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29"/>
        <w:gridCol w:w="4350"/>
        <w:gridCol w:w="4443"/>
      </w:tblGrid>
      <w:tr w:rsidR="008B73BC" w:rsidTr="008B73BC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pl-PL"/>
              </w:rPr>
              <w:t>Lp.</w:t>
            </w:r>
          </w:p>
        </w:tc>
        <w:tc>
          <w:tcPr>
            <w:tcW w:w="485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pl-PL"/>
              </w:rPr>
              <w:t>Karta informacyjna</w:t>
            </w:r>
          </w:p>
        </w:tc>
      </w:tr>
      <w:tr w:rsidR="008B73BC" w:rsidTr="008B73BC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pl-PL"/>
              </w:rPr>
              <w:t>Numer karty/rok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 3b/2016</w:t>
            </w:r>
          </w:p>
        </w:tc>
      </w:tr>
      <w:tr w:rsidR="008B73BC" w:rsidTr="008B73BC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Rodzaj dokumentu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Projekty polityk ,strategii, planów lub programów</w:t>
            </w:r>
          </w:p>
        </w:tc>
      </w:tr>
      <w:tr w:rsidR="008B73BC" w:rsidTr="008B73BC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Temat dokumentu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inne</w:t>
            </w:r>
          </w:p>
        </w:tc>
      </w:tr>
      <w:tr w:rsidR="008B73BC" w:rsidTr="008B73BC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Nazwa dokumentu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Projekt zmiany Studium uwarunkowań i kierunków zagospodarowania przestrzennego miasta i Gminy Nidzica.</w:t>
            </w:r>
          </w:p>
        </w:tc>
      </w:tr>
      <w:tr w:rsidR="008B73BC" w:rsidTr="008B73BC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Zakres przedmiotowy dokumentu - opis dokumentu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Kierunki polityki przestrzennej ,kierunki zagospodarowania przestrzennego </w:t>
            </w:r>
          </w:p>
        </w:tc>
      </w:tr>
      <w:tr w:rsidR="008B73BC" w:rsidTr="008B73BC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: warmińsko-mazurskie,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powiat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: nidzicki,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gmina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Nidzica </w:t>
            </w:r>
          </w:p>
        </w:tc>
      </w:tr>
      <w:tr w:rsidR="008B73BC" w:rsidTr="008B73BC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Znak sprawy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TI.6220.1.2015</w:t>
            </w:r>
          </w:p>
        </w:tc>
      </w:tr>
      <w:tr w:rsidR="008B73BC" w:rsidTr="008B73BC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Dokument wytworzył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Izabella Ossowska Rożen ,Rożen &amp; Rożen Pracownie Autorskie Urbanistyki i Architektury ul. Sarnowskiego 3/1 Olsztyn </w:t>
            </w:r>
          </w:p>
        </w:tc>
      </w:tr>
      <w:tr w:rsidR="008B73BC" w:rsidTr="008B73BC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Data dokumentu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 Listopad 2016</w:t>
            </w:r>
          </w:p>
        </w:tc>
      </w:tr>
      <w:tr w:rsidR="008B73BC" w:rsidTr="008B73BC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Dokument zatwierdził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n/d</w:t>
            </w:r>
          </w:p>
        </w:tc>
      </w:tr>
      <w:tr w:rsidR="008B73BC" w:rsidTr="008B73BC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Data zatwierdzenia dokumentu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 n/d</w:t>
            </w:r>
          </w:p>
        </w:tc>
      </w:tr>
      <w:tr w:rsidR="008B73BC" w:rsidTr="008B73BC">
        <w:trPr>
          <w:trHeight w:val="7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Miejsce przechowywania dokumentu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Urząd Miasta Nidzica, Wydział Techniczno –  Inwestycyjny</w:t>
            </w:r>
          </w:p>
          <w:p w:rsidR="008B73BC" w:rsidRDefault="008B73B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pok. 2, tel. 89 625 07 42</w:t>
            </w:r>
          </w:p>
        </w:tc>
      </w:tr>
      <w:tr w:rsidR="008B73BC" w:rsidTr="008B73BC">
        <w:trPr>
          <w:trHeight w:val="26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elektroniczny zawierający odnośnik do dokumentu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…………….</w:t>
            </w:r>
          </w:p>
        </w:tc>
      </w:tr>
      <w:tr w:rsidR="008B73BC" w:rsidTr="008B73BC">
        <w:trPr>
          <w:trHeight w:val="276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Czy dokument jest ostateczny tak/nie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NIE</w:t>
            </w:r>
          </w:p>
        </w:tc>
      </w:tr>
      <w:tr w:rsidR="008B73BC" w:rsidTr="008B73BC">
        <w:trPr>
          <w:trHeight w:val="276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Numery kart innych dokumentów w sprawie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Nie dotyczy</w:t>
            </w:r>
          </w:p>
        </w:tc>
      </w:tr>
      <w:tr w:rsidR="008B73BC" w:rsidTr="008B73BC">
        <w:trPr>
          <w:trHeight w:val="276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Data zamieszczenia w wykazie danych o dokumencie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09.12.2016r.</w:t>
            </w:r>
            <w:bookmarkStart w:id="0" w:name="_GoBack"/>
            <w:bookmarkEnd w:id="0"/>
          </w:p>
        </w:tc>
      </w:tr>
      <w:tr w:rsidR="008B73BC" w:rsidTr="008B73BC">
        <w:trPr>
          <w:trHeight w:val="276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Zastrzeżenia dotyczące nieudostępniania informacji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brak</w:t>
            </w:r>
          </w:p>
        </w:tc>
      </w:tr>
      <w:tr w:rsidR="008B73BC" w:rsidTr="008B73BC">
        <w:trPr>
          <w:trHeight w:val="268"/>
        </w:trPr>
        <w:tc>
          <w:tcPr>
            <w:tcW w:w="14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0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Uwagi</w:t>
            </w:r>
          </w:p>
        </w:tc>
        <w:tc>
          <w:tcPr>
            <w:tcW w:w="24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3BC" w:rsidRDefault="008B73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Załącznikiem do dokumentu jest prognoza oddziaływania na środowisko projektu zmiany.</w:t>
            </w:r>
          </w:p>
        </w:tc>
      </w:tr>
    </w:tbl>
    <w:p w:rsidR="00094B00" w:rsidRDefault="00094B00"/>
    <w:sectPr w:rsidR="00094B00" w:rsidSect="0009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C4359"/>
    <w:rsid w:val="00094B00"/>
    <w:rsid w:val="00243747"/>
    <w:rsid w:val="003C4359"/>
    <w:rsid w:val="0063046B"/>
    <w:rsid w:val="006A47EB"/>
    <w:rsid w:val="008B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2016-12-06T09:48:00Z</dcterms:created>
  <dcterms:modified xsi:type="dcterms:W3CDTF">2016-12-06T10:10:00Z</dcterms:modified>
</cp:coreProperties>
</file>