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7C2" w:rsidRDefault="007437C2" w:rsidP="007437C2">
      <w:pPr>
        <w:spacing w:line="360" w:lineRule="auto"/>
        <w:ind w:left="4956" w:firstLine="708"/>
        <w:rPr>
          <w:sz w:val="20"/>
          <w:szCs w:val="20"/>
        </w:rPr>
      </w:pPr>
    </w:p>
    <w:p w:rsidR="00396536" w:rsidRDefault="00396536" w:rsidP="007437C2">
      <w:pPr>
        <w:spacing w:line="360" w:lineRule="auto"/>
        <w:ind w:left="4956" w:firstLine="708"/>
        <w:rPr>
          <w:sz w:val="20"/>
          <w:szCs w:val="20"/>
        </w:rPr>
      </w:pPr>
    </w:p>
    <w:p w:rsidR="00396536" w:rsidRDefault="00396536" w:rsidP="007437C2">
      <w:pPr>
        <w:spacing w:line="360" w:lineRule="auto"/>
        <w:ind w:left="4956" w:firstLine="708"/>
        <w:rPr>
          <w:sz w:val="20"/>
          <w:szCs w:val="20"/>
        </w:rPr>
      </w:pPr>
    </w:p>
    <w:p w:rsidR="00396536" w:rsidRDefault="00396536" w:rsidP="007437C2">
      <w:pPr>
        <w:spacing w:line="360" w:lineRule="auto"/>
        <w:ind w:left="4956" w:firstLine="708"/>
        <w:rPr>
          <w:sz w:val="20"/>
          <w:szCs w:val="20"/>
        </w:rPr>
      </w:pPr>
    </w:p>
    <w:p w:rsidR="00396536" w:rsidRPr="007437C2" w:rsidRDefault="00396536" w:rsidP="007437C2">
      <w:pPr>
        <w:spacing w:line="360" w:lineRule="auto"/>
        <w:ind w:left="4956" w:firstLine="708"/>
        <w:rPr>
          <w:sz w:val="20"/>
          <w:szCs w:val="20"/>
        </w:rPr>
      </w:pPr>
    </w:p>
    <w:p w:rsidR="00C11193" w:rsidRDefault="00DC71F2" w:rsidP="00B1453A">
      <w:pPr>
        <w:spacing w:line="360" w:lineRule="auto"/>
        <w:jc w:val="center"/>
        <w:rPr>
          <w:sz w:val="48"/>
          <w:szCs w:val="22"/>
        </w:rPr>
      </w:pPr>
      <w:r>
        <w:rPr>
          <w:noProof/>
          <w:sz w:val="22"/>
          <w:szCs w:val="22"/>
          <w:lang w:eastAsia="pl-PL"/>
        </w:rPr>
        <w:drawing>
          <wp:inline distT="0" distB="0" distL="0" distR="0">
            <wp:extent cx="1870704" cy="217424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RB.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2743" cy="2176609"/>
                    </a:xfrm>
                    <a:prstGeom prst="rect">
                      <a:avLst/>
                    </a:prstGeom>
                  </pic:spPr>
                </pic:pic>
              </a:graphicData>
            </a:graphic>
          </wp:inline>
        </w:drawing>
      </w:r>
    </w:p>
    <w:p w:rsidR="00B1453A" w:rsidRDefault="00B1453A" w:rsidP="00B1453A">
      <w:pPr>
        <w:spacing w:line="360" w:lineRule="auto"/>
        <w:jc w:val="center"/>
        <w:rPr>
          <w:sz w:val="48"/>
          <w:szCs w:val="22"/>
        </w:rPr>
      </w:pPr>
      <w:r w:rsidRPr="00B1453A">
        <w:rPr>
          <w:sz w:val="48"/>
          <w:szCs w:val="22"/>
        </w:rPr>
        <w:t xml:space="preserve">PLAN GOSPODARKI NISKOEMISYJNEJ </w:t>
      </w:r>
      <w:r w:rsidR="00C84EC6">
        <w:rPr>
          <w:sz w:val="48"/>
          <w:szCs w:val="22"/>
        </w:rPr>
        <w:t xml:space="preserve">DLA </w:t>
      </w:r>
      <w:r w:rsidRPr="00B1453A">
        <w:rPr>
          <w:sz w:val="48"/>
          <w:szCs w:val="22"/>
        </w:rPr>
        <w:t>GMINY NIDZICA</w:t>
      </w:r>
    </w:p>
    <w:p w:rsidR="00A14649" w:rsidRDefault="00A14649" w:rsidP="00C11193">
      <w:pPr>
        <w:spacing w:line="360" w:lineRule="auto"/>
        <w:rPr>
          <w:sz w:val="48"/>
          <w:szCs w:val="22"/>
        </w:rPr>
      </w:pPr>
    </w:p>
    <w:p w:rsidR="00B1453A" w:rsidRDefault="00B1453A" w:rsidP="00B1453A">
      <w:pPr>
        <w:spacing w:line="360" w:lineRule="auto"/>
        <w:jc w:val="center"/>
        <w:rPr>
          <w:sz w:val="48"/>
          <w:szCs w:val="22"/>
        </w:rPr>
      </w:pPr>
    </w:p>
    <w:p w:rsidR="00B1453A" w:rsidRDefault="00B1453A" w:rsidP="003248DA">
      <w:pPr>
        <w:spacing w:line="360" w:lineRule="auto"/>
        <w:jc w:val="both"/>
        <w:rPr>
          <w:sz w:val="48"/>
          <w:szCs w:val="22"/>
        </w:rPr>
      </w:pPr>
    </w:p>
    <w:p w:rsidR="00C11193" w:rsidRDefault="00C11193" w:rsidP="003248DA">
      <w:pPr>
        <w:spacing w:line="360" w:lineRule="auto"/>
        <w:jc w:val="both"/>
        <w:rPr>
          <w:sz w:val="22"/>
          <w:szCs w:val="22"/>
        </w:rPr>
      </w:pPr>
    </w:p>
    <w:p w:rsidR="00002798" w:rsidRDefault="00002798" w:rsidP="003248DA">
      <w:pPr>
        <w:spacing w:line="360" w:lineRule="auto"/>
        <w:jc w:val="both"/>
        <w:rPr>
          <w:sz w:val="22"/>
          <w:szCs w:val="22"/>
        </w:rPr>
      </w:pPr>
    </w:p>
    <w:p w:rsidR="00002798" w:rsidRDefault="00002798" w:rsidP="003248DA">
      <w:pPr>
        <w:spacing w:line="360" w:lineRule="auto"/>
        <w:jc w:val="both"/>
        <w:rPr>
          <w:sz w:val="22"/>
          <w:szCs w:val="22"/>
        </w:rPr>
      </w:pPr>
    </w:p>
    <w:p w:rsidR="00002798" w:rsidRDefault="00002798"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F62B12" w:rsidRDefault="00B1453A" w:rsidP="00C11193">
      <w:pPr>
        <w:spacing w:line="360" w:lineRule="auto"/>
        <w:jc w:val="center"/>
        <w:rPr>
          <w:sz w:val="22"/>
          <w:szCs w:val="22"/>
        </w:rPr>
      </w:pPr>
      <w:r>
        <w:rPr>
          <w:sz w:val="22"/>
          <w:szCs w:val="22"/>
        </w:rPr>
        <w:t>NIDZICA 2015</w:t>
      </w:r>
    </w:p>
    <w:p w:rsidR="00F62B12" w:rsidRDefault="00F62B12" w:rsidP="00F07838">
      <w:pPr>
        <w:pStyle w:val="Nagwekspisutreci"/>
        <w:numPr>
          <w:ilvl w:val="0"/>
          <w:numId w:val="0"/>
        </w:numPr>
        <w:ind w:left="432"/>
      </w:pPr>
      <w:r>
        <w:lastRenderedPageBreak/>
        <w:t>Spis treści</w:t>
      </w:r>
    </w:p>
    <w:p w:rsidR="007437C2" w:rsidRDefault="00DD7F22">
      <w:pPr>
        <w:pStyle w:val="Spistreci1"/>
        <w:tabs>
          <w:tab w:val="left" w:pos="480"/>
          <w:tab w:val="right" w:leader="dot" w:pos="9062"/>
        </w:tabs>
        <w:rPr>
          <w:rFonts w:asciiTheme="minorHAnsi" w:eastAsiaTheme="minorEastAsia" w:hAnsiTheme="minorHAnsi" w:cstheme="minorBidi"/>
          <w:noProof/>
          <w:sz w:val="22"/>
          <w:szCs w:val="22"/>
          <w:lang w:eastAsia="pl-PL"/>
        </w:rPr>
      </w:pPr>
      <w:r w:rsidRPr="00DD7F22">
        <w:fldChar w:fldCharType="begin"/>
      </w:r>
      <w:r w:rsidR="00F62B12">
        <w:instrText xml:space="preserve"> TOC \o "1-3" \h \z \u </w:instrText>
      </w:r>
      <w:r w:rsidRPr="00DD7F22">
        <w:fldChar w:fldCharType="separate"/>
      </w:r>
      <w:hyperlink w:anchor="_Toc427301286" w:history="1">
        <w:r w:rsidR="007437C2" w:rsidRPr="000C6FD4">
          <w:rPr>
            <w:rStyle w:val="Hipercze"/>
            <w:noProof/>
          </w:rPr>
          <w:t>1</w:t>
        </w:r>
        <w:r w:rsidR="007437C2">
          <w:rPr>
            <w:rFonts w:asciiTheme="minorHAnsi" w:eastAsiaTheme="minorEastAsia" w:hAnsiTheme="minorHAnsi" w:cstheme="minorBidi"/>
            <w:noProof/>
            <w:sz w:val="22"/>
            <w:szCs w:val="22"/>
            <w:lang w:eastAsia="pl-PL"/>
          </w:rPr>
          <w:tab/>
        </w:r>
        <w:r w:rsidR="007437C2" w:rsidRPr="000C6FD4">
          <w:rPr>
            <w:rStyle w:val="Hipercze"/>
            <w:noProof/>
          </w:rPr>
          <w:t>Wstęp</w:t>
        </w:r>
        <w:r w:rsidR="007437C2">
          <w:rPr>
            <w:noProof/>
            <w:webHidden/>
          </w:rPr>
          <w:tab/>
        </w:r>
        <w:r>
          <w:rPr>
            <w:noProof/>
            <w:webHidden/>
          </w:rPr>
          <w:fldChar w:fldCharType="begin"/>
        </w:r>
        <w:r w:rsidR="007437C2">
          <w:rPr>
            <w:noProof/>
            <w:webHidden/>
          </w:rPr>
          <w:instrText xml:space="preserve"> PAGEREF _Toc427301286 \h </w:instrText>
        </w:r>
        <w:r>
          <w:rPr>
            <w:noProof/>
            <w:webHidden/>
          </w:rPr>
        </w:r>
        <w:r>
          <w:rPr>
            <w:noProof/>
            <w:webHidden/>
          </w:rPr>
          <w:fldChar w:fldCharType="separate"/>
        </w:r>
        <w:r w:rsidR="00CF11C4">
          <w:rPr>
            <w:noProof/>
            <w:webHidden/>
          </w:rPr>
          <w:t>3</w:t>
        </w:r>
        <w:r>
          <w:rPr>
            <w:noProof/>
            <w:webHidden/>
          </w:rPr>
          <w:fldChar w:fldCharType="end"/>
        </w:r>
      </w:hyperlink>
    </w:p>
    <w:p w:rsidR="007437C2" w:rsidRDefault="00DD7F22">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427301287" w:history="1">
        <w:r w:rsidR="007437C2" w:rsidRPr="000C6FD4">
          <w:rPr>
            <w:rStyle w:val="Hipercze"/>
            <w:noProof/>
          </w:rPr>
          <w:t>2</w:t>
        </w:r>
        <w:r w:rsidR="007437C2">
          <w:rPr>
            <w:rFonts w:asciiTheme="minorHAnsi" w:eastAsiaTheme="minorEastAsia" w:hAnsiTheme="minorHAnsi" w:cstheme="minorBidi"/>
            <w:noProof/>
            <w:sz w:val="22"/>
            <w:szCs w:val="22"/>
            <w:lang w:eastAsia="pl-PL"/>
          </w:rPr>
          <w:tab/>
        </w:r>
        <w:r w:rsidR="007437C2" w:rsidRPr="000C6FD4">
          <w:rPr>
            <w:rStyle w:val="Hipercze"/>
            <w:noProof/>
          </w:rPr>
          <w:t>Streszczenie</w:t>
        </w:r>
        <w:r w:rsidR="007437C2">
          <w:rPr>
            <w:noProof/>
            <w:webHidden/>
          </w:rPr>
          <w:tab/>
        </w:r>
        <w:r>
          <w:rPr>
            <w:noProof/>
            <w:webHidden/>
          </w:rPr>
          <w:fldChar w:fldCharType="begin"/>
        </w:r>
        <w:r w:rsidR="007437C2">
          <w:rPr>
            <w:noProof/>
            <w:webHidden/>
          </w:rPr>
          <w:instrText xml:space="preserve"> PAGEREF _Toc427301287 \h </w:instrText>
        </w:r>
        <w:r>
          <w:rPr>
            <w:noProof/>
            <w:webHidden/>
          </w:rPr>
        </w:r>
        <w:r>
          <w:rPr>
            <w:noProof/>
            <w:webHidden/>
          </w:rPr>
          <w:fldChar w:fldCharType="separate"/>
        </w:r>
        <w:r w:rsidR="00CF11C4">
          <w:rPr>
            <w:noProof/>
            <w:webHidden/>
          </w:rPr>
          <w:t>4</w:t>
        </w:r>
        <w:r>
          <w:rPr>
            <w:noProof/>
            <w:webHidden/>
          </w:rPr>
          <w:fldChar w:fldCharType="end"/>
        </w:r>
      </w:hyperlink>
    </w:p>
    <w:p w:rsidR="007437C2" w:rsidRDefault="00DD7F22">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427301288" w:history="1">
        <w:r w:rsidR="007437C2" w:rsidRPr="000C6FD4">
          <w:rPr>
            <w:rStyle w:val="Hipercze"/>
            <w:noProof/>
          </w:rPr>
          <w:t>3</w:t>
        </w:r>
        <w:r w:rsidR="007437C2">
          <w:rPr>
            <w:rFonts w:asciiTheme="minorHAnsi" w:eastAsiaTheme="minorEastAsia" w:hAnsiTheme="minorHAnsi" w:cstheme="minorBidi"/>
            <w:noProof/>
            <w:sz w:val="22"/>
            <w:szCs w:val="22"/>
            <w:lang w:eastAsia="pl-PL"/>
          </w:rPr>
          <w:tab/>
        </w:r>
        <w:r w:rsidR="007437C2" w:rsidRPr="000C6FD4">
          <w:rPr>
            <w:rStyle w:val="Hipercze"/>
            <w:noProof/>
          </w:rPr>
          <w:t>Ogólna strategia</w:t>
        </w:r>
        <w:r w:rsidR="007437C2">
          <w:rPr>
            <w:noProof/>
            <w:webHidden/>
          </w:rPr>
          <w:tab/>
        </w:r>
        <w:r>
          <w:rPr>
            <w:noProof/>
            <w:webHidden/>
          </w:rPr>
          <w:fldChar w:fldCharType="begin"/>
        </w:r>
        <w:r w:rsidR="007437C2">
          <w:rPr>
            <w:noProof/>
            <w:webHidden/>
          </w:rPr>
          <w:instrText xml:space="preserve"> PAGEREF _Toc427301288 \h </w:instrText>
        </w:r>
        <w:r>
          <w:rPr>
            <w:noProof/>
            <w:webHidden/>
          </w:rPr>
        </w:r>
        <w:r>
          <w:rPr>
            <w:noProof/>
            <w:webHidden/>
          </w:rPr>
          <w:fldChar w:fldCharType="separate"/>
        </w:r>
        <w:r w:rsidR="00CF11C4">
          <w:rPr>
            <w:noProof/>
            <w:webHidden/>
          </w:rPr>
          <w:t>5</w:t>
        </w:r>
        <w:r>
          <w:rPr>
            <w:noProof/>
            <w:webHidden/>
          </w:rPr>
          <w:fldChar w:fldCharType="end"/>
        </w:r>
      </w:hyperlink>
    </w:p>
    <w:p w:rsidR="007437C2" w:rsidRDefault="00DD7F22">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427301289" w:history="1">
        <w:r w:rsidR="007437C2" w:rsidRPr="000C6FD4">
          <w:rPr>
            <w:rStyle w:val="Hipercze"/>
            <w:noProof/>
          </w:rPr>
          <w:t>3.1</w:t>
        </w:r>
        <w:r w:rsidR="007437C2">
          <w:rPr>
            <w:rFonts w:asciiTheme="minorHAnsi" w:eastAsiaTheme="minorEastAsia" w:hAnsiTheme="minorHAnsi" w:cstheme="minorBidi"/>
            <w:noProof/>
            <w:sz w:val="22"/>
            <w:szCs w:val="22"/>
            <w:lang w:eastAsia="pl-PL"/>
          </w:rPr>
          <w:tab/>
        </w:r>
        <w:r w:rsidR="007437C2" w:rsidRPr="000C6FD4">
          <w:rPr>
            <w:rStyle w:val="Hipercze"/>
            <w:noProof/>
          </w:rPr>
          <w:t>Cele strategiczne i szczegółowe</w:t>
        </w:r>
        <w:r w:rsidR="007437C2">
          <w:rPr>
            <w:noProof/>
            <w:webHidden/>
          </w:rPr>
          <w:tab/>
        </w:r>
        <w:r>
          <w:rPr>
            <w:noProof/>
            <w:webHidden/>
          </w:rPr>
          <w:fldChar w:fldCharType="begin"/>
        </w:r>
        <w:r w:rsidR="007437C2">
          <w:rPr>
            <w:noProof/>
            <w:webHidden/>
          </w:rPr>
          <w:instrText xml:space="preserve"> PAGEREF _Toc427301289 \h </w:instrText>
        </w:r>
        <w:r>
          <w:rPr>
            <w:noProof/>
            <w:webHidden/>
          </w:rPr>
        </w:r>
        <w:r>
          <w:rPr>
            <w:noProof/>
            <w:webHidden/>
          </w:rPr>
          <w:fldChar w:fldCharType="separate"/>
        </w:r>
        <w:r w:rsidR="00CF11C4">
          <w:rPr>
            <w:noProof/>
            <w:webHidden/>
          </w:rPr>
          <w:t>5</w:t>
        </w:r>
        <w:r>
          <w:rPr>
            <w:noProof/>
            <w:webHidden/>
          </w:rPr>
          <w:fldChar w:fldCharType="end"/>
        </w:r>
      </w:hyperlink>
    </w:p>
    <w:p w:rsidR="007437C2" w:rsidRDefault="00DD7F22">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427301290" w:history="1">
        <w:r w:rsidR="007437C2" w:rsidRPr="000C6FD4">
          <w:rPr>
            <w:rStyle w:val="Hipercze"/>
            <w:noProof/>
          </w:rPr>
          <w:t>3.2</w:t>
        </w:r>
        <w:r w:rsidR="007437C2">
          <w:rPr>
            <w:rFonts w:asciiTheme="minorHAnsi" w:eastAsiaTheme="minorEastAsia" w:hAnsiTheme="minorHAnsi" w:cstheme="minorBidi"/>
            <w:noProof/>
            <w:sz w:val="22"/>
            <w:szCs w:val="22"/>
            <w:lang w:eastAsia="pl-PL"/>
          </w:rPr>
          <w:tab/>
        </w:r>
        <w:r w:rsidR="007437C2" w:rsidRPr="000C6FD4">
          <w:rPr>
            <w:rStyle w:val="Hipercze"/>
            <w:noProof/>
          </w:rPr>
          <w:t>Stan obecny</w:t>
        </w:r>
        <w:r w:rsidR="007437C2">
          <w:rPr>
            <w:noProof/>
            <w:webHidden/>
          </w:rPr>
          <w:tab/>
        </w:r>
        <w:r>
          <w:rPr>
            <w:noProof/>
            <w:webHidden/>
          </w:rPr>
          <w:fldChar w:fldCharType="begin"/>
        </w:r>
        <w:r w:rsidR="007437C2">
          <w:rPr>
            <w:noProof/>
            <w:webHidden/>
          </w:rPr>
          <w:instrText xml:space="preserve"> PAGEREF _Toc427301290 \h </w:instrText>
        </w:r>
        <w:r>
          <w:rPr>
            <w:noProof/>
            <w:webHidden/>
          </w:rPr>
        </w:r>
        <w:r>
          <w:rPr>
            <w:noProof/>
            <w:webHidden/>
          </w:rPr>
          <w:fldChar w:fldCharType="separate"/>
        </w:r>
        <w:r w:rsidR="00CF11C4">
          <w:rPr>
            <w:noProof/>
            <w:webHidden/>
          </w:rPr>
          <w:t>6</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291" w:history="1">
        <w:r w:rsidR="007437C2" w:rsidRPr="000C6FD4">
          <w:rPr>
            <w:rStyle w:val="Hipercze"/>
            <w:noProof/>
          </w:rPr>
          <w:t>3.2.1</w:t>
        </w:r>
        <w:r w:rsidR="007437C2">
          <w:rPr>
            <w:rFonts w:asciiTheme="minorHAnsi" w:eastAsiaTheme="minorEastAsia" w:hAnsiTheme="minorHAnsi" w:cstheme="minorBidi"/>
            <w:noProof/>
            <w:sz w:val="22"/>
            <w:szCs w:val="22"/>
            <w:lang w:eastAsia="pl-PL"/>
          </w:rPr>
          <w:tab/>
        </w:r>
        <w:r w:rsidR="007437C2" w:rsidRPr="000C6FD4">
          <w:rPr>
            <w:rStyle w:val="Hipercze"/>
            <w:noProof/>
          </w:rPr>
          <w:t>Opis obszaru objętego zakresem PGN</w:t>
        </w:r>
        <w:r w:rsidR="007437C2">
          <w:rPr>
            <w:noProof/>
            <w:webHidden/>
          </w:rPr>
          <w:tab/>
        </w:r>
        <w:r>
          <w:rPr>
            <w:noProof/>
            <w:webHidden/>
          </w:rPr>
          <w:fldChar w:fldCharType="begin"/>
        </w:r>
        <w:r w:rsidR="007437C2">
          <w:rPr>
            <w:noProof/>
            <w:webHidden/>
          </w:rPr>
          <w:instrText xml:space="preserve"> PAGEREF _Toc427301291 \h </w:instrText>
        </w:r>
        <w:r>
          <w:rPr>
            <w:noProof/>
            <w:webHidden/>
          </w:rPr>
        </w:r>
        <w:r>
          <w:rPr>
            <w:noProof/>
            <w:webHidden/>
          </w:rPr>
          <w:fldChar w:fldCharType="separate"/>
        </w:r>
        <w:r w:rsidR="00CF11C4">
          <w:rPr>
            <w:noProof/>
            <w:webHidden/>
          </w:rPr>
          <w:t>7</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292" w:history="1">
        <w:r w:rsidR="007437C2" w:rsidRPr="000C6FD4">
          <w:rPr>
            <w:rStyle w:val="Hipercze"/>
            <w:noProof/>
          </w:rPr>
          <w:t>3.2.2</w:t>
        </w:r>
        <w:r w:rsidR="007437C2">
          <w:rPr>
            <w:rFonts w:asciiTheme="minorHAnsi" w:eastAsiaTheme="minorEastAsia" w:hAnsiTheme="minorHAnsi" w:cstheme="minorBidi"/>
            <w:noProof/>
            <w:sz w:val="22"/>
            <w:szCs w:val="22"/>
            <w:lang w:eastAsia="pl-PL"/>
          </w:rPr>
          <w:tab/>
        </w:r>
        <w:r w:rsidR="007437C2" w:rsidRPr="000C6FD4">
          <w:rPr>
            <w:rStyle w:val="Hipercze"/>
            <w:noProof/>
          </w:rPr>
          <w:t>Ocena stanu środowiska</w:t>
        </w:r>
        <w:r w:rsidR="007437C2">
          <w:rPr>
            <w:noProof/>
            <w:webHidden/>
          </w:rPr>
          <w:tab/>
        </w:r>
        <w:r>
          <w:rPr>
            <w:noProof/>
            <w:webHidden/>
          </w:rPr>
          <w:fldChar w:fldCharType="begin"/>
        </w:r>
        <w:r w:rsidR="007437C2">
          <w:rPr>
            <w:noProof/>
            <w:webHidden/>
          </w:rPr>
          <w:instrText xml:space="preserve"> PAGEREF _Toc427301292 \h </w:instrText>
        </w:r>
        <w:r>
          <w:rPr>
            <w:noProof/>
            <w:webHidden/>
          </w:rPr>
        </w:r>
        <w:r>
          <w:rPr>
            <w:noProof/>
            <w:webHidden/>
          </w:rPr>
          <w:fldChar w:fldCharType="separate"/>
        </w:r>
        <w:r w:rsidR="00CF11C4">
          <w:rPr>
            <w:noProof/>
            <w:webHidden/>
          </w:rPr>
          <w:t>9</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293" w:history="1">
        <w:r w:rsidR="007437C2" w:rsidRPr="000C6FD4">
          <w:rPr>
            <w:rStyle w:val="Hipercze"/>
            <w:noProof/>
          </w:rPr>
          <w:t>3.2.3</w:t>
        </w:r>
        <w:r w:rsidR="007437C2">
          <w:rPr>
            <w:rFonts w:asciiTheme="minorHAnsi" w:eastAsiaTheme="minorEastAsia" w:hAnsiTheme="minorHAnsi" w:cstheme="minorBidi"/>
            <w:noProof/>
            <w:sz w:val="22"/>
            <w:szCs w:val="22"/>
            <w:lang w:eastAsia="pl-PL"/>
          </w:rPr>
          <w:tab/>
        </w:r>
        <w:r w:rsidR="007437C2" w:rsidRPr="000C6FD4">
          <w:rPr>
            <w:rStyle w:val="Hipercze"/>
            <w:noProof/>
          </w:rPr>
          <w:t>Ocena działalności gospodarczej i mieszkalnictwa</w:t>
        </w:r>
        <w:r w:rsidR="007437C2">
          <w:rPr>
            <w:noProof/>
            <w:webHidden/>
          </w:rPr>
          <w:tab/>
        </w:r>
        <w:r>
          <w:rPr>
            <w:noProof/>
            <w:webHidden/>
          </w:rPr>
          <w:fldChar w:fldCharType="begin"/>
        </w:r>
        <w:r w:rsidR="007437C2">
          <w:rPr>
            <w:noProof/>
            <w:webHidden/>
          </w:rPr>
          <w:instrText xml:space="preserve"> PAGEREF _Toc427301293 \h </w:instrText>
        </w:r>
        <w:r>
          <w:rPr>
            <w:noProof/>
            <w:webHidden/>
          </w:rPr>
        </w:r>
        <w:r>
          <w:rPr>
            <w:noProof/>
            <w:webHidden/>
          </w:rPr>
          <w:fldChar w:fldCharType="separate"/>
        </w:r>
        <w:r w:rsidR="00CF11C4">
          <w:rPr>
            <w:noProof/>
            <w:webHidden/>
          </w:rPr>
          <w:t>18</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294" w:history="1">
        <w:r w:rsidR="007437C2" w:rsidRPr="000C6FD4">
          <w:rPr>
            <w:rStyle w:val="Hipercze"/>
            <w:noProof/>
          </w:rPr>
          <w:t>3.2.4</w:t>
        </w:r>
        <w:r w:rsidR="007437C2">
          <w:rPr>
            <w:rFonts w:asciiTheme="minorHAnsi" w:eastAsiaTheme="minorEastAsia" w:hAnsiTheme="minorHAnsi" w:cstheme="minorBidi"/>
            <w:noProof/>
            <w:sz w:val="22"/>
            <w:szCs w:val="22"/>
            <w:lang w:eastAsia="pl-PL"/>
          </w:rPr>
          <w:tab/>
        </w:r>
        <w:r w:rsidR="007437C2" w:rsidRPr="000C6FD4">
          <w:rPr>
            <w:rStyle w:val="Hipercze"/>
            <w:noProof/>
          </w:rPr>
          <w:t>Ocena stanu zaopatrzenia w ciepło, energię elektryczną i paliwa gazowe</w:t>
        </w:r>
        <w:r w:rsidR="007437C2">
          <w:rPr>
            <w:noProof/>
            <w:webHidden/>
          </w:rPr>
          <w:tab/>
        </w:r>
        <w:r>
          <w:rPr>
            <w:noProof/>
            <w:webHidden/>
          </w:rPr>
          <w:fldChar w:fldCharType="begin"/>
        </w:r>
        <w:r w:rsidR="007437C2">
          <w:rPr>
            <w:noProof/>
            <w:webHidden/>
          </w:rPr>
          <w:instrText xml:space="preserve"> PAGEREF _Toc427301294 \h </w:instrText>
        </w:r>
        <w:r>
          <w:rPr>
            <w:noProof/>
            <w:webHidden/>
          </w:rPr>
        </w:r>
        <w:r>
          <w:rPr>
            <w:noProof/>
            <w:webHidden/>
          </w:rPr>
          <w:fldChar w:fldCharType="separate"/>
        </w:r>
        <w:r w:rsidR="00CF11C4">
          <w:rPr>
            <w:noProof/>
            <w:webHidden/>
          </w:rPr>
          <w:t>20</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295" w:history="1">
        <w:r w:rsidR="007437C2" w:rsidRPr="000C6FD4">
          <w:rPr>
            <w:rStyle w:val="Hipercze"/>
            <w:noProof/>
          </w:rPr>
          <w:t>3.2.5</w:t>
        </w:r>
        <w:r w:rsidR="007437C2">
          <w:rPr>
            <w:rFonts w:asciiTheme="minorHAnsi" w:eastAsiaTheme="minorEastAsia" w:hAnsiTheme="minorHAnsi" w:cstheme="minorBidi"/>
            <w:noProof/>
            <w:sz w:val="22"/>
            <w:szCs w:val="22"/>
            <w:lang w:eastAsia="pl-PL"/>
          </w:rPr>
          <w:tab/>
        </w:r>
        <w:r w:rsidR="007437C2" w:rsidRPr="000C6FD4">
          <w:rPr>
            <w:rStyle w:val="Hipercze"/>
            <w:noProof/>
          </w:rPr>
          <w:t>Ocena infrastruktury drogowej i transportowej</w:t>
        </w:r>
        <w:r w:rsidR="007437C2">
          <w:rPr>
            <w:noProof/>
            <w:webHidden/>
          </w:rPr>
          <w:tab/>
        </w:r>
        <w:r>
          <w:rPr>
            <w:noProof/>
            <w:webHidden/>
          </w:rPr>
          <w:fldChar w:fldCharType="begin"/>
        </w:r>
        <w:r w:rsidR="007437C2">
          <w:rPr>
            <w:noProof/>
            <w:webHidden/>
          </w:rPr>
          <w:instrText xml:space="preserve"> PAGEREF _Toc427301295 \h </w:instrText>
        </w:r>
        <w:r>
          <w:rPr>
            <w:noProof/>
            <w:webHidden/>
          </w:rPr>
        </w:r>
        <w:r>
          <w:rPr>
            <w:noProof/>
            <w:webHidden/>
          </w:rPr>
          <w:fldChar w:fldCharType="separate"/>
        </w:r>
        <w:r w:rsidR="00CF11C4">
          <w:rPr>
            <w:noProof/>
            <w:webHidden/>
          </w:rPr>
          <w:t>22</w:t>
        </w:r>
        <w:r>
          <w:rPr>
            <w:noProof/>
            <w:webHidden/>
          </w:rPr>
          <w:fldChar w:fldCharType="end"/>
        </w:r>
      </w:hyperlink>
    </w:p>
    <w:p w:rsidR="007437C2" w:rsidRDefault="00DD7F22">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427301296" w:history="1">
        <w:r w:rsidR="007437C2" w:rsidRPr="000C6FD4">
          <w:rPr>
            <w:rStyle w:val="Hipercze"/>
            <w:noProof/>
          </w:rPr>
          <w:t>3.3</w:t>
        </w:r>
        <w:r w:rsidR="007437C2">
          <w:rPr>
            <w:rFonts w:asciiTheme="minorHAnsi" w:eastAsiaTheme="minorEastAsia" w:hAnsiTheme="minorHAnsi" w:cstheme="minorBidi"/>
            <w:noProof/>
            <w:sz w:val="22"/>
            <w:szCs w:val="22"/>
            <w:lang w:eastAsia="pl-PL"/>
          </w:rPr>
          <w:tab/>
        </w:r>
        <w:r w:rsidR="007437C2" w:rsidRPr="000C6FD4">
          <w:rPr>
            <w:rStyle w:val="Hipercze"/>
            <w:noProof/>
          </w:rPr>
          <w:t>Identyfikacja obszarów problemowych</w:t>
        </w:r>
        <w:r w:rsidR="007437C2">
          <w:rPr>
            <w:noProof/>
            <w:webHidden/>
          </w:rPr>
          <w:tab/>
        </w:r>
        <w:r>
          <w:rPr>
            <w:noProof/>
            <w:webHidden/>
          </w:rPr>
          <w:fldChar w:fldCharType="begin"/>
        </w:r>
        <w:r w:rsidR="007437C2">
          <w:rPr>
            <w:noProof/>
            <w:webHidden/>
          </w:rPr>
          <w:instrText xml:space="preserve"> PAGEREF _Toc427301296 \h </w:instrText>
        </w:r>
        <w:r>
          <w:rPr>
            <w:noProof/>
            <w:webHidden/>
          </w:rPr>
        </w:r>
        <w:r>
          <w:rPr>
            <w:noProof/>
            <w:webHidden/>
          </w:rPr>
          <w:fldChar w:fldCharType="separate"/>
        </w:r>
        <w:r w:rsidR="00CF11C4">
          <w:rPr>
            <w:noProof/>
            <w:webHidden/>
          </w:rPr>
          <w:t>26</w:t>
        </w:r>
        <w:r>
          <w:rPr>
            <w:noProof/>
            <w:webHidden/>
          </w:rPr>
          <w:fldChar w:fldCharType="end"/>
        </w:r>
      </w:hyperlink>
    </w:p>
    <w:p w:rsidR="007437C2" w:rsidRDefault="00DD7F22">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427301297" w:history="1">
        <w:r w:rsidR="007437C2" w:rsidRPr="000C6FD4">
          <w:rPr>
            <w:rStyle w:val="Hipercze"/>
            <w:noProof/>
          </w:rPr>
          <w:t>3.4</w:t>
        </w:r>
        <w:r w:rsidR="007437C2">
          <w:rPr>
            <w:rFonts w:asciiTheme="minorHAnsi" w:eastAsiaTheme="minorEastAsia" w:hAnsiTheme="minorHAnsi" w:cstheme="minorBidi"/>
            <w:noProof/>
            <w:sz w:val="22"/>
            <w:szCs w:val="22"/>
            <w:lang w:eastAsia="pl-PL"/>
          </w:rPr>
          <w:tab/>
        </w:r>
        <w:r w:rsidR="007437C2" w:rsidRPr="000C6FD4">
          <w:rPr>
            <w:rStyle w:val="Hipercze"/>
            <w:noProof/>
          </w:rPr>
          <w:t>Aspekty organizacyjne i finansowe</w:t>
        </w:r>
        <w:r w:rsidR="007437C2">
          <w:rPr>
            <w:noProof/>
            <w:webHidden/>
          </w:rPr>
          <w:tab/>
        </w:r>
        <w:r>
          <w:rPr>
            <w:noProof/>
            <w:webHidden/>
          </w:rPr>
          <w:fldChar w:fldCharType="begin"/>
        </w:r>
        <w:r w:rsidR="007437C2">
          <w:rPr>
            <w:noProof/>
            <w:webHidden/>
          </w:rPr>
          <w:instrText xml:space="preserve"> PAGEREF _Toc427301297 \h </w:instrText>
        </w:r>
        <w:r>
          <w:rPr>
            <w:noProof/>
            <w:webHidden/>
          </w:rPr>
        </w:r>
        <w:r>
          <w:rPr>
            <w:noProof/>
            <w:webHidden/>
          </w:rPr>
          <w:fldChar w:fldCharType="separate"/>
        </w:r>
        <w:r w:rsidR="00CF11C4">
          <w:rPr>
            <w:noProof/>
            <w:webHidden/>
          </w:rPr>
          <w:t>28</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298" w:history="1">
        <w:r w:rsidR="007437C2" w:rsidRPr="000C6FD4">
          <w:rPr>
            <w:rStyle w:val="Hipercze"/>
            <w:noProof/>
          </w:rPr>
          <w:t>3.4.1</w:t>
        </w:r>
        <w:r w:rsidR="007437C2">
          <w:rPr>
            <w:rFonts w:asciiTheme="minorHAnsi" w:eastAsiaTheme="minorEastAsia" w:hAnsiTheme="minorHAnsi" w:cstheme="minorBidi"/>
            <w:noProof/>
            <w:sz w:val="22"/>
            <w:szCs w:val="22"/>
            <w:lang w:eastAsia="pl-PL"/>
          </w:rPr>
          <w:tab/>
        </w:r>
        <w:r w:rsidR="007437C2" w:rsidRPr="000C6FD4">
          <w:rPr>
            <w:rStyle w:val="Hipercze"/>
            <w:noProof/>
          </w:rPr>
          <w:t>Źródła finansowania inwestycji na poziomie międzynarodowym</w:t>
        </w:r>
        <w:r w:rsidR="007437C2">
          <w:rPr>
            <w:noProof/>
            <w:webHidden/>
          </w:rPr>
          <w:tab/>
        </w:r>
        <w:r>
          <w:rPr>
            <w:noProof/>
            <w:webHidden/>
          </w:rPr>
          <w:fldChar w:fldCharType="begin"/>
        </w:r>
        <w:r w:rsidR="007437C2">
          <w:rPr>
            <w:noProof/>
            <w:webHidden/>
          </w:rPr>
          <w:instrText xml:space="preserve"> PAGEREF _Toc427301298 \h </w:instrText>
        </w:r>
        <w:r>
          <w:rPr>
            <w:noProof/>
            <w:webHidden/>
          </w:rPr>
        </w:r>
        <w:r>
          <w:rPr>
            <w:noProof/>
            <w:webHidden/>
          </w:rPr>
          <w:fldChar w:fldCharType="separate"/>
        </w:r>
        <w:r w:rsidR="00CF11C4">
          <w:rPr>
            <w:noProof/>
            <w:webHidden/>
          </w:rPr>
          <w:t>29</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299" w:history="1">
        <w:r w:rsidR="007437C2" w:rsidRPr="000C6FD4">
          <w:rPr>
            <w:rStyle w:val="Hipercze"/>
            <w:noProof/>
          </w:rPr>
          <w:t>3.4.2</w:t>
        </w:r>
        <w:r w:rsidR="007437C2">
          <w:rPr>
            <w:rFonts w:asciiTheme="minorHAnsi" w:eastAsiaTheme="minorEastAsia" w:hAnsiTheme="minorHAnsi" w:cstheme="minorBidi"/>
            <w:noProof/>
            <w:sz w:val="22"/>
            <w:szCs w:val="22"/>
            <w:lang w:eastAsia="pl-PL"/>
          </w:rPr>
          <w:tab/>
        </w:r>
        <w:r w:rsidR="007437C2" w:rsidRPr="000C6FD4">
          <w:rPr>
            <w:rStyle w:val="Hipercze"/>
            <w:noProof/>
          </w:rPr>
          <w:t>Źródła finansowania inwestycji na poziomie krajowym</w:t>
        </w:r>
        <w:r w:rsidR="007437C2">
          <w:rPr>
            <w:noProof/>
            <w:webHidden/>
          </w:rPr>
          <w:tab/>
        </w:r>
        <w:r>
          <w:rPr>
            <w:noProof/>
            <w:webHidden/>
          </w:rPr>
          <w:fldChar w:fldCharType="begin"/>
        </w:r>
        <w:r w:rsidR="007437C2">
          <w:rPr>
            <w:noProof/>
            <w:webHidden/>
          </w:rPr>
          <w:instrText xml:space="preserve"> PAGEREF _Toc427301299 \h </w:instrText>
        </w:r>
        <w:r>
          <w:rPr>
            <w:noProof/>
            <w:webHidden/>
          </w:rPr>
        </w:r>
        <w:r>
          <w:rPr>
            <w:noProof/>
            <w:webHidden/>
          </w:rPr>
          <w:fldChar w:fldCharType="separate"/>
        </w:r>
        <w:r w:rsidR="00CF11C4">
          <w:rPr>
            <w:noProof/>
            <w:webHidden/>
          </w:rPr>
          <w:t>34</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300" w:history="1">
        <w:r w:rsidR="007437C2" w:rsidRPr="000C6FD4">
          <w:rPr>
            <w:rStyle w:val="Hipercze"/>
            <w:noProof/>
          </w:rPr>
          <w:t>3.4.3</w:t>
        </w:r>
        <w:r w:rsidR="007437C2">
          <w:rPr>
            <w:rFonts w:asciiTheme="minorHAnsi" w:eastAsiaTheme="minorEastAsia" w:hAnsiTheme="minorHAnsi" w:cstheme="minorBidi"/>
            <w:noProof/>
            <w:sz w:val="22"/>
            <w:szCs w:val="22"/>
            <w:lang w:eastAsia="pl-PL"/>
          </w:rPr>
          <w:tab/>
        </w:r>
        <w:r w:rsidR="007437C2" w:rsidRPr="000C6FD4">
          <w:rPr>
            <w:rStyle w:val="Hipercze"/>
            <w:noProof/>
          </w:rPr>
          <w:t>Źródła finansowania inwestycji na poziomie wojewódzkim</w:t>
        </w:r>
        <w:r w:rsidR="007437C2">
          <w:rPr>
            <w:noProof/>
            <w:webHidden/>
          </w:rPr>
          <w:tab/>
        </w:r>
        <w:r>
          <w:rPr>
            <w:noProof/>
            <w:webHidden/>
          </w:rPr>
          <w:fldChar w:fldCharType="begin"/>
        </w:r>
        <w:r w:rsidR="007437C2">
          <w:rPr>
            <w:noProof/>
            <w:webHidden/>
          </w:rPr>
          <w:instrText xml:space="preserve"> PAGEREF _Toc427301300 \h </w:instrText>
        </w:r>
        <w:r>
          <w:rPr>
            <w:noProof/>
            <w:webHidden/>
          </w:rPr>
        </w:r>
        <w:r>
          <w:rPr>
            <w:noProof/>
            <w:webHidden/>
          </w:rPr>
          <w:fldChar w:fldCharType="separate"/>
        </w:r>
        <w:r w:rsidR="00CF11C4">
          <w:rPr>
            <w:noProof/>
            <w:webHidden/>
          </w:rPr>
          <w:t>43</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301" w:history="1">
        <w:r w:rsidR="007437C2" w:rsidRPr="000C6FD4">
          <w:rPr>
            <w:rStyle w:val="Hipercze"/>
            <w:noProof/>
          </w:rPr>
          <w:t>3.4.4</w:t>
        </w:r>
        <w:r w:rsidR="007437C2">
          <w:rPr>
            <w:rFonts w:asciiTheme="minorHAnsi" w:eastAsiaTheme="minorEastAsia" w:hAnsiTheme="minorHAnsi" w:cstheme="minorBidi"/>
            <w:noProof/>
            <w:sz w:val="22"/>
            <w:szCs w:val="22"/>
            <w:lang w:eastAsia="pl-PL"/>
          </w:rPr>
          <w:tab/>
        </w:r>
        <w:r w:rsidR="007437C2" w:rsidRPr="000C6FD4">
          <w:rPr>
            <w:rStyle w:val="Hipercze"/>
            <w:noProof/>
          </w:rPr>
          <w:t>Źródła finansowania inwestycji na poziomie lokalnym</w:t>
        </w:r>
        <w:r w:rsidR="007437C2">
          <w:rPr>
            <w:noProof/>
            <w:webHidden/>
          </w:rPr>
          <w:tab/>
        </w:r>
        <w:r>
          <w:rPr>
            <w:noProof/>
            <w:webHidden/>
          </w:rPr>
          <w:fldChar w:fldCharType="begin"/>
        </w:r>
        <w:r w:rsidR="007437C2">
          <w:rPr>
            <w:noProof/>
            <w:webHidden/>
          </w:rPr>
          <w:instrText xml:space="preserve"> PAGEREF _Toc427301301 \h </w:instrText>
        </w:r>
        <w:r>
          <w:rPr>
            <w:noProof/>
            <w:webHidden/>
          </w:rPr>
        </w:r>
        <w:r>
          <w:rPr>
            <w:noProof/>
            <w:webHidden/>
          </w:rPr>
          <w:fldChar w:fldCharType="separate"/>
        </w:r>
        <w:r w:rsidR="00CF11C4">
          <w:rPr>
            <w:noProof/>
            <w:webHidden/>
          </w:rPr>
          <w:t>47</w:t>
        </w:r>
        <w:r>
          <w:rPr>
            <w:noProof/>
            <w:webHidden/>
          </w:rPr>
          <w:fldChar w:fldCharType="end"/>
        </w:r>
      </w:hyperlink>
    </w:p>
    <w:p w:rsidR="007437C2" w:rsidRDefault="00DD7F22">
      <w:pPr>
        <w:pStyle w:val="Spistreci3"/>
        <w:tabs>
          <w:tab w:val="left" w:pos="1320"/>
          <w:tab w:val="right" w:leader="dot" w:pos="9062"/>
        </w:tabs>
        <w:rPr>
          <w:rFonts w:asciiTheme="minorHAnsi" w:eastAsiaTheme="minorEastAsia" w:hAnsiTheme="minorHAnsi" w:cstheme="minorBidi"/>
          <w:noProof/>
          <w:sz w:val="22"/>
          <w:szCs w:val="22"/>
          <w:lang w:eastAsia="pl-PL"/>
        </w:rPr>
      </w:pPr>
      <w:hyperlink w:anchor="_Toc427301302" w:history="1">
        <w:r w:rsidR="007437C2" w:rsidRPr="000C6FD4">
          <w:rPr>
            <w:rStyle w:val="Hipercze"/>
            <w:noProof/>
          </w:rPr>
          <w:t>3.4.5</w:t>
        </w:r>
        <w:r w:rsidR="007437C2">
          <w:rPr>
            <w:rFonts w:asciiTheme="minorHAnsi" w:eastAsiaTheme="minorEastAsia" w:hAnsiTheme="minorHAnsi" w:cstheme="minorBidi"/>
            <w:noProof/>
            <w:sz w:val="22"/>
            <w:szCs w:val="22"/>
            <w:lang w:eastAsia="pl-PL"/>
          </w:rPr>
          <w:tab/>
        </w:r>
        <w:r w:rsidR="007437C2" w:rsidRPr="000C6FD4">
          <w:rPr>
            <w:rStyle w:val="Hipercze"/>
            <w:noProof/>
          </w:rPr>
          <w:t>Środki finansowe na monitoring i ocenę</w:t>
        </w:r>
        <w:r w:rsidR="007437C2">
          <w:rPr>
            <w:noProof/>
            <w:webHidden/>
          </w:rPr>
          <w:tab/>
        </w:r>
        <w:r>
          <w:rPr>
            <w:noProof/>
            <w:webHidden/>
          </w:rPr>
          <w:fldChar w:fldCharType="begin"/>
        </w:r>
        <w:r w:rsidR="007437C2">
          <w:rPr>
            <w:noProof/>
            <w:webHidden/>
          </w:rPr>
          <w:instrText xml:space="preserve"> PAGEREF _Toc427301302 \h </w:instrText>
        </w:r>
        <w:r>
          <w:rPr>
            <w:noProof/>
            <w:webHidden/>
          </w:rPr>
        </w:r>
        <w:r>
          <w:rPr>
            <w:noProof/>
            <w:webHidden/>
          </w:rPr>
          <w:fldChar w:fldCharType="separate"/>
        </w:r>
        <w:r w:rsidR="00CF11C4">
          <w:rPr>
            <w:noProof/>
            <w:webHidden/>
          </w:rPr>
          <w:t>48</w:t>
        </w:r>
        <w:r>
          <w:rPr>
            <w:noProof/>
            <w:webHidden/>
          </w:rPr>
          <w:fldChar w:fldCharType="end"/>
        </w:r>
      </w:hyperlink>
    </w:p>
    <w:p w:rsidR="007437C2" w:rsidRDefault="00DD7F22">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427301303" w:history="1">
        <w:r w:rsidR="007437C2" w:rsidRPr="000C6FD4">
          <w:rPr>
            <w:rStyle w:val="Hipercze"/>
            <w:noProof/>
          </w:rPr>
          <w:t>4</w:t>
        </w:r>
        <w:r w:rsidR="007437C2">
          <w:rPr>
            <w:rFonts w:asciiTheme="minorHAnsi" w:eastAsiaTheme="minorEastAsia" w:hAnsiTheme="minorHAnsi" w:cstheme="minorBidi"/>
            <w:noProof/>
            <w:sz w:val="22"/>
            <w:szCs w:val="22"/>
            <w:lang w:eastAsia="pl-PL"/>
          </w:rPr>
          <w:tab/>
        </w:r>
        <w:r w:rsidR="007437C2" w:rsidRPr="000C6FD4">
          <w:rPr>
            <w:rStyle w:val="Hipercze"/>
            <w:noProof/>
          </w:rPr>
          <w:t>Wyniki bazowej inwentaryzacji emisji dwutlenku węgla</w:t>
        </w:r>
        <w:r w:rsidR="007437C2">
          <w:rPr>
            <w:noProof/>
            <w:webHidden/>
          </w:rPr>
          <w:tab/>
        </w:r>
        <w:r>
          <w:rPr>
            <w:noProof/>
            <w:webHidden/>
          </w:rPr>
          <w:fldChar w:fldCharType="begin"/>
        </w:r>
        <w:r w:rsidR="007437C2">
          <w:rPr>
            <w:noProof/>
            <w:webHidden/>
          </w:rPr>
          <w:instrText xml:space="preserve"> PAGEREF _Toc427301303 \h </w:instrText>
        </w:r>
        <w:r>
          <w:rPr>
            <w:noProof/>
            <w:webHidden/>
          </w:rPr>
        </w:r>
        <w:r>
          <w:rPr>
            <w:noProof/>
            <w:webHidden/>
          </w:rPr>
          <w:fldChar w:fldCharType="separate"/>
        </w:r>
        <w:r w:rsidR="00CF11C4">
          <w:rPr>
            <w:noProof/>
            <w:webHidden/>
          </w:rPr>
          <w:t>50</w:t>
        </w:r>
        <w:r>
          <w:rPr>
            <w:noProof/>
            <w:webHidden/>
          </w:rPr>
          <w:fldChar w:fldCharType="end"/>
        </w:r>
      </w:hyperlink>
    </w:p>
    <w:p w:rsidR="007437C2" w:rsidRDefault="00DD7F22">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427301304" w:history="1">
        <w:r w:rsidR="007437C2" w:rsidRPr="000C6FD4">
          <w:rPr>
            <w:rStyle w:val="Hipercze"/>
            <w:noProof/>
          </w:rPr>
          <w:t>4.1</w:t>
        </w:r>
        <w:r w:rsidR="007437C2">
          <w:rPr>
            <w:rFonts w:asciiTheme="minorHAnsi" w:eastAsiaTheme="minorEastAsia" w:hAnsiTheme="minorHAnsi" w:cstheme="minorBidi"/>
            <w:noProof/>
            <w:sz w:val="22"/>
            <w:szCs w:val="22"/>
            <w:lang w:eastAsia="pl-PL"/>
          </w:rPr>
          <w:tab/>
        </w:r>
        <w:r w:rsidR="007437C2" w:rsidRPr="000C6FD4">
          <w:rPr>
            <w:rStyle w:val="Hipercze"/>
            <w:noProof/>
          </w:rPr>
          <w:t>Metodologia inwentaryzacji</w:t>
        </w:r>
        <w:r w:rsidR="007437C2">
          <w:rPr>
            <w:noProof/>
            <w:webHidden/>
          </w:rPr>
          <w:tab/>
        </w:r>
        <w:r>
          <w:rPr>
            <w:noProof/>
            <w:webHidden/>
          </w:rPr>
          <w:fldChar w:fldCharType="begin"/>
        </w:r>
        <w:r w:rsidR="007437C2">
          <w:rPr>
            <w:noProof/>
            <w:webHidden/>
          </w:rPr>
          <w:instrText xml:space="preserve"> PAGEREF _Toc427301304 \h </w:instrText>
        </w:r>
        <w:r>
          <w:rPr>
            <w:noProof/>
            <w:webHidden/>
          </w:rPr>
        </w:r>
        <w:r>
          <w:rPr>
            <w:noProof/>
            <w:webHidden/>
          </w:rPr>
          <w:fldChar w:fldCharType="separate"/>
        </w:r>
        <w:r w:rsidR="00CF11C4">
          <w:rPr>
            <w:noProof/>
            <w:webHidden/>
          </w:rPr>
          <w:t>50</w:t>
        </w:r>
        <w:r>
          <w:rPr>
            <w:noProof/>
            <w:webHidden/>
          </w:rPr>
          <w:fldChar w:fldCharType="end"/>
        </w:r>
      </w:hyperlink>
    </w:p>
    <w:p w:rsidR="007437C2" w:rsidRDefault="00DD7F22">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427301305" w:history="1">
        <w:r w:rsidR="007437C2" w:rsidRPr="000C6FD4">
          <w:rPr>
            <w:rStyle w:val="Hipercze"/>
            <w:noProof/>
          </w:rPr>
          <w:t>4.2</w:t>
        </w:r>
        <w:r w:rsidR="007437C2">
          <w:rPr>
            <w:rFonts w:asciiTheme="minorHAnsi" w:eastAsiaTheme="minorEastAsia" w:hAnsiTheme="minorHAnsi" w:cstheme="minorBidi"/>
            <w:noProof/>
            <w:sz w:val="22"/>
            <w:szCs w:val="22"/>
            <w:lang w:eastAsia="pl-PL"/>
          </w:rPr>
          <w:tab/>
        </w:r>
        <w:r w:rsidR="007437C2" w:rsidRPr="000C6FD4">
          <w:rPr>
            <w:rStyle w:val="Hipercze"/>
            <w:noProof/>
          </w:rPr>
          <w:t>Wyniki inwentaryzacji</w:t>
        </w:r>
        <w:r w:rsidR="007437C2">
          <w:rPr>
            <w:noProof/>
            <w:webHidden/>
          </w:rPr>
          <w:tab/>
        </w:r>
        <w:r>
          <w:rPr>
            <w:noProof/>
            <w:webHidden/>
          </w:rPr>
          <w:fldChar w:fldCharType="begin"/>
        </w:r>
        <w:r w:rsidR="007437C2">
          <w:rPr>
            <w:noProof/>
            <w:webHidden/>
          </w:rPr>
          <w:instrText xml:space="preserve"> PAGEREF _Toc427301305 \h </w:instrText>
        </w:r>
        <w:r>
          <w:rPr>
            <w:noProof/>
            <w:webHidden/>
          </w:rPr>
        </w:r>
        <w:r>
          <w:rPr>
            <w:noProof/>
            <w:webHidden/>
          </w:rPr>
          <w:fldChar w:fldCharType="separate"/>
        </w:r>
        <w:r w:rsidR="00CF11C4">
          <w:rPr>
            <w:noProof/>
            <w:webHidden/>
          </w:rPr>
          <w:t>54</w:t>
        </w:r>
        <w:r>
          <w:rPr>
            <w:noProof/>
            <w:webHidden/>
          </w:rPr>
          <w:fldChar w:fldCharType="end"/>
        </w:r>
      </w:hyperlink>
    </w:p>
    <w:p w:rsidR="007437C2" w:rsidRDefault="00DD7F22">
      <w:pPr>
        <w:pStyle w:val="Spistreci1"/>
        <w:tabs>
          <w:tab w:val="left" w:pos="480"/>
          <w:tab w:val="right" w:leader="dot" w:pos="9062"/>
        </w:tabs>
        <w:rPr>
          <w:rFonts w:asciiTheme="minorHAnsi" w:eastAsiaTheme="minorEastAsia" w:hAnsiTheme="minorHAnsi" w:cstheme="minorBidi"/>
          <w:noProof/>
          <w:sz w:val="22"/>
          <w:szCs w:val="22"/>
          <w:lang w:eastAsia="pl-PL"/>
        </w:rPr>
      </w:pPr>
      <w:hyperlink w:anchor="_Toc427301306" w:history="1">
        <w:r w:rsidR="007437C2" w:rsidRPr="000C6FD4">
          <w:rPr>
            <w:rStyle w:val="Hipercze"/>
            <w:noProof/>
          </w:rPr>
          <w:t>5</w:t>
        </w:r>
        <w:r w:rsidR="007437C2">
          <w:rPr>
            <w:rFonts w:asciiTheme="minorHAnsi" w:eastAsiaTheme="minorEastAsia" w:hAnsiTheme="minorHAnsi" w:cstheme="minorBidi"/>
            <w:noProof/>
            <w:sz w:val="22"/>
            <w:szCs w:val="22"/>
            <w:lang w:eastAsia="pl-PL"/>
          </w:rPr>
          <w:tab/>
        </w:r>
        <w:r w:rsidR="007437C2" w:rsidRPr="000C6FD4">
          <w:rPr>
            <w:rStyle w:val="Hipercze"/>
            <w:noProof/>
          </w:rPr>
          <w:t>Działania/zadania i środki zaplanowane na cały okres objęty planem</w:t>
        </w:r>
        <w:r w:rsidR="007437C2">
          <w:rPr>
            <w:noProof/>
            <w:webHidden/>
          </w:rPr>
          <w:tab/>
        </w:r>
        <w:r>
          <w:rPr>
            <w:noProof/>
            <w:webHidden/>
          </w:rPr>
          <w:fldChar w:fldCharType="begin"/>
        </w:r>
        <w:r w:rsidR="007437C2">
          <w:rPr>
            <w:noProof/>
            <w:webHidden/>
          </w:rPr>
          <w:instrText xml:space="preserve"> PAGEREF _Toc427301306 \h </w:instrText>
        </w:r>
        <w:r>
          <w:rPr>
            <w:noProof/>
            <w:webHidden/>
          </w:rPr>
        </w:r>
        <w:r>
          <w:rPr>
            <w:noProof/>
            <w:webHidden/>
          </w:rPr>
          <w:fldChar w:fldCharType="separate"/>
        </w:r>
        <w:r w:rsidR="00CF11C4">
          <w:rPr>
            <w:noProof/>
            <w:webHidden/>
          </w:rPr>
          <w:t>64</w:t>
        </w:r>
        <w:r>
          <w:rPr>
            <w:noProof/>
            <w:webHidden/>
          </w:rPr>
          <w:fldChar w:fldCharType="end"/>
        </w:r>
      </w:hyperlink>
    </w:p>
    <w:p w:rsidR="007437C2" w:rsidRDefault="00DD7F22">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427301307" w:history="1">
        <w:r w:rsidR="007437C2" w:rsidRPr="000C6FD4">
          <w:rPr>
            <w:rStyle w:val="Hipercze"/>
            <w:noProof/>
          </w:rPr>
          <w:t>5.1</w:t>
        </w:r>
        <w:r w:rsidR="007437C2">
          <w:rPr>
            <w:rFonts w:asciiTheme="minorHAnsi" w:eastAsiaTheme="minorEastAsia" w:hAnsiTheme="minorHAnsi" w:cstheme="minorBidi"/>
            <w:noProof/>
            <w:sz w:val="22"/>
            <w:szCs w:val="22"/>
            <w:lang w:eastAsia="pl-PL"/>
          </w:rPr>
          <w:tab/>
        </w:r>
        <w:r w:rsidR="007437C2" w:rsidRPr="000C6FD4">
          <w:rPr>
            <w:rStyle w:val="Hipercze"/>
            <w:noProof/>
          </w:rPr>
          <w:t>Długoterminowa strategia, cele i zobowiązania</w:t>
        </w:r>
        <w:r w:rsidR="007437C2">
          <w:rPr>
            <w:noProof/>
            <w:webHidden/>
          </w:rPr>
          <w:tab/>
        </w:r>
        <w:r>
          <w:rPr>
            <w:noProof/>
            <w:webHidden/>
          </w:rPr>
          <w:fldChar w:fldCharType="begin"/>
        </w:r>
        <w:r w:rsidR="007437C2">
          <w:rPr>
            <w:noProof/>
            <w:webHidden/>
          </w:rPr>
          <w:instrText xml:space="preserve"> PAGEREF _Toc427301307 \h </w:instrText>
        </w:r>
        <w:r>
          <w:rPr>
            <w:noProof/>
            <w:webHidden/>
          </w:rPr>
        </w:r>
        <w:r>
          <w:rPr>
            <w:noProof/>
            <w:webHidden/>
          </w:rPr>
          <w:fldChar w:fldCharType="separate"/>
        </w:r>
        <w:r w:rsidR="00CF11C4">
          <w:rPr>
            <w:noProof/>
            <w:webHidden/>
          </w:rPr>
          <w:t>64</w:t>
        </w:r>
        <w:r>
          <w:rPr>
            <w:noProof/>
            <w:webHidden/>
          </w:rPr>
          <w:fldChar w:fldCharType="end"/>
        </w:r>
      </w:hyperlink>
    </w:p>
    <w:p w:rsidR="007437C2" w:rsidRDefault="00DD7F22">
      <w:pPr>
        <w:pStyle w:val="Spistreci2"/>
        <w:tabs>
          <w:tab w:val="left" w:pos="880"/>
          <w:tab w:val="right" w:leader="dot" w:pos="9062"/>
        </w:tabs>
        <w:rPr>
          <w:rFonts w:asciiTheme="minorHAnsi" w:eastAsiaTheme="minorEastAsia" w:hAnsiTheme="minorHAnsi" w:cstheme="minorBidi"/>
          <w:noProof/>
          <w:sz w:val="22"/>
          <w:szCs w:val="22"/>
          <w:lang w:eastAsia="pl-PL"/>
        </w:rPr>
      </w:pPr>
      <w:hyperlink w:anchor="_Toc427301308" w:history="1">
        <w:r w:rsidR="007437C2" w:rsidRPr="000C6FD4">
          <w:rPr>
            <w:rStyle w:val="Hipercze"/>
            <w:noProof/>
          </w:rPr>
          <w:t>5.2</w:t>
        </w:r>
        <w:r w:rsidR="007437C2">
          <w:rPr>
            <w:rFonts w:asciiTheme="minorHAnsi" w:eastAsiaTheme="minorEastAsia" w:hAnsiTheme="minorHAnsi" w:cstheme="minorBidi"/>
            <w:noProof/>
            <w:sz w:val="22"/>
            <w:szCs w:val="22"/>
            <w:lang w:eastAsia="pl-PL"/>
          </w:rPr>
          <w:tab/>
        </w:r>
        <w:r w:rsidR="007437C2" w:rsidRPr="000C6FD4">
          <w:rPr>
            <w:rStyle w:val="Hipercze"/>
            <w:noProof/>
          </w:rPr>
          <w:t>Krótko/średnioterminowe działania/zadania</w:t>
        </w:r>
        <w:r w:rsidR="007437C2">
          <w:rPr>
            <w:noProof/>
            <w:webHidden/>
          </w:rPr>
          <w:tab/>
        </w:r>
        <w:r>
          <w:rPr>
            <w:noProof/>
            <w:webHidden/>
          </w:rPr>
          <w:fldChar w:fldCharType="begin"/>
        </w:r>
        <w:r w:rsidR="007437C2">
          <w:rPr>
            <w:noProof/>
            <w:webHidden/>
          </w:rPr>
          <w:instrText xml:space="preserve"> PAGEREF _Toc427301308 \h </w:instrText>
        </w:r>
        <w:r>
          <w:rPr>
            <w:noProof/>
            <w:webHidden/>
          </w:rPr>
        </w:r>
        <w:r>
          <w:rPr>
            <w:noProof/>
            <w:webHidden/>
          </w:rPr>
          <w:fldChar w:fldCharType="separate"/>
        </w:r>
        <w:r w:rsidR="00CF11C4">
          <w:rPr>
            <w:noProof/>
            <w:webHidden/>
          </w:rPr>
          <w:t>67</w:t>
        </w:r>
        <w:r>
          <w:rPr>
            <w:noProof/>
            <w:webHidden/>
          </w:rPr>
          <w:fldChar w:fldCharType="end"/>
        </w:r>
      </w:hyperlink>
    </w:p>
    <w:p w:rsidR="00F62B12" w:rsidRDefault="00DD7F22">
      <w:r>
        <w:rPr>
          <w:b/>
          <w:bCs/>
        </w:rPr>
        <w:fldChar w:fldCharType="end"/>
      </w:r>
    </w:p>
    <w:p w:rsidR="00F62B12" w:rsidRDefault="00F62B12" w:rsidP="00B1453A">
      <w:pPr>
        <w:spacing w:line="360" w:lineRule="auto"/>
        <w:jc w:val="center"/>
        <w:rPr>
          <w:sz w:val="22"/>
          <w:szCs w:val="22"/>
        </w:rPr>
      </w:pPr>
    </w:p>
    <w:p w:rsidR="00CE178E" w:rsidRDefault="00CE178E"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F62B12" w:rsidRDefault="00F62B12" w:rsidP="00B1453A">
      <w:pPr>
        <w:spacing w:line="360" w:lineRule="auto"/>
        <w:jc w:val="center"/>
        <w:rPr>
          <w:sz w:val="22"/>
          <w:szCs w:val="22"/>
        </w:rPr>
      </w:pPr>
    </w:p>
    <w:p w:rsidR="00794A85" w:rsidRPr="007750D2" w:rsidRDefault="00794A85" w:rsidP="00B1453A">
      <w:pPr>
        <w:spacing w:line="360" w:lineRule="auto"/>
        <w:jc w:val="center"/>
        <w:rPr>
          <w:sz w:val="22"/>
          <w:szCs w:val="22"/>
        </w:rPr>
      </w:pPr>
    </w:p>
    <w:p w:rsidR="003248DA" w:rsidRPr="00FF3094" w:rsidRDefault="003248DA" w:rsidP="00FF3094">
      <w:pPr>
        <w:pStyle w:val="Nagwek1"/>
        <w:rPr>
          <w:sz w:val="28"/>
        </w:rPr>
      </w:pPr>
      <w:bookmarkStart w:id="0" w:name="_Toc427301286"/>
      <w:r w:rsidRPr="00FF3094">
        <w:rPr>
          <w:sz w:val="28"/>
        </w:rPr>
        <w:lastRenderedPageBreak/>
        <w:t>Wstęp</w:t>
      </w:r>
      <w:bookmarkEnd w:id="0"/>
    </w:p>
    <w:p w:rsidR="00A1321A" w:rsidRDefault="00A1321A" w:rsidP="000F6772">
      <w:pPr>
        <w:spacing w:line="360" w:lineRule="auto"/>
        <w:ind w:firstLine="708"/>
        <w:jc w:val="both"/>
        <w:rPr>
          <w:sz w:val="22"/>
          <w:szCs w:val="22"/>
        </w:rPr>
      </w:pPr>
    </w:p>
    <w:p w:rsidR="003248DA" w:rsidRPr="007750D2" w:rsidRDefault="003248DA" w:rsidP="000F6772">
      <w:pPr>
        <w:spacing w:line="360" w:lineRule="auto"/>
        <w:ind w:firstLine="708"/>
        <w:jc w:val="both"/>
        <w:rPr>
          <w:sz w:val="22"/>
          <w:szCs w:val="22"/>
        </w:rPr>
      </w:pPr>
      <w:r w:rsidRPr="007750D2">
        <w:rPr>
          <w:sz w:val="22"/>
          <w:szCs w:val="22"/>
        </w:rPr>
        <w:t>Strategia tematyczna Unii Europejskiej na rzecz środowiska miejskiego, a także inne polityki, strategie oraz inicjatywy podkreślają rolę samorządów lokalnych w aktywnym przeciwdziałaniu globalnym zmianom klimatu. Gospodarka niskoemisyjna to jeden z kluczowych elementów programów Unii Europejskiej w nowej perspektywie finansowej 2014-2020.</w:t>
      </w:r>
    </w:p>
    <w:p w:rsidR="003248DA" w:rsidRPr="007750D2" w:rsidRDefault="003248DA" w:rsidP="000F6772">
      <w:pPr>
        <w:spacing w:line="360" w:lineRule="auto"/>
        <w:ind w:firstLine="708"/>
        <w:jc w:val="both"/>
        <w:rPr>
          <w:sz w:val="22"/>
          <w:szCs w:val="22"/>
        </w:rPr>
      </w:pPr>
      <w:r w:rsidRPr="007750D2">
        <w:rPr>
          <w:sz w:val="22"/>
          <w:szCs w:val="22"/>
        </w:rPr>
        <w:t>Gospodarka niskoemisyjna to gospodarka rozwijająca się w sposób zintegrowany przy wykorzystaniu wszystkich dostępnych niskoemisyjnych technologii i praktyk. Wspólnym kierunkiem powinno być wdrażanie wydajnych rozwiązań energetycznych w poszukiwaniu możliwości zmniejszenia zużycia energii i materiałów, zwiększanie wykorzystania energii odnawialnej oraz wprowadzanie proekologicznych innowacji technologicznych.</w:t>
      </w:r>
    </w:p>
    <w:p w:rsidR="003248DA" w:rsidRPr="007750D2" w:rsidRDefault="003248DA" w:rsidP="000F6772">
      <w:pPr>
        <w:spacing w:line="360" w:lineRule="auto"/>
        <w:ind w:firstLine="708"/>
        <w:jc w:val="both"/>
        <w:rPr>
          <w:sz w:val="22"/>
          <w:szCs w:val="22"/>
        </w:rPr>
      </w:pPr>
      <w:r w:rsidRPr="007750D2">
        <w:rPr>
          <w:sz w:val="22"/>
          <w:szCs w:val="22"/>
        </w:rPr>
        <w:t>Gospodarka niskoemisyjna to gospodarka wykorzystująca energię i mater</w:t>
      </w:r>
      <w:bookmarkStart w:id="1" w:name="_GoBack"/>
      <w:bookmarkEnd w:id="1"/>
      <w:r w:rsidRPr="007750D2">
        <w:rPr>
          <w:sz w:val="22"/>
          <w:szCs w:val="22"/>
        </w:rPr>
        <w:t>iały w sposób efektywny, to znaczy zapewniający maksymalizację wzrostu gospodarczego przy jednoczesnej minimalizacji zużycia energii i materiałów.</w:t>
      </w:r>
    </w:p>
    <w:p w:rsidR="003248DA" w:rsidRDefault="003248DA" w:rsidP="000F6772">
      <w:pPr>
        <w:spacing w:line="360" w:lineRule="auto"/>
        <w:ind w:firstLine="708"/>
        <w:jc w:val="both"/>
        <w:rPr>
          <w:sz w:val="22"/>
          <w:szCs w:val="22"/>
        </w:rPr>
      </w:pPr>
      <w:r w:rsidRPr="007750D2">
        <w:rPr>
          <w:sz w:val="22"/>
          <w:szCs w:val="22"/>
        </w:rPr>
        <w:t>Plan gospodarki niskoemisyjnej to dokument o znaczeniu strategicznym. Wskazuje się w nim działania prowadzące do transformacji wszystkich sektorów gospodarki, której efektami będą: redukcja emisji gazów cieplarnianych, zwiększenie udziału energii pochodzącej ze źródeł odnawialnych i redukcja zużycia energii finalnej poprzez podniesienie efektywności energetycznej. Cele PGN przyczyniają się do realizacji działań na rzecz pakietu klimatyczno-energetycznego do roku 2020, czyli tzw. 3x20.</w:t>
      </w: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B1453A" w:rsidRDefault="00B1453A" w:rsidP="000F6772">
      <w:pPr>
        <w:spacing w:line="360" w:lineRule="auto"/>
        <w:ind w:firstLine="708"/>
        <w:jc w:val="both"/>
        <w:rPr>
          <w:sz w:val="22"/>
          <w:szCs w:val="22"/>
        </w:rPr>
      </w:pPr>
    </w:p>
    <w:p w:rsidR="00884F11" w:rsidRDefault="00884F11" w:rsidP="000F6772">
      <w:pPr>
        <w:spacing w:line="360" w:lineRule="auto"/>
        <w:ind w:firstLine="708"/>
        <w:jc w:val="both"/>
        <w:rPr>
          <w:sz w:val="22"/>
          <w:szCs w:val="22"/>
        </w:rPr>
      </w:pPr>
    </w:p>
    <w:p w:rsidR="00884F11" w:rsidRDefault="00884F11" w:rsidP="000F6772">
      <w:pPr>
        <w:spacing w:line="360" w:lineRule="auto"/>
        <w:ind w:firstLine="708"/>
        <w:jc w:val="both"/>
        <w:rPr>
          <w:sz w:val="22"/>
          <w:szCs w:val="22"/>
        </w:rPr>
      </w:pPr>
    </w:p>
    <w:p w:rsidR="00F427B4" w:rsidRPr="007750D2" w:rsidRDefault="00F427B4" w:rsidP="003248DA">
      <w:pPr>
        <w:spacing w:line="360" w:lineRule="auto"/>
        <w:jc w:val="both"/>
        <w:rPr>
          <w:sz w:val="22"/>
          <w:szCs w:val="22"/>
        </w:rPr>
      </w:pPr>
    </w:p>
    <w:p w:rsidR="003248DA" w:rsidRPr="00FF3094" w:rsidRDefault="003248DA" w:rsidP="00FF3094">
      <w:pPr>
        <w:pStyle w:val="Nagwek1"/>
        <w:rPr>
          <w:sz w:val="28"/>
        </w:rPr>
      </w:pPr>
      <w:bookmarkStart w:id="2" w:name="_Toc427301287"/>
      <w:r w:rsidRPr="00FF3094">
        <w:rPr>
          <w:sz w:val="28"/>
        </w:rPr>
        <w:lastRenderedPageBreak/>
        <w:t>Streszczenie</w:t>
      </w:r>
      <w:bookmarkEnd w:id="2"/>
    </w:p>
    <w:p w:rsidR="00E46900" w:rsidRDefault="00E46900" w:rsidP="00E46900">
      <w:pPr>
        <w:spacing w:line="360" w:lineRule="auto"/>
        <w:ind w:firstLine="708"/>
        <w:jc w:val="both"/>
        <w:rPr>
          <w:sz w:val="22"/>
          <w:szCs w:val="22"/>
        </w:rPr>
      </w:pPr>
    </w:p>
    <w:p w:rsidR="003248DA" w:rsidRPr="007750D2" w:rsidRDefault="003248DA" w:rsidP="00E46900">
      <w:pPr>
        <w:spacing w:line="360" w:lineRule="auto"/>
        <w:ind w:firstLine="708"/>
        <w:jc w:val="both"/>
        <w:rPr>
          <w:sz w:val="22"/>
          <w:szCs w:val="22"/>
        </w:rPr>
      </w:pPr>
      <w:r w:rsidRPr="007750D2">
        <w:rPr>
          <w:sz w:val="22"/>
          <w:szCs w:val="22"/>
        </w:rPr>
        <w:t>Plan gospodarki niskoemisyjnej (PGN) dla Gminy Nidzica jest dokumentem strategicznym wyznaczającym główne cele i kierunki działań w zakresie poprawy ochrony powietrza, efektywności energetycznej, ograniczenia emisji zanieczyszczeń, w tym również gazów cieplarnianych. Plan gospodarki niskoemisyjnej jest planem działań mającym na celu poprawę standardów jakości powietrza w perspektywie lat 2015-2020.</w:t>
      </w:r>
    </w:p>
    <w:p w:rsidR="003248DA" w:rsidRPr="007750D2" w:rsidRDefault="003248DA" w:rsidP="00E46900">
      <w:pPr>
        <w:spacing w:line="360" w:lineRule="auto"/>
        <w:ind w:firstLine="708"/>
        <w:jc w:val="both"/>
        <w:rPr>
          <w:sz w:val="22"/>
          <w:szCs w:val="22"/>
        </w:rPr>
      </w:pPr>
      <w:r w:rsidRPr="007750D2">
        <w:rPr>
          <w:sz w:val="22"/>
          <w:szCs w:val="22"/>
        </w:rPr>
        <w:t>Zakres tematyczny PGN odnosi się do działań zarówno inwestycyjnych jak i nie inwestycyjnych w sektorze mieszkalnictwa indywidualnego, budownictwa publicznego, gospodarki przestrzennej, zaopatrzenia w ciepło i energię, transportu prywatnego i publicznego. Zaproponowane działania powinny przynosić efekt ekologiczny w postaci ograniczenia emisji substancji do powietrza, redukcji zużycia energii finalnej, powinny koncentrować się na:</w:t>
      </w:r>
    </w:p>
    <w:p w:rsidR="003248DA" w:rsidRDefault="009B78DC" w:rsidP="003248DA">
      <w:pPr>
        <w:spacing w:line="360" w:lineRule="auto"/>
        <w:jc w:val="both"/>
        <w:rPr>
          <w:sz w:val="22"/>
          <w:szCs w:val="22"/>
        </w:rPr>
      </w:pPr>
      <w:r>
        <w:rPr>
          <w:sz w:val="22"/>
          <w:szCs w:val="22"/>
        </w:rPr>
        <w:t>- wspieraniu wytwarzania i dystrybucji energii z odnawialnych źródeł energii</w:t>
      </w:r>
      <w:r w:rsidR="00E46900">
        <w:rPr>
          <w:sz w:val="22"/>
          <w:szCs w:val="22"/>
        </w:rPr>
        <w:t xml:space="preserve"> (OZE)</w:t>
      </w:r>
      <w:r>
        <w:rPr>
          <w:sz w:val="22"/>
          <w:szCs w:val="22"/>
        </w:rPr>
        <w:t>,</w:t>
      </w:r>
    </w:p>
    <w:p w:rsidR="003248DA" w:rsidRDefault="009B78DC" w:rsidP="003248DA">
      <w:pPr>
        <w:spacing w:line="360" w:lineRule="auto"/>
        <w:jc w:val="both"/>
        <w:rPr>
          <w:sz w:val="22"/>
          <w:szCs w:val="22"/>
        </w:rPr>
      </w:pPr>
      <w:r>
        <w:rPr>
          <w:sz w:val="22"/>
          <w:szCs w:val="22"/>
        </w:rPr>
        <w:t>- rozwoju nowoczesnej gospodarki energetycznej,</w:t>
      </w:r>
    </w:p>
    <w:p w:rsidR="009B78DC" w:rsidRDefault="009B78DC" w:rsidP="003248DA">
      <w:pPr>
        <w:spacing w:line="360" w:lineRule="auto"/>
        <w:jc w:val="both"/>
        <w:rPr>
          <w:sz w:val="22"/>
          <w:szCs w:val="22"/>
        </w:rPr>
      </w:pPr>
      <w:r>
        <w:rPr>
          <w:sz w:val="22"/>
          <w:szCs w:val="22"/>
        </w:rPr>
        <w:t>- rozwoju infrastruktury technicznej,</w:t>
      </w:r>
    </w:p>
    <w:p w:rsidR="009B78DC" w:rsidRDefault="009B78DC" w:rsidP="003248DA">
      <w:pPr>
        <w:spacing w:line="360" w:lineRule="auto"/>
        <w:jc w:val="both"/>
        <w:rPr>
          <w:sz w:val="22"/>
          <w:szCs w:val="22"/>
        </w:rPr>
      </w:pPr>
      <w:r>
        <w:rPr>
          <w:sz w:val="22"/>
          <w:szCs w:val="22"/>
        </w:rPr>
        <w:t>- inwestycjach w sektor gospodarowania odpadami,</w:t>
      </w:r>
    </w:p>
    <w:p w:rsidR="009B78DC" w:rsidRPr="007750D2" w:rsidRDefault="009B78DC" w:rsidP="003248DA">
      <w:pPr>
        <w:spacing w:line="360" w:lineRule="auto"/>
        <w:jc w:val="both"/>
        <w:rPr>
          <w:sz w:val="22"/>
          <w:szCs w:val="22"/>
        </w:rPr>
      </w:pPr>
      <w:r>
        <w:rPr>
          <w:sz w:val="22"/>
          <w:szCs w:val="22"/>
        </w:rPr>
        <w:t xml:space="preserve">- </w:t>
      </w:r>
      <w:r w:rsidR="00E46900">
        <w:rPr>
          <w:sz w:val="22"/>
          <w:szCs w:val="22"/>
        </w:rPr>
        <w:t>kreowaniu świadomego i przyjaznego środowisku społeczeństwa.</w:t>
      </w:r>
    </w:p>
    <w:p w:rsidR="003248DA" w:rsidRPr="007750D2" w:rsidRDefault="003248DA" w:rsidP="00E46900">
      <w:pPr>
        <w:spacing w:line="360" w:lineRule="auto"/>
        <w:ind w:firstLine="708"/>
        <w:jc w:val="both"/>
        <w:rPr>
          <w:sz w:val="22"/>
          <w:szCs w:val="22"/>
        </w:rPr>
      </w:pPr>
      <w:r w:rsidRPr="007750D2">
        <w:rPr>
          <w:sz w:val="22"/>
          <w:szCs w:val="22"/>
        </w:rPr>
        <w:t>Priorytetowymi celami niniejszego dokumentu jest ograniczenie emisji substancji zanieczyszczających powietrze oraz emisji dwutlenku węgla. Jednym z celów jest uzyskanie efektywnośc</w:t>
      </w:r>
      <w:r w:rsidR="00E46900">
        <w:rPr>
          <w:sz w:val="22"/>
          <w:szCs w:val="22"/>
        </w:rPr>
        <w:t>i energetycznej i zastosowania OZE</w:t>
      </w:r>
      <w:r w:rsidRPr="007750D2">
        <w:rPr>
          <w:sz w:val="22"/>
          <w:szCs w:val="22"/>
        </w:rPr>
        <w:t>. PGN ma także na celu poprawę jakości powietrza atmosferycznego poprzez realizację zadań i celów określonych w prawie miejscowym, m.in. zawartych w Programach ochrony powietrza.</w:t>
      </w:r>
    </w:p>
    <w:p w:rsidR="003248DA" w:rsidRPr="007750D2" w:rsidRDefault="003248DA" w:rsidP="00E46900">
      <w:pPr>
        <w:spacing w:line="360" w:lineRule="auto"/>
        <w:ind w:firstLine="708"/>
        <w:jc w:val="both"/>
        <w:rPr>
          <w:sz w:val="22"/>
          <w:szCs w:val="22"/>
        </w:rPr>
      </w:pPr>
      <w:r w:rsidRPr="007750D2">
        <w:rPr>
          <w:sz w:val="22"/>
          <w:szCs w:val="22"/>
        </w:rPr>
        <w:t>W związku z powyższym PGN zawiera w sobie między inn</w:t>
      </w:r>
      <w:r w:rsidR="00093BCB">
        <w:rPr>
          <w:sz w:val="22"/>
          <w:szCs w:val="22"/>
        </w:rPr>
        <w:t>ymi opis celów strategicznych i </w:t>
      </w:r>
      <w:r w:rsidRPr="007750D2">
        <w:rPr>
          <w:sz w:val="22"/>
          <w:szCs w:val="22"/>
        </w:rPr>
        <w:t>głównych celów szczegółowych, posiada horyzont czasowy.</w:t>
      </w:r>
    </w:p>
    <w:p w:rsidR="003248DA" w:rsidRDefault="003248D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Default="00B1453A" w:rsidP="003248DA">
      <w:pPr>
        <w:spacing w:line="360" w:lineRule="auto"/>
        <w:jc w:val="both"/>
        <w:rPr>
          <w:sz w:val="22"/>
          <w:szCs w:val="22"/>
        </w:rPr>
      </w:pPr>
    </w:p>
    <w:p w:rsidR="00B1453A" w:rsidRPr="007750D2" w:rsidRDefault="00B1453A" w:rsidP="003248DA">
      <w:pPr>
        <w:spacing w:line="360" w:lineRule="auto"/>
        <w:jc w:val="both"/>
        <w:rPr>
          <w:sz w:val="22"/>
          <w:szCs w:val="22"/>
        </w:rPr>
      </w:pPr>
    </w:p>
    <w:p w:rsidR="00F427B4" w:rsidRPr="00FF3094" w:rsidRDefault="003248DA" w:rsidP="00FF3094">
      <w:pPr>
        <w:pStyle w:val="Nagwek1"/>
        <w:rPr>
          <w:sz w:val="28"/>
        </w:rPr>
      </w:pPr>
      <w:bookmarkStart w:id="3" w:name="_Toc427301288"/>
      <w:r w:rsidRPr="00FF3094">
        <w:rPr>
          <w:sz w:val="28"/>
        </w:rPr>
        <w:lastRenderedPageBreak/>
        <w:t>Ogólna strategia</w:t>
      </w:r>
      <w:bookmarkEnd w:id="3"/>
    </w:p>
    <w:p w:rsidR="00570550" w:rsidRPr="00570550" w:rsidRDefault="00570550" w:rsidP="00570550">
      <w:pPr>
        <w:spacing w:line="360" w:lineRule="auto"/>
        <w:jc w:val="both"/>
        <w:rPr>
          <w:sz w:val="22"/>
          <w:szCs w:val="22"/>
        </w:rPr>
      </w:pPr>
    </w:p>
    <w:p w:rsidR="00F427B4" w:rsidRPr="00FF3094" w:rsidRDefault="003248DA" w:rsidP="00FF3094">
      <w:pPr>
        <w:pStyle w:val="Nagwek2"/>
        <w:rPr>
          <w:sz w:val="24"/>
        </w:rPr>
      </w:pPr>
      <w:bookmarkStart w:id="4" w:name="_Toc427301289"/>
      <w:r w:rsidRPr="00FF3094">
        <w:rPr>
          <w:sz w:val="24"/>
        </w:rPr>
        <w:t>Cele strategiczne i szczegółowe</w:t>
      </w:r>
      <w:bookmarkEnd w:id="4"/>
    </w:p>
    <w:p w:rsidR="00F427B4" w:rsidRDefault="006B2CA8" w:rsidP="00F427B4">
      <w:pPr>
        <w:spacing w:line="360" w:lineRule="auto"/>
        <w:jc w:val="both"/>
        <w:rPr>
          <w:sz w:val="22"/>
          <w:szCs w:val="22"/>
        </w:rPr>
      </w:pPr>
      <w:r w:rsidRPr="007750D2">
        <w:rPr>
          <w:sz w:val="22"/>
          <w:szCs w:val="22"/>
        </w:rPr>
        <w:t xml:space="preserve">Nadrzędnym celem Gminy Nidzica (zdefiniowanym w </w:t>
      </w:r>
      <w:r w:rsidRPr="007750D2">
        <w:rPr>
          <w:i/>
          <w:sz w:val="22"/>
          <w:szCs w:val="22"/>
        </w:rPr>
        <w:t>Programie Ochrony Środowiska dla Gminy Nidzica na lata 2013-2016 z perspektywą na lata 2017-2020</w:t>
      </w:r>
      <w:r w:rsidRPr="007750D2">
        <w:rPr>
          <w:sz w:val="22"/>
          <w:szCs w:val="22"/>
        </w:rPr>
        <w:t xml:space="preserve">) </w:t>
      </w:r>
      <w:r w:rsidRPr="00582E65">
        <w:rPr>
          <w:sz w:val="22"/>
          <w:szCs w:val="22"/>
        </w:rPr>
        <w:t>jest</w:t>
      </w:r>
    </w:p>
    <w:p w:rsidR="00B1453A" w:rsidRPr="007750D2" w:rsidRDefault="00B1453A" w:rsidP="00F427B4">
      <w:pPr>
        <w:spacing w:line="360" w:lineRule="auto"/>
        <w:jc w:val="both"/>
        <w:rPr>
          <w:sz w:val="22"/>
          <w:szCs w:val="22"/>
        </w:rPr>
      </w:pPr>
    </w:p>
    <w:p w:rsidR="006B2CA8" w:rsidRDefault="006B2CA8" w:rsidP="006F7D4E">
      <w:pPr>
        <w:spacing w:line="360" w:lineRule="auto"/>
        <w:jc w:val="center"/>
        <w:rPr>
          <w:b/>
          <w:i/>
          <w:sz w:val="22"/>
          <w:szCs w:val="22"/>
        </w:rPr>
      </w:pPr>
      <w:r w:rsidRPr="007750D2">
        <w:rPr>
          <w:b/>
          <w:i/>
          <w:sz w:val="22"/>
          <w:szCs w:val="22"/>
        </w:rPr>
        <w:t>„zapewnienie wysokiej jakości życia mieszkańców Gminy Nidzica poprzez poprawę stanu środowiska i racjonalne gospodarowanie jego zasobami.”</w:t>
      </w:r>
    </w:p>
    <w:p w:rsidR="00B1453A" w:rsidRPr="007750D2" w:rsidRDefault="00B1453A" w:rsidP="006F7D4E">
      <w:pPr>
        <w:spacing w:line="360" w:lineRule="auto"/>
        <w:jc w:val="center"/>
        <w:rPr>
          <w:b/>
          <w:i/>
          <w:sz w:val="22"/>
          <w:szCs w:val="22"/>
        </w:rPr>
      </w:pPr>
    </w:p>
    <w:p w:rsidR="006B2CA8" w:rsidRDefault="006B2CA8" w:rsidP="00F427B4">
      <w:pPr>
        <w:spacing w:line="360" w:lineRule="auto"/>
        <w:jc w:val="both"/>
        <w:rPr>
          <w:sz w:val="22"/>
          <w:szCs w:val="22"/>
        </w:rPr>
      </w:pPr>
      <w:r w:rsidRPr="007750D2">
        <w:rPr>
          <w:sz w:val="22"/>
          <w:szCs w:val="22"/>
        </w:rPr>
        <w:t>Podjęcie opracowania planu gospodarki niskoemisyjnej stanowi kontynuację zmian w zakresie poprawy jakości życia społeczeństwa i ochrony środowiska naturalnego.</w:t>
      </w:r>
    </w:p>
    <w:p w:rsidR="00570550" w:rsidRPr="007750D2" w:rsidRDefault="00570550" w:rsidP="00F427B4">
      <w:pPr>
        <w:spacing w:line="360" w:lineRule="auto"/>
        <w:jc w:val="both"/>
        <w:rPr>
          <w:sz w:val="22"/>
          <w:szCs w:val="22"/>
        </w:rPr>
      </w:pPr>
    </w:p>
    <w:p w:rsidR="006F7D4E" w:rsidRDefault="006F7D4E" w:rsidP="00F427B4">
      <w:pPr>
        <w:spacing w:line="360" w:lineRule="auto"/>
        <w:jc w:val="both"/>
        <w:rPr>
          <w:sz w:val="22"/>
          <w:szCs w:val="22"/>
        </w:rPr>
      </w:pPr>
      <w:r w:rsidRPr="007750D2">
        <w:rPr>
          <w:sz w:val="22"/>
          <w:szCs w:val="22"/>
        </w:rPr>
        <w:t>Poniżej przedstawiono CEL GŁÓWNY Gminy Nidzica, który ma za zadanie kształtować charakter działań podejmowanych w ramach niniejszego PGN:</w:t>
      </w:r>
    </w:p>
    <w:p w:rsidR="00B1453A" w:rsidRPr="007750D2" w:rsidRDefault="00B1453A" w:rsidP="00F427B4">
      <w:pPr>
        <w:spacing w:line="360" w:lineRule="auto"/>
        <w:jc w:val="both"/>
        <w:rPr>
          <w:sz w:val="22"/>
          <w:szCs w:val="22"/>
        </w:rPr>
      </w:pPr>
    </w:p>
    <w:p w:rsidR="006F7D4E" w:rsidRDefault="006F7D4E" w:rsidP="006F7D4E">
      <w:pPr>
        <w:spacing w:line="360" w:lineRule="auto"/>
        <w:jc w:val="center"/>
        <w:rPr>
          <w:sz w:val="22"/>
          <w:szCs w:val="22"/>
        </w:rPr>
      </w:pPr>
      <w:r w:rsidRPr="007750D2">
        <w:rPr>
          <w:sz w:val="22"/>
          <w:szCs w:val="22"/>
        </w:rPr>
        <w:t>„</w:t>
      </w:r>
      <w:r w:rsidRPr="007750D2">
        <w:rPr>
          <w:b/>
          <w:i/>
          <w:sz w:val="22"/>
          <w:szCs w:val="22"/>
        </w:rPr>
        <w:t>ROZWÓJ GOSPODARKI NISKOEMISYJNEJ NA TERENIE GMINY NIDZICA</w:t>
      </w:r>
      <w:r w:rsidRPr="007750D2">
        <w:rPr>
          <w:sz w:val="22"/>
          <w:szCs w:val="22"/>
        </w:rPr>
        <w:t>”</w:t>
      </w:r>
    </w:p>
    <w:p w:rsidR="00B1453A" w:rsidRPr="007750D2" w:rsidRDefault="00B1453A" w:rsidP="006F7D4E">
      <w:pPr>
        <w:spacing w:line="360" w:lineRule="auto"/>
        <w:jc w:val="center"/>
        <w:rPr>
          <w:sz w:val="22"/>
          <w:szCs w:val="22"/>
        </w:rPr>
      </w:pPr>
    </w:p>
    <w:p w:rsidR="006F7D4E" w:rsidRPr="007750D2" w:rsidRDefault="006F7D4E" w:rsidP="006F7D4E">
      <w:pPr>
        <w:spacing w:line="360" w:lineRule="auto"/>
        <w:jc w:val="both"/>
        <w:rPr>
          <w:sz w:val="22"/>
          <w:szCs w:val="22"/>
        </w:rPr>
      </w:pPr>
      <w:r w:rsidRPr="007750D2">
        <w:rPr>
          <w:sz w:val="22"/>
          <w:szCs w:val="22"/>
        </w:rPr>
        <w:t>Cele strategiczne gminy i miasta uwzględniają zapisy określone w pakiecie klimatyc</w:t>
      </w:r>
      <w:r w:rsidR="00582E65">
        <w:rPr>
          <w:sz w:val="22"/>
          <w:szCs w:val="22"/>
        </w:rPr>
        <w:t>zno-energetycznym do roku 2020</w:t>
      </w:r>
      <w:r w:rsidRPr="007750D2">
        <w:rPr>
          <w:sz w:val="22"/>
          <w:szCs w:val="22"/>
        </w:rPr>
        <w:t>, tj.:</w:t>
      </w:r>
    </w:p>
    <w:p w:rsidR="006F7D4E" w:rsidRPr="007750D2" w:rsidRDefault="006F7D4E" w:rsidP="006F7D4E">
      <w:pPr>
        <w:spacing w:line="360" w:lineRule="auto"/>
        <w:jc w:val="both"/>
        <w:rPr>
          <w:sz w:val="22"/>
          <w:szCs w:val="22"/>
        </w:rPr>
      </w:pPr>
      <w:r w:rsidRPr="007750D2">
        <w:rPr>
          <w:sz w:val="22"/>
          <w:szCs w:val="22"/>
        </w:rPr>
        <w:t>- redukcję emisji gazów cieplarnianych,</w:t>
      </w:r>
    </w:p>
    <w:p w:rsidR="006F7D4E" w:rsidRPr="007750D2" w:rsidRDefault="006F7D4E" w:rsidP="006F7D4E">
      <w:pPr>
        <w:spacing w:line="360" w:lineRule="auto"/>
        <w:jc w:val="both"/>
        <w:rPr>
          <w:sz w:val="22"/>
          <w:szCs w:val="22"/>
        </w:rPr>
      </w:pPr>
      <w:r w:rsidRPr="007750D2">
        <w:rPr>
          <w:sz w:val="22"/>
          <w:szCs w:val="22"/>
        </w:rPr>
        <w:t>- zwiększenie udziału energii pochodzącej z źródeł odnawialnych,</w:t>
      </w:r>
    </w:p>
    <w:p w:rsidR="006F7D4E" w:rsidRPr="007750D2" w:rsidRDefault="006F7D4E" w:rsidP="006F7D4E">
      <w:pPr>
        <w:spacing w:line="360" w:lineRule="auto"/>
        <w:jc w:val="both"/>
        <w:rPr>
          <w:sz w:val="22"/>
          <w:szCs w:val="22"/>
        </w:rPr>
      </w:pPr>
      <w:r w:rsidRPr="007750D2">
        <w:rPr>
          <w:sz w:val="22"/>
          <w:szCs w:val="22"/>
        </w:rPr>
        <w:t>- redukcję zużycia energii finalnej, co ma zostać zrealizowane poprzez podniesienie efektywności energetycznej,</w:t>
      </w:r>
    </w:p>
    <w:p w:rsidR="006F7D4E" w:rsidRPr="007750D2" w:rsidRDefault="006F7D4E" w:rsidP="006F7D4E">
      <w:pPr>
        <w:spacing w:line="360" w:lineRule="auto"/>
        <w:jc w:val="both"/>
        <w:rPr>
          <w:sz w:val="22"/>
          <w:szCs w:val="22"/>
        </w:rPr>
      </w:pPr>
      <w:r w:rsidRPr="007750D2">
        <w:rPr>
          <w:sz w:val="22"/>
          <w:szCs w:val="22"/>
        </w:rPr>
        <w:t xml:space="preserve">a także do poprawy jakości powietrza zgodnie z </w:t>
      </w:r>
      <w:r w:rsidRPr="007750D2">
        <w:rPr>
          <w:i/>
          <w:sz w:val="22"/>
          <w:szCs w:val="22"/>
        </w:rPr>
        <w:t>Programem ochrony powietrza dla strefy wo</w:t>
      </w:r>
      <w:r w:rsidR="0063406D" w:rsidRPr="007750D2">
        <w:rPr>
          <w:i/>
          <w:sz w:val="22"/>
          <w:szCs w:val="22"/>
        </w:rPr>
        <w:t>jewództwa warmińsko-mazurskiego</w:t>
      </w:r>
      <w:r w:rsidR="0063406D" w:rsidRPr="007750D2">
        <w:rPr>
          <w:sz w:val="22"/>
          <w:szCs w:val="22"/>
        </w:rPr>
        <w:t>, w którym metodą modelowania matematycznego zidentyfikowano dziesięć obszarów, na których występują niekorzystne warunki jakościowe powietrza, sytuacje smogowe i wysokie stężenia pyłu zawieszonego PM10, w tym miasto Nidzica.</w:t>
      </w:r>
    </w:p>
    <w:p w:rsidR="0063406D" w:rsidRPr="007750D2" w:rsidRDefault="0063406D" w:rsidP="0063406D">
      <w:pPr>
        <w:spacing w:line="360" w:lineRule="auto"/>
        <w:jc w:val="both"/>
        <w:rPr>
          <w:sz w:val="22"/>
          <w:szCs w:val="22"/>
        </w:rPr>
      </w:pPr>
      <w:r w:rsidRPr="007750D2">
        <w:rPr>
          <w:sz w:val="22"/>
          <w:szCs w:val="22"/>
        </w:rPr>
        <w:t>W związku z tym PGN realizuje cele jakimi są:</w:t>
      </w:r>
    </w:p>
    <w:p w:rsidR="0063406D" w:rsidRPr="007750D2" w:rsidRDefault="0063406D" w:rsidP="0063406D">
      <w:pPr>
        <w:spacing w:line="360" w:lineRule="auto"/>
        <w:jc w:val="both"/>
        <w:rPr>
          <w:sz w:val="22"/>
          <w:szCs w:val="22"/>
        </w:rPr>
      </w:pPr>
      <w:r w:rsidRPr="007750D2">
        <w:rPr>
          <w:sz w:val="22"/>
          <w:szCs w:val="22"/>
        </w:rPr>
        <w:t>- rozwój niskoemisyjnych źródeł energii,</w:t>
      </w:r>
    </w:p>
    <w:p w:rsidR="0063406D" w:rsidRPr="007750D2" w:rsidRDefault="0063406D" w:rsidP="0063406D">
      <w:pPr>
        <w:spacing w:line="360" w:lineRule="auto"/>
        <w:jc w:val="both"/>
        <w:rPr>
          <w:sz w:val="22"/>
          <w:szCs w:val="22"/>
        </w:rPr>
      </w:pPr>
      <w:r w:rsidRPr="007750D2">
        <w:rPr>
          <w:sz w:val="22"/>
          <w:szCs w:val="22"/>
        </w:rPr>
        <w:t>- popr</w:t>
      </w:r>
      <w:r w:rsidR="00AE33D0" w:rsidRPr="007750D2">
        <w:rPr>
          <w:sz w:val="22"/>
          <w:szCs w:val="22"/>
        </w:rPr>
        <w:t>awa efektywności energetycznej,</w:t>
      </w:r>
    </w:p>
    <w:p w:rsidR="0063406D" w:rsidRPr="007750D2" w:rsidRDefault="0063406D" w:rsidP="0063406D">
      <w:pPr>
        <w:spacing w:line="360" w:lineRule="auto"/>
        <w:jc w:val="both"/>
        <w:rPr>
          <w:sz w:val="22"/>
          <w:szCs w:val="22"/>
        </w:rPr>
      </w:pPr>
      <w:r w:rsidRPr="007750D2">
        <w:rPr>
          <w:sz w:val="22"/>
          <w:szCs w:val="22"/>
        </w:rPr>
        <w:t>- zapobieganie powstawaniu oraz poprawa efektywności gospodarowania odpadami,</w:t>
      </w:r>
    </w:p>
    <w:p w:rsidR="0063406D" w:rsidRPr="007750D2" w:rsidRDefault="0063406D" w:rsidP="0063406D">
      <w:pPr>
        <w:spacing w:line="360" w:lineRule="auto"/>
        <w:jc w:val="both"/>
        <w:rPr>
          <w:sz w:val="22"/>
          <w:szCs w:val="22"/>
        </w:rPr>
      </w:pPr>
      <w:r w:rsidRPr="007750D2">
        <w:rPr>
          <w:sz w:val="22"/>
          <w:szCs w:val="22"/>
        </w:rPr>
        <w:t xml:space="preserve">- </w:t>
      </w:r>
      <w:r w:rsidR="00AE33D0" w:rsidRPr="007750D2">
        <w:rPr>
          <w:sz w:val="22"/>
          <w:szCs w:val="22"/>
        </w:rPr>
        <w:t>planowanie i promowanie gospodarki niskoemisyjnej</w:t>
      </w:r>
      <w:r w:rsidRPr="007750D2">
        <w:rPr>
          <w:sz w:val="22"/>
          <w:szCs w:val="22"/>
        </w:rPr>
        <w:t>.</w:t>
      </w:r>
    </w:p>
    <w:p w:rsidR="00570550" w:rsidRDefault="00570550" w:rsidP="0063406D">
      <w:pPr>
        <w:spacing w:line="360" w:lineRule="auto"/>
        <w:jc w:val="both"/>
        <w:rPr>
          <w:sz w:val="22"/>
          <w:szCs w:val="22"/>
        </w:rPr>
      </w:pPr>
    </w:p>
    <w:p w:rsidR="0063406D" w:rsidRDefault="0063406D" w:rsidP="0063406D">
      <w:pPr>
        <w:spacing w:line="360" w:lineRule="auto"/>
        <w:jc w:val="both"/>
        <w:rPr>
          <w:sz w:val="22"/>
          <w:szCs w:val="22"/>
        </w:rPr>
      </w:pPr>
      <w:r w:rsidRPr="007750D2">
        <w:rPr>
          <w:sz w:val="22"/>
          <w:szCs w:val="22"/>
        </w:rPr>
        <w:t>Osiągnięciu celu głównego sprzyjać będą cele strategiczne i szczegółowe, które przedstawia poniższa tabela.</w:t>
      </w:r>
    </w:p>
    <w:p w:rsidR="00570550" w:rsidRPr="007750D2" w:rsidRDefault="00570550" w:rsidP="0063406D">
      <w:pPr>
        <w:spacing w:line="360" w:lineRule="auto"/>
        <w:jc w:val="both"/>
        <w:rPr>
          <w:sz w:val="22"/>
          <w:szCs w:val="22"/>
        </w:rPr>
      </w:pPr>
    </w:p>
    <w:p w:rsidR="0086742A" w:rsidRPr="007750D2" w:rsidRDefault="0086742A" w:rsidP="0063406D">
      <w:pPr>
        <w:spacing w:line="360" w:lineRule="auto"/>
        <w:jc w:val="both"/>
        <w:rPr>
          <w:sz w:val="22"/>
          <w:szCs w:val="22"/>
        </w:rPr>
      </w:pPr>
      <w:r w:rsidRPr="007750D2">
        <w:rPr>
          <w:sz w:val="22"/>
          <w:szCs w:val="22"/>
        </w:rPr>
        <w:lastRenderedPageBreak/>
        <w:t>Tabela 1. Cele strategiczne i szczegółowe</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4531"/>
        <w:gridCol w:w="4531"/>
      </w:tblGrid>
      <w:tr w:rsidR="0063406D" w:rsidRPr="007750D2">
        <w:tc>
          <w:tcPr>
            <w:tcW w:w="4531" w:type="dxa"/>
            <w:tcBorders>
              <w:bottom w:val="single" w:sz="12" w:space="0" w:color="A8D08D"/>
            </w:tcBorders>
          </w:tcPr>
          <w:p w:rsidR="0063406D" w:rsidRPr="00BA1D55" w:rsidRDefault="0063406D" w:rsidP="00BA1D55">
            <w:pPr>
              <w:spacing w:line="360" w:lineRule="auto"/>
              <w:jc w:val="center"/>
              <w:rPr>
                <w:b/>
                <w:bCs/>
                <w:sz w:val="22"/>
                <w:szCs w:val="22"/>
              </w:rPr>
            </w:pPr>
            <w:r w:rsidRPr="00BA1D55">
              <w:rPr>
                <w:b/>
                <w:bCs/>
                <w:sz w:val="22"/>
                <w:szCs w:val="22"/>
              </w:rPr>
              <w:t>CEL STRATEGICZNY</w:t>
            </w:r>
          </w:p>
        </w:tc>
        <w:tc>
          <w:tcPr>
            <w:tcW w:w="4531" w:type="dxa"/>
            <w:tcBorders>
              <w:bottom w:val="single" w:sz="12" w:space="0" w:color="A8D08D"/>
            </w:tcBorders>
          </w:tcPr>
          <w:p w:rsidR="0063406D" w:rsidRPr="00BA1D55" w:rsidRDefault="0063406D" w:rsidP="00BA1D55">
            <w:pPr>
              <w:spacing w:line="360" w:lineRule="auto"/>
              <w:jc w:val="center"/>
              <w:rPr>
                <w:b/>
                <w:bCs/>
                <w:sz w:val="22"/>
                <w:szCs w:val="22"/>
              </w:rPr>
            </w:pPr>
            <w:r w:rsidRPr="00BA1D55">
              <w:rPr>
                <w:b/>
                <w:bCs/>
                <w:sz w:val="22"/>
                <w:szCs w:val="22"/>
              </w:rPr>
              <w:t>CEL</w:t>
            </w:r>
            <w:r w:rsidR="00AE33D0" w:rsidRPr="00BA1D55">
              <w:rPr>
                <w:b/>
                <w:bCs/>
                <w:sz w:val="22"/>
                <w:szCs w:val="22"/>
              </w:rPr>
              <w:t>E SZCZEGÓŁOWE</w:t>
            </w:r>
          </w:p>
        </w:tc>
      </w:tr>
      <w:tr w:rsidR="00AE33D0" w:rsidRPr="007750D2">
        <w:tc>
          <w:tcPr>
            <w:tcW w:w="9062" w:type="dxa"/>
            <w:gridSpan w:val="2"/>
          </w:tcPr>
          <w:p w:rsidR="00AE33D0" w:rsidRPr="00BA1D55" w:rsidRDefault="00AE33D0" w:rsidP="00BA1D55">
            <w:pPr>
              <w:spacing w:line="360" w:lineRule="auto"/>
              <w:jc w:val="center"/>
              <w:rPr>
                <w:b/>
                <w:bCs/>
                <w:sz w:val="22"/>
                <w:szCs w:val="22"/>
              </w:rPr>
            </w:pPr>
            <w:r w:rsidRPr="00BA1D55">
              <w:rPr>
                <w:b/>
                <w:bCs/>
                <w:sz w:val="22"/>
                <w:szCs w:val="22"/>
              </w:rPr>
              <w:t>Rozwój niskoemisyjnych źródeł energii</w:t>
            </w:r>
          </w:p>
        </w:tc>
      </w:tr>
      <w:tr w:rsidR="0063406D" w:rsidRPr="007750D2">
        <w:tc>
          <w:tcPr>
            <w:tcW w:w="4531" w:type="dxa"/>
          </w:tcPr>
          <w:p w:rsidR="0063406D" w:rsidRPr="00BA1D55" w:rsidRDefault="00AE33D0" w:rsidP="00582E65">
            <w:pPr>
              <w:spacing w:line="360" w:lineRule="auto"/>
              <w:rPr>
                <w:b/>
                <w:bCs/>
                <w:sz w:val="22"/>
                <w:szCs w:val="22"/>
              </w:rPr>
            </w:pPr>
            <w:r w:rsidRPr="00BA1D55">
              <w:rPr>
                <w:b/>
                <w:bCs/>
                <w:sz w:val="22"/>
                <w:szCs w:val="22"/>
              </w:rPr>
              <w:t>Wspieranie wytwarzania i dystrybucji energii ze źródeł odnawialnych</w:t>
            </w:r>
          </w:p>
        </w:tc>
        <w:tc>
          <w:tcPr>
            <w:tcW w:w="4531" w:type="dxa"/>
          </w:tcPr>
          <w:p w:rsidR="0063406D" w:rsidRPr="00BA1D55" w:rsidRDefault="00AE33D0" w:rsidP="00582E65">
            <w:pPr>
              <w:spacing w:line="360" w:lineRule="auto"/>
              <w:rPr>
                <w:sz w:val="22"/>
                <w:szCs w:val="22"/>
              </w:rPr>
            </w:pPr>
            <w:r w:rsidRPr="00BA1D55">
              <w:rPr>
                <w:sz w:val="22"/>
                <w:szCs w:val="22"/>
              </w:rPr>
              <w:t>Wzrost produkcji energii ze źródeł odnawialnych</w:t>
            </w:r>
            <w:r w:rsidR="00582E65">
              <w:rPr>
                <w:sz w:val="22"/>
                <w:szCs w:val="22"/>
              </w:rPr>
              <w:t>.</w:t>
            </w:r>
          </w:p>
          <w:p w:rsidR="00AE33D0" w:rsidRPr="00BA1D55" w:rsidRDefault="00AE33D0" w:rsidP="00582E65">
            <w:pPr>
              <w:spacing w:line="360" w:lineRule="auto"/>
              <w:rPr>
                <w:sz w:val="22"/>
                <w:szCs w:val="22"/>
              </w:rPr>
            </w:pPr>
            <w:r w:rsidRPr="00BA1D55">
              <w:rPr>
                <w:sz w:val="22"/>
                <w:szCs w:val="22"/>
              </w:rPr>
              <w:t>Inwestycje w technologie wykorzystujące odnawialne źródła energii</w:t>
            </w:r>
            <w:r w:rsidR="00582E65">
              <w:rPr>
                <w:sz w:val="22"/>
                <w:szCs w:val="22"/>
              </w:rPr>
              <w:t>.</w:t>
            </w:r>
          </w:p>
        </w:tc>
      </w:tr>
      <w:tr w:rsidR="00AE33D0" w:rsidRPr="007750D2">
        <w:tc>
          <w:tcPr>
            <w:tcW w:w="9062" w:type="dxa"/>
            <w:gridSpan w:val="2"/>
          </w:tcPr>
          <w:p w:rsidR="00AE33D0" w:rsidRPr="00BA1D55" w:rsidRDefault="00AE33D0" w:rsidP="00BA1D55">
            <w:pPr>
              <w:spacing w:line="360" w:lineRule="auto"/>
              <w:jc w:val="center"/>
              <w:rPr>
                <w:b/>
                <w:bCs/>
                <w:sz w:val="22"/>
                <w:szCs w:val="22"/>
              </w:rPr>
            </w:pPr>
            <w:r w:rsidRPr="00BA1D55">
              <w:rPr>
                <w:b/>
                <w:bCs/>
                <w:sz w:val="22"/>
                <w:szCs w:val="22"/>
              </w:rPr>
              <w:t>Poprawa efektywności energetycznej</w:t>
            </w:r>
          </w:p>
        </w:tc>
      </w:tr>
      <w:tr w:rsidR="0063406D" w:rsidRPr="007750D2">
        <w:tc>
          <w:tcPr>
            <w:tcW w:w="4531" w:type="dxa"/>
          </w:tcPr>
          <w:p w:rsidR="0063406D" w:rsidRPr="00BA1D55" w:rsidRDefault="00AE33D0" w:rsidP="00582E65">
            <w:pPr>
              <w:spacing w:line="360" w:lineRule="auto"/>
              <w:rPr>
                <w:b/>
                <w:bCs/>
                <w:sz w:val="22"/>
                <w:szCs w:val="22"/>
              </w:rPr>
            </w:pPr>
            <w:r w:rsidRPr="00BA1D55">
              <w:rPr>
                <w:b/>
                <w:bCs/>
                <w:sz w:val="22"/>
                <w:szCs w:val="22"/>
              </w:rPr>
              <w:t>Rozwój nowoczesnej gospodarki energetycznej</w:t>
            </w:r>
          </w:p>
        </w:tc>
        <w:tc>
          <w:tcPr>
            <w:tcW w:w="4531" w:type="dxa"/>
          </w:tcPr>
          <w:p w:rsidR="0063406D" w:rsidRPr="00BA1D55" w:rsidRDefault="00AE33D0" w:rsidP="00582E65">
            <w:pPr>
              <w:spacing w:line="360" w:lineRule="auto"/>
              <w:rPr>
                <w:sz w:val="22"/>
                <w:szCs w:val="22"/>
              </w:rPr>
            </w:pPr>
            <w:r w:rsidRPr="00BA1D55">
              <w:rPr>
                <w:sz w:val="22"/>
                <w:szCs w:val="22"/>
              </w:rPr>
              <w:t>Rozwój usług na rzecz wykorzystania odnawialnych źródeł energii</w:t>
            </w:r>
            <w:r w:rsidR="00582E65">
              <w:rPr>
                <w:sz w:val="22"/>
                <w:szCs w:val="22"/>
              </w:rPr>
              <w:t>.</w:t>
            </w:r>
          </w:p>
          <w:p w:rsidR="00AE33D0" w:rsidRPr="00BA1D55" w:rsidRDefault="00AE33D0" w:rsidP="00582E65">
            <w:pPr>
              <w:spacing w:line="360" w:lineRule="auto"/>
              <w:rPr>
                <w:sz w:val="22"/>
                <w:szCs w:val="22"/>
              </w:rPr>
            </w:pPr>
            <w:r w:rsidRPr="00BA1D55">
              <w:rPr>
                <w:sz w:val="22"/>
                <w:szCs w:val="22"/>
              </w:rPr>
              <w:t>Wdrażanie niskoemisyjnych i energooszczędnych technologii, głównie w przemyśle, transporcie, sektorze komunalno-bytowym</w:t>
            </w:r>
            <w:r w:rsidR="00582E65">
              <w:rPr>
                <w:sz w:val="22"/>
                <w:szCs w:val="22"/>
              </w:rPr>
              <w:t>.</w:t>
            </w:r>
          </w:p>
          <w:p w:rsidR="00AE33D0" w:rsidRPr="00BA1D55" w:rsidRDefault="00AE33D0" w:rsidP="00582E65">
            <w:pPr>
              <w:spacing w:line="360" w:lineRule="auto"/>
              <w:rPr>
                <w:sz w:val="22"/>
                <w:szCs w:val="22"/>
              </w:rPr>
            </w:pPr>
            <w:r w:rsidRPr="00BA1D55">
              <w:rPr>
                <w:sz w:val="22"/>
                <w:szCs w:val="22"/>
              </w:rPr>
              <w:t>Modernizacja oświetlenia</w:t>
            </w:r>
            <w:r w:rsidR="00582E65">
              <w:rPr>
                <w:sz w:val="22"/>
                <w:szCs w:val="22"/>
              </w:rPr>
              <w:t>.</w:t>
            </w:r>
          </w:p>
        </w:tc>
      </w:tr>
      <w:tr w:rsidR="00AE33D0" w:rsidRPr="007750D2">
        <w:tc>
          <w:tcPr>
            <w:tcW w:w="4531" w:type="dxa"/>
          </w:tcPr>
          <w:p w:rsidR="00AE33D0" w:rsidRPr="00BA1D55" w:rsidRDefault="00AE33D0" w:rsidP="00582E65">
            <w:pPr>
              <w:spacing w:line="360" w:lineRule="auto"/>
              <w:rPr>
                <w:b/>
                <w:bCs/>
                <w:sz w:val="22"/>
                <w:szCs w:val="22"/>
              </w:rPr>
            </w:pPr>
            <w:r w:rsidRPr="00BA1D55">
              <w:rPr>
                <w:b/>
                <w:bCs/>
                <w:sz w:val="22"/>
                <w:szCs w:val="22"/>
              </w:rPr>
              <w:t>Rozwój infrastruktury technicznej</w:t>
            </w:r>
          </w:p>
        </w:tc>
        <w:tc>
          <w:tcPr>
            <w:tcW w:w="4531" w:type="dxa"/>
          </w:tcPr>
          <w:p w:rsidR="00AE33D0" w:rsidRPr="00BA1D55" w:rsidRDefault="00AE33D0" w:rsidP="00582E65">
            <w:pPr>
              <w:spacing w:line="360" w:lineRule="auto"/>
              <w:rPr>
                <w:sz w:val="22"/>
                <w:szCs w:val="22"/>
              </w:rPr>
            </w:pPr>
            <w:r w:rsidRPr="00BA1D55">
              <w:rPr>
                <w:sz w:val="22"/>
                <w:szCs w:val="22"/>
              </w:rPr>
              <w:t>Poprawa stanu technicznego dróg</w:t>
            </w:r>
            <w:r w:rsidR="00582E65">
              <w:rPr>
                <w:sz w:val="22"/>
                <w:szCs w:val="22"/>
              </w:rPr>
              <w:t>.</w:t>
            </w:r>
          </w:p>
          <w:p w:rsidR="00AE33D0" w:rsidRPr="00BA1D55" w:rsidRDefault="00AE33D0" w:rsidP="00582E65">
            <w:pPr>
              <w:spacing w:line="360" w:lineRule="auto"/>
              <w:rPr>
                <w:sz w:val="22"/>
                <w:szCs w:val="22"/>
              </w:rPr>
            </w:pPr>
            <w:r w:rsidRPr="00BA1D55">
              <w:rPr>
                <w:sz w:val="22"/>
                <w:szCs w:val="22"/>
              </w:rPr>
              <w:t>Zwiększenie dostępności komunikacyjnej</w:t>
            </w:r>
          </w:p>
          <w:p w:rsidR="00AE33D0" w:rsidRPr="00BA1D55" w:rsidRDefault="00AE33D0" w:rsidP="00582E65">
            <w:pPr>
              <w:spacing w:line="360" w:lineRule="auto"/>
              <w:rPr>
                <w:sz w:val="22"/>
                <w:szCs w:val="22"/>
              </w:rPr>
            </w:pPr>
            <w:r w:rsidRPr="00BA1D55">
              <w:rPr>
                <w:sz w:val="22"/>
                <w:szCs w:val="22"/>
              </w:rPr>
              <w:t>Gminy</w:t>
            </w:r>
            <w:r w:rsidR="00582E65">
              <w:rPr>
                <w:sz w:val="22"/>
                <w:szCs w:val="22"/>
              </w:rPr>
              <w:t>.</w:t>
            </w:r>
          </w:p>
          <w:p w:rsidR="00AE33D0" w:rsidRPr="00BA1D55" w:rsidRDefault="00AE33D0" w:rsidP="00582E65">
            <w:pPr>
              <w:spacing w:line="360" w:lineRule="auto"/>
              <w:rPr>
                <w:sz w:val="22"/>
                <w:szCs w:val="22"/>
              </w:rPr>
            </w:pPr>
            <w:r w:rsidRPr="00BA1D55">
              <w:rPr>
                <w:sz w:val="22"/>
                <w:szCs w:val="22"/>
              </w:rPr>
              <w:t>Przystosowanie transportu gminnego</w:t>
            </w:r>
            <w:r w:rsidR="00582E65">
              <w:rPr>
                <w:sz w:val="22"/>
                <w:szCs w:val="22"/>
              </w:rPr>
              <w:t>.</w:t>
            </w:r>
          </w:p>
        </w:tc>
      </w:tr>
      <w:tr w:rsidR="00AE33D0" w:rsidRPr="007750D2">
        <w:tc>
          <w:tcPr>
            <w:tcW w:w="9062" w:type="dxa"/>
            <w:gridSpan w:val="2"/>
          </w:tcPr>
          <w:p w:rsidR="00AE33D0" w:rsidRPr="00BA1D55" w:rsidRDefault="00AE33D0" w:rsidP="00BA1D55">
            <w:pPr>
              <w:spacing w:line="360" w:lineRule="auto"/>
              <w:jc w:val="center"/>
              <w:rPr>
                <w:b/>
                <w:bCs/>
                <w:sz w:val="22"/>
                <w:szCs w:val="22"/>
              </w:rPr>
            </w:pPr>
            <w:r w:rsidRPr="00BA1D55">
              <w:rPr>
                <w:b/>
                <w:bCs/>
                <w:sz w:val="22"/>
                <w:szCs w:val="22"/>
              </w:rPr>
              <w:t>Zapobieganie powstawaniu oraz poprawa efektywności gospodarowania odpadami</w:t>
            </w:r>
          </w:p>
        </w:tc>
      </w:tr>
      <w:tr w:rsidR="0063406D" w:rsidRPr="007750D2">
        <w:tc>
          <w:tcPr>
            <w:tcW w:w="4531" w:type="dxa"/>
          </w:tcPr>
          <w:p w:rsidR="0063406D" w:rsidRPr="00BA1D55" w:rsidRDefault="00AE33D0" w:rsidP="00582E65">
            <w:pPr>
              <w:spacing w:line="360" w:lineRule="auto"/>
              <w:rPr>
                <w:b/>
                <w:bCs/>
                <w:sz w:val="22"/>
                <w:szCs w:val="22"/>
              </w:rPr>
            </w:pPr>
            <w:r w:rsidRPr="00BA1D55">
              <w:rPr>
                <w:b/>
                <w:bCs/>
                <w:sz w:val="22"/>
                <w:szCs w:val="22"/>
              </w:rPr>
              <w:t>Inwestycje w sektor gospodarowania odpadami</w:t>
            </w:r>
          </w:p>
        </w:tc>
        <w:tc>
          <w:tcPr>
            <w:tcW w:w="4531" w:type="dxa"/>
          </w:tcPr>
          <w:p w:rsidR="0063406D" w:rsidRPr="00BA1D55" w:rsidRDefault="00AE33D0" w:rsidP="00582E65">
            <w:pPr>
              <w:spacing w:line="360" w:lineRule="auto"/>
              <w:rPr>
                <w:sz w:val="22"/>
                <w:szCs w:val="22"/>
              </w:rPr>
            </w:pPr>
            <w:r w:rsidRPr="00BA1D55">
              <w:rPr>
                <w:sz w:val="22"/>
                <w:szCs w:val="22"/>
              </w:rPr>
              <w:t>Ograniczenie składowania odpadów oraz wzrost stopnia odzyskiwania odpadów</w:t>
            </w:r>
            <w:r w:rsidR="00582E65">
              <w:rPr>
                <w:sz w:val="22"/>
                <w:szCs w:val="22"/>
              </w:rPr>
              <w:t>.</w:t>
            </w:r>
          </w:p>
          <w:p w:rsidR="00AE33D0" w:rsidRPr="00BA1D55" w:rsidRDefault="00AE33D0" w:rsidP="00582E65">
            <w:pPr>
              <w:spacing w:line="360" w:lineRule="auto"/>
              <w:rPr>
                <w:sz w:val="22"/>
                <w:szCs w:val="22"/>
              </w:rPr>
            </w:pPr>
            <w:r w:rsidRPr="00BA1D55">
              <w:rPr>
                <w:sz w:val="22"/>
                <w:szCs w:val="22"/>
              </w:rPr>
              <w:t>Racjonalizacja gospodarowania odpadami</w:t>
            </w:r>
            <w:r w:rsidR="00582E65">
              <w:rPr>
                <w:sz w:val="22"/>
                <w:szCs w:val="22"/>
              </w:rPr>
              <w:t>.</w:t>
            </w:r>
          </w:p>
        </w:tc>
      </w:tr>
      <w:tr w:rsidR="00AE33D0" w:rsidRPr="007750D2">
        <w:tc>
          <w:tcPr>
            <w:tcW w:w="9062" w:type="dxa"/>
            <w:gridSpan w:val="2"/>
          </w:tcPr>
          <w:p w:rsidR="00AE33D0" w:rsidRPr="00BA1D55" w:rsidRDefault="00AE33D0" w:rsidP="00BA1D55">
            <w:pPr>
              <w:spacing w:line="360" w:lineRule="auto"/>
              <w:jc w:val="center"/>
              <w:rPr>
                <w:b/>
                <w:bCs/>
                <w:sz w:val="22"/>
                <w:szCs w:val="22"/>
              </w:rPr>
            </w:pPr>
            <w:r w:rsidRPr="00BA1D55">
              <w:rPr>
                <w:b/>
                <w:bCs/>
                <w:sz w:val="22"/>
                <w:szCs w:val="22"/>
              </w:rPr>
              <w:t>Planowanie i promowanie gospodarki niskoemisyjnej</w:t>
            </w:r>
          </w:p>
        </w:tc>
      </w:tr>
      <w:tr w:rsidR="00AE33D0" w:rsidRPr="007750D2">
        <w:tc>
          <w:tcPr>
            <w:tcW w:w="4531" w:type="dxa"/>
          </w:tcPr>
          <w:p w:rsidR="00AE33D0" w:rsidRPr="00BA1D55" w:rsidRDefault="00AE33D0" w:rsidP="00582E65">
            <w:pPr>
              <w:spacing w:line="360" w:lineRule="auto"/>
              <w:rPr>
                <w:b/>
                <w:bCs/>
                <w:sz w:val="22"/>
                <w:szCs w:val="22"/>
              </w:rPr>
            </w:pPr>
            <w:r w:rsidRPr="00BA1D55">
              <w:rPr>
                <w:b/>
                <w:bCs/>
                <w:sz w:val="22"/>
                <w:szCs w:val="22"/>
              </w:rPr>
              <w:t>Kreowanie świadomego i przyjaznego środowisku społeczeństwa</w:t>
            </w:r>
          </w:p>
        </w:tc>
        <w:tc>
          <w:tcPr>
            <w:tcW w:w="4531" w:type="dxa"/>
          </w:tcPr>
          <w:p w:rsidR="00AE33D0" w:rsidRPr="00BA1D55" w:rsidRDefault="00AE33D0" w:rsidP="00582E65">
            <w:pPr>
              <w:spacing w:line="360" w:lineRule="auto"/>
              <w:rPr>
                <w:sz w:val="22"/>
                <w:szCs w:val="22"/>
              </w:rPr>
            </w:pPr>
            <w:r w:rsidRPr="00BA1D55">
              <w:rPr>
                <w:sz w:val="22"/>
                <w:szCs w:val="22"/>
              </w:rPr>
              <w:t xml:space="preserve">Zwiększenie świadomości wśród mieszkańców dotyczącej ich wpływu na lokalną gospodarkę </w:t>
            </w:r>
            <w:proofErr w:type="spellStart"/>
            <w:r w:rsidRPr="00BA1D55">
              <w:rPr>
                <w:sz w:val="22"/>
                <w:szCs w:val="22"/>
              </w:rPr>
              <w:t>ekoenergetyczną</w:t>
            </w:r>
            <w:proofErr w:type="spellEnd"/>
            <w:r w:rsidRPr="00BA1D55">
              <w:rPr>
                <w:sz w:val="22"/>
                <w:szCs w:val="22"/>
              </w:rPr>
              <w:t xml:space="preserve"> oraz jakość powietrza</w:t>
            </w:r>
            <w:r w:rsidR="00582E65">
              <w:rPr>
                <w:sz w:val="22"/>
                <w:szCs w:val="22"/>
              </w:rPr>
              <w:t>.</w:t>
            </w:r>
          </w:p>
        </w:tc>
      </w:tr>
    </w:tbl>
    <w:p w:rsidR="0063406D" w:rsidRPr="007750D2" w:rsidRDefault="0063406D" w:rsidP="0063406D">
      <w:pPr>
        <w:spacing w:line="360" w:lineRule="auto"/>
        <w:jc w:val="both"/>
        <w:rPr>
          <w:sz w:val="22"/>
          <w:szCs w:val="22"/>
        </w:rPr>
      </w:pPr>
    </w:p>
    <w:p w:rsidR="00F427B4" w:rsidRPr="00FF3094" w:rsidRDefault="00F427B4" w:rsidP="00FF3094">
      <w:pPr>
        <w:pStyle w:val="Nagwek2"/>
        <w:rPr>
          <w:sz w:val="24"/>
        </w:rPr>
      </w:pPr>
      <w:bookmarkStart w:id="5" w:name="_Toc427301290"/>
      <w:r w:rsidRPr="00FF3094">
        <w:rPr>
          <w:sz w:val="24"/>
        </w:rPr>
        <w:t>Stan obecny</w:t>
      </w:r>
      <w:bookmarkEnd w:id="5"/>
    </w:p>
    <w:p w:rsidR="00097D1D" w:rsidRDefault="00097D1D" w:rsidP="00F61526">
      <w:pPr>
        <w:spacing w:line="360" w:lineRule="auto"/>
        <w:jc w:val="both"/>
        <w:rPr>
          <w:sz w:val="22"/>
          <w:szCs w:val="22"/>
        </w:rPr>
      </w:pPr>
    </w:p>
    <w:p w:rsidR="00F61526" w:rsidRDefault="00097D1D" w:rsidP="00F61526">
      <w:pPr>
        <w:spacing w:line="360" w:lineRule="auto"/>
        <w:jc w:val="both"/>
        <w:rPr>
          <w:sz w:val="22"/>
          <w:szCs w:val="22"/>
        </w:rPr>
      </w:pPr>
      <w:r>
        <w:rPr>
          <w:sz w:val="22"/>
          <w:szCs w:val="22"/>
        </w:rPr>
        <w:t>Ocena stanu obecnego opiera się na analizie i syntezie dokumentów strategicznych tj.:</w:t>
      </w:r>
    </w:p>
    <w:p w:rsidR="00097D1D" w:rsidRDefault="00093BCB" w:rsidP="00F61526">
      <w:pPr>
        <w:spacing w:line="360" w:lineRule="auto"/>
        <w:jc w:val="both"/>
        <w:rPr>
          <w:sz w:val="22"/>
          <w:szCs w:val="22"/>
        </w:rPr>
      </w:pPr>
      <w:r>
        <w:rPr>
          <w:sz w:val="22"/>
          <w:szCs w:val="22"/>
        </w:rPr>
        <w:t>- Strategia Rozwoju Gminy Nidzica na lata 2014-2022</w:t>
      </w:r>
      <w:r w:rsidR="00097D1D">
        <w:rPr>
          <w:sz w:val="22"/>
          <w:szCs w:val="22"/>
        </w:rPr>
        <w:t>, Nidzica 2015,</w:t>
      </w:r>
    </w:p>
    <w:p w:rsidR="00097D1D" w:rsidRDefault="00097D1D" w:rsidP="00F61526">
      <w:pPr>
        <w:spacing w:line="360" w:lineRule="auto"/>
        <w:jc w:val="both"/>
        <w:rPr>
          <w:sz w:val="22"/>
          <w:szCs w:val="22"/>
        </w:rPr>
      </w:pPr>
      <w:r>
        <w:rPr>
          <w:sz w:val="22"/>
          <w:szCs w:val="22"/>
        </w:rPr>
        <w:t>- Program ochrony środowiska dla gminy Nidzica na lata 2013-2016 z perspektywą na lata 2017-2020, Nidzica 2013</w:t>
      </w:r>
      <w:r w:rsidR="00093BCB">
        <w:rPr>
          <w:sz w:val="22"/>
          <w:szCs w:val="22"/>
        </w:rPr>
        <w:t>;</w:t>
      </w:r>
    </w:p>
    <w:p w:rsidR="00097D1D" w:rsidRPr="00F61526" w:rsidRDefault="00097D1D" w:rsidP="00F61526">
      <w:pPr>
        <w:spacing w:line="360" w:lineRule="auto"/>
        <w:jc w:val="both"/>
        <w:rPr>
          <w:sz w:val="22"/>
          <w:szCs w:val="22"/>
        </w:rPr>
      </w:pPr>
      <w:r>
        <w:rPr>
          <w:sz w:val="22"/>
          <w:szCs w:val="22"/>
        </w:rPr>
        <w:t>- Projekt założeń do planu zaopatrzenia w ciepło, energię elektryczną i paliwa gazowe gminy Nidzica - aktualizacja, Nidzica 2014</w:t>
      </w:r>
      <w:r w:rsidR="00093BCB">
        <w:rPr>
          <w:sz w:val="22"/>
          <w:szCs w:val="22"/>
        </w:rPr>
        <w:t>.</w:t>
      </w:r>
    </w:p>
    <w:p w:rsidR="003400E3" w:rsidRPr="007750D2" w:rsidRDefault="003400E3" w:rsidP="00FF3094">
      <w:pPr>
        <w:pStyle w:val="Nagwek3"/>
      </w:pPr>
      <w:bookmarkStart w:id="6" w:name="_Toc427301291"/>
      <w:r w:rsidRPr="00FF3094">
        <w:rPr>
          <w:sz w:val="24"/>
        </w:rPr>
        <w:lastRenderedPageBreak/>
        <w:t>Opis obszaru objętego zakresem PGN</w:t>
      </w:r>
      <w:bookmarkEnd w:id="6"/>
    </w:p>
    <w:p w:rsidR="00F427B4" w:rsidRPr="007750D2" w:rsidRDefault="0086742A" w:rsidP="0086742A">
      <w:pPr>
        <w:spacing w:line="360" w:lineRule="auto"/>
        <w:jc w:val="both"/>
        <w:rPr>
          <w:sz w:val="22"/>
          <w:szCs w:val="22"/>
        </w:rPr>
      </w:pPr>
      <w:r w:rsidRPr="007750D2">
        <w:rPr>
          <w:sz w:val="22"/>
          <w:szCs w:val="22"/>
        </w:rPr>
        <w:t>Gmina Nidzica położona jest w południowej części województwa warmińsko – mazurskiego, które pod względem powierzchni zajmuje czwarte miejsce w kraju (24,2 tys. km2, co stanowi około 7,7 % powierzchni kraju).</w:t>
      </w:r>
    </w:p>
    <w:p w:rsidR="0086742A" w:rsidRPr="007750D2" w:rsidRDefault="0086742A" w:rsidP="0086742A">
      <w:pPr>
        <w:spacing w:line="360" w:lineRule="auto"/>
        <w:jc w:val="both"/>
        <w:rPr>
          <w:sz w:val="22"/>
          <w:szCs w:val="22"/>
        </w:rPr>
      </w:pPr>
      <w:r w:rsidRPr="007750D2">
        <w:rPr>
          <w:sz w:val="22"/>
          <w:szCs w:val="22"/>
        </w:rPr>
        <w:t>W granicach województwa warmińsko-mazurskiego funkcjonuje 116 jednostek samorządu gminnego, w tym 16 miejskich, 33 miejsko-wiejskich, 67 wiejskich. Woje</w:t>
      </w:r>
      <w:r w:rsidR="00093BCB">
        <w:rPr>
          <w:sz w:val="22"/>
          <w:szCs w:val="22"/>
        </w:rPr>
        <w:t>wództwo to podzielone jest na 19</w:t>
      </w:r>
      <w:r w:rsidRPr="007750D2">
        <w:rPr>
          <w:sz w:val="22"/>
          <w:szCs w:val="22"/>
        </w:rPr>
        <w:t xml:space="preserve"> powiatów ziemskich oraz 2 powiaty grodzkie, tj. miasta: Olsztyn </w:t>
      </w:r>
      <w:r w:rsidR="00093BCB">
        <w:rPr>
          <w:sz w:val="22"/>
          <w:szCs w:val="22"/>
        </w:rPr>
        <w:t>i Elbląg. Stolicą województwa i </w:t>
      </w:r>
      <w:r w:rsidRPr="007750D2">
        <w:rPr>
          <w:sz w:val="22"/>
          <w:szCs w:val="22"/>
        </w:rPr>
        <w:t>siedzibą władz samorządowych jest centralnie położony Olsztyn.</w:t>
      </w:r>
    </w:p>
    <w:p w:rsidR="0086742A" w:rsidRPr="007750D2" w:rsidRDefault="003D7249" w:rsidP="0086742A">
      <w:pPr>
        <w:spacing w:line="360" w:lineRule="auto"/>
        <w:jc w:val="center"/>
        <w:rPr>
          <w:sz w:val="22"/>
          <w:szCs w:val="22"/>
        </w:rPr>
      </w:pPr>
      <w:r>
        <w:rPr>
          <w:noProof/>
          <w:sz w:val="22"/>
          <w:szCs w:val="22"/>
          <w:lang w:eastAsia="pl-PL"/>
        </w:rPr>
        <w:drawing>
          <wp:inline distT="0" distB="0" distL="0" distR="0">
            <wp:extent cx="5259705" cy="406717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259705" cy="4067175"/>
                    </a:xfrm>
                    <a:prstGeom prst="rect">
                      <a:avLst/>
                    </a:prstGeom>
                    <a:noFill/>
                    <a:ln w="9525">
                      <a:noFill/>
                      <a:miter lim="800000"/>
                      <a:headEnd/>
                      <a:tailEnd/>
                    </a:ln>
                  </pic:spPr>
                </pic:pic>
              </a:graphicData>
            </a:graphic>
          </wp:inline>
        </w:drawing>
      </w:r>
    </w:p>
    <w:p w:rsidR="0086742A" w:rsidRPr="007750D2" w:rsidRDefault="0086742A" w:rsidP="0086742A">
      <w:pPr>
        <w:spacing w:line="360" w:lineRule="auto"/>
        <w:jc w:val="center"/>
        <w:rPr>
          <w:sz w:val="22"/>
          <w:szCs w:val="22"/>
        </w:rPr>
      </w:pPr>
      <w:r w:rsidRPr="007750D2">
        <w:rPr>
          <w:sz w:val="22"/>
          <w:szCs w:val="22"/>
        </w:rPr>
        <w:t>Rys. 1. Podział administracyjny województwa warmińsko-mazurskiego</w:t>
      </w:r>
    </w:p>
    <w:p w:rsidR="0086742A" w:rsidRPr="007750D2" w:rsidRDefault="0086742A" w:rsidP="0086742A">
      <w:pPr>
        <w:spacing w:line="360" w:lineRule="auto"/>
        <w:jc w:val="both"/>
        <w:rPr>
          <w:sz w:val="22"/>
          <w:szCs w:val="22"/>
        </w:rPr>
      </w:pPr>
    </w:p>
    <w:p w:rsidR="0086742A" w:rsidRPr="007750D2" w:rsidRDefault="0086742A" w:rsidP="0086742A">
      <w:pPr>
        <w:spacing w:line="360" w:lineRule="auto"/>
        <w:jc w:val="both"/>
        <w:rPr>
          <w:sz w:val="22"/>
          <w:szCs w:val="22"/>
        </w:rPr>
      </w:pPr>
      <w:r w:rsidRPr="007750D2">
        <w:rPr>
          <w:sz w:val="22"/>
          <w:szCs w:val="22"/>
        </w:rPr>
        <w:t>Gmina Nidzica administracyjnie przynależy do powiatu nidzickiego, w którego skład oprócz tej gminy wchodzą gminy wiejskie: Janowiec Kościelny, Janowo oraz Kozłowo. Powiat Nidzicki zajmuje łączną powierzchnię 961 km</w:t>
      </w:r>
      <w:r w:rsidRPr="00A1321A">
        <w:rPr>
          <w:sz w:val="22"/>
          <w:szCs w:val="22"/>
          <w:vertAlign w:val="superscript"/>
        </w:rPr>
        <w:t>2</w:t>
      </w:r>
      <w:r w:rsidRPr="007750D2">
        <w:rPr>
          <w:sz w:val="22"/>
          <w:szCs w:val="22"/>
        </w:rPr>
        <w:t>. Pod względem wielkości znajdu</w:t>
      </w:r>
      <w:r w:rsidR="00093BCB">
        <w:rPr>
          <w:sz w:val="22"/>
          <w:szCs w:val="22"/>
        </w:rPr>
        <w:t>je się on na 15 miejscu wśród 19</w:t>
      </w:r>
      <w:r w:rsidRPr="007750D2">
        <w:rPr>
          <w:sz w:val="22"/>
          <w:szCs w:val="22"/>
        </w:rPr>
        <w:t xml:space="preserve"> powiatów województwa warmińsko - mazurskiego. W skład powiatu wchod</w:t>
      </w:r>
      <w:r w:rsidR="00093BCB">
        <w:rPr>
          <w:sz w:val="22"/>
          <w:szCs w:val="22"/>
        </w:rPr>
        <w:t>zi 165 jednostek osadniczych, z </w:t>
      </w:r>
      <w:r w:rsidRPr="007750D2">
        <w:rPr>
          <w:sz w:val="22"/>
          <w:szCs w:val="22"/>
        </w:rPr>
        <w:t>których 103 to wsie sołeckie. Siedzibą powiatu jest miasto Nidzica.</w:t>
      </w:r>
    </w:p>
    <w:p w:rsidR="0086742A" w:rsidRPr="007750D2" w:rsidRDefault="003D7249" w:rsidP="0086742A">
      <w:pPr>
        <w:spacing w:line="360" w:lineRule="auto"/>
        <w:jc w:val="center"/>
        <w:rPr>
          <w:sz w:val="22"/>
          <w:szCs w:val="22"/>
        </w:rPr>
      </w:pPr>
      <w:r>
        <w:rPr>
          <w:noProof/>
          <w:lang w:eastAsia="pl-PL"/>
        </w:rPr>
        <w:lastRenderedPageBreak/>
        <w:drawing>
          <wp:inline distT="0" distB="0" distL="0" distR="0">
            <wp:extent cx="2911475" cy="2867660"/>
            <wp:effectExtent l="19050" t="0" r="3175" b="0"/>
            <wp:docPr id="5" name="Obraz 2" descr="http://www.kupsprzedaj.pl/Content/Maps/polska/warminsko_mazurskie/nidzic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kupsprzedaj.pl/Content/Maps/polska/warminsko_mazurskie/nidzicki.gif"/>
                    <pic:cNvPicPr>
                      <a:picLocks noChangeAspect="1" noChangeArrowheads="1"/>
                    </pic:cNvPicPr>
                  </pic:nvPicPr>
                  <pic:blipFill>
                    <a:blip r:embed="rId10" cstate="print"/>
                    <a:srcRect/>
                    <a:stretch>
                      <a:fillRect/>
                    </a:stretch>
                  </pic:blipFill>
                  <pic:spPr bwMode="auto">
                    <a:xfrm>
                      <a:off x="0" y="0"/>
                      <a:ext cx="2911475" cy="2867660"/>
                    </a:xfrm>
                    <a:prstGeom prst="rect">
                      <a:avLst/>
                    </a:prstGeom>
                    <a:noFill/>
                    <a:ln w="9525">
                      <a:noFill/>
                      <a:miter lim="800000"/>
                      <a:headEnd/>
                      <a:tailEnd/>
                    </a:ln>
                  </pic:spPr>
                </pic:pic>
              </a:graphicData>
            </a:graphic>
          </wp:inline>
        </w:drawing>
      </w:r>
    </w:p>
    <w:p w:rsidR="0086742A" w:rsidRPr="007750D2" w:rsidRDefault="0086742A" w:rsidP="0086742A">
      <w:pPr>
        <w:spacing w:line="360" w:lineRule="auto"/>
        <w:jc w:val="center"/>
        <w:rPr>
          <w:sz w:val="22"/>
          <w:szCs w:val="22"/>
        </w:rPr>
      </w:pPr>
      <w:r w:rsidRPr="007750D2">
        <w:rPr>
          <w:sz w:val="22"/>
          <w:szCs w:val="22"/>
        </w:rPr>
        <w:t>Rys 2. Gmina Nidzica na tle powiatu nidzickiego</w:t>
      </w:r>
    </w:p>
    <w:p w:rsidR="0086742A" w:rsidRPr="007750D2" w:rsidRDefault="0086742A" w:rsidP="0086742A">
      <w:pPr>
        <w:spacing w:line="360" w:lineRule="auto"/>
        <w:jc w:val="both"/>
        <w:rPr>
          <w:sz w:val="22"/>
          <w:szCs w:val="22"/>
        </w:rPr>
      </w:pPr>
    </w:p>
    <w:p w:rsidR="0086742A" w:rsidRPr="007750D2" w:rsidRDefault="0086742A" w:rsidP="0086742A">
      <w:pPr>
        <w:spacing w:line="360" w:lineRule="auto"/>
        <w:jc w:val="both"/>
        <w:rPr>
          <w:sz w:val="22"/>
          <w:szCs w:val="22"/>
        </w:rPr>
      </w:pPr>
      <w:r w:rsidRPr="007750D2">
        <w:rPr>
          <w:sz w:val="22"/>
          <w:szCs w:val="22"/>
        </w:rPr>
        <w:t>Gmina Nidzica położona jest w północnej części powiatu ni</w:t>
      </w:r>
      <w:r w:rsidR="00093BCB">
        <w:rPr>
          <w:sz w:val="22"/>
          <w:szCs w:val="22"/>
        </w:rPr>
        <w:t>dzickiego. Zajmuje ona obszar o </w:t>
      </w:r>
      <w:r w:rsidRPr="007750D2">
        <w:rPr>
          <w:sz w:val="22"/>
          <w:szCs w:val="22"/>
        </w:rPr>
        <w:t>powierzchni 378,9 km</w:t>
      </w:r>
      <w:r w:rsidR="00093BCB">
        <w:rPr>
          <w:sz w:val="22"/>
          <w:szCs w:val="22"/>
          <w:vertAlign w:val="superscript"/>
        </w:rPr>
        <w:t>2</w:t>
      </w:r>
      <w:r w:rsidRPr="007750D2">
        <w:rPr>
          <w:sz w:val="22"/>
          <w:szCs w:val="22"/>
        </w:rPr>
        <w:t xml:space="preserve"> i graniczy od północy z gminą Olsztynek, od strony zachodniej i częściowo południowej z gminą Kozłowo, dalej od strony południowej i częściowo wschodniej graniczy z gminą Janowiec Kościelny, od wschodu z gminami Janowo i Jedwabno. Gmina Nidzica jest największą jednostką samorządu terytorialnego powiatu nidzickiego pod względem terytorialnym, co można zaobserwować na poniższym wykresie. Ponadto gmina zalicza się do większych jednostek samorządu terytorialnego pod względem powierzchni na tle województwa i </w:t>
      </w:r>
      <w:r w:rsidR="000265EE" w:rsidRPr="007750D2">
        <w:rPr>
          <w:sz w:val="22"/>
          <w:szCs w:val="22"/>
        </w:rPr>
        <w:t>kraju (według danych GUS za 2014</w:t>
      </w:r>
      <w:r w:rsidRPr="007750D2">
        <w:rPr>
          <w:sz w:val="22"/>
          <w:szCs w:val="22"/>
        </w:rPr>
        <w:t xml:space="preserve"> r. Gmina Nidzica zajmuje 31 miejsce w kraju).</w:t>
      </w:r>
    </w:p>
    <w:p w:rsidR="0086742A" w:rsidRPr="007750D2" w:rsidRDefault="003D7249" w:rsidP="003400E3">
      <w:pPr>
        <w:spacing w:line="360" w:lineRule="auto"/>
        <w:jc w:val="center"/>
        <w:rPr>
          <w:sz w:val="22"/>
          <w:szCs w:val="22"/>
        </w:rPr>
      </w:pPr>
      <w:r>
        <w:rPr>
          <w:noProof/>
          <w:lang w:eastAsia="pl-PL"/>
        </w:rPr>
        <w:drawing>
          <wp:inline distT="0" distB="0" distL="0" distR="0">
            <wp:extent cx="4575912" cy="2744725"/>
            <wp:effectExtent l="12209" t="6095" r="6104" b="0"/>
            <wp:docPr id="6"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00E3" w:rsidRPr="007750D2" w:rsidRDefault="003400E3" w:rsidP="003400E3">
      <w:pPr>
        <w:spacing w:line="360" w:lineRule="auto"/>
        <w:jc w:val="center"/>
        <w:rPr>
          <w:sz w:val="22"/>
          <w:szCs w:val="22"/>
        </w:rPr>
      </w:pPr>
      <w:r w:rsidRPr="007750D2">
        <w:rPr>
          <w:sz w:val="22"/>
          <w:szCs w:val="22"/>
        </w:rPr>
        <w:t>Rys. 3. Powierzchnia gmin na tle powiatu nidzickiego</w:t>
      </w:r>
    </w:p>
    <w:p w:rsidR="003400E3" w:rsidRPr="007750D2" w:rsidRDefault="003400E3" w:rsidP="003400E3">
      <w:pPr>
        <w:spacing w:line="360" w:lineRule="auto"/>
        <w:jc w:val="center"/>
        <w:rPr>
          <w:sz w:val="22"/>
          <w:szCs w:val="22"/>
        </w:rPr>
      </w:pPr>
      <w:r w:rsidRPr="00C8240E">
        <w:rPr>
          <w:sz w:val="18"/>
          <w:szCs w:val="22"/>
        </w:rPr>
        <w:t>[opracowanie własne na podstawie danych GUS, 2013]</w:t>
      </w:r>
    </w:p>
    <w:p w:rsidR="003400E3" w:rsidRPr="007750D2" w:rsidRDefault="003400E3" w:rsidP="003400E3">
      <w:pPr>
        <w:spacing w:line="360" w:lineRule="auto"/>
        <w:jc w:val="center"/>
        <w:rPr>
          <w:sz w:val="22"/>
          <w:szCs w:val="22"/>
        </w:rPr>
      </w:pPr>
    </w:p>
    <w:p w:rsidR="003400E3" w:rsidRPr="007750D2" w:rsidRDefault="003400E3" w:rsidP="003400E3">
      <w:pPr>
        <w:spacing w:line="360" w:lineRule="auto"/>
        <w:jc w:val="both"/>
        <w:rPr>
          <w:sz w:val="22"/>
          <w:szCs w:val="22"/>
        </w:rPr>
      </w:pPr>
      <w:r w:rsidRPr="007750D2">
        <w:rPr>
          <w:sz w:val="22"/>
          <w:szCs w:val="22"/>
        </w:rPr>
        <w:lastRenderedPageBreak/>
        <w:t>Gmina posiada wyraźnie wyodrę</w:t>
      </w:r>
      <w:r w:rsidR="007F2A7E">
        <w:rPr>
          <w:sz w:val="22"/>
          <w:szCs w:val="22"/>
        </w:rPr>
        <w:t>bniony dwudzielny charakter – część północno-wschodnia</w:t>
      </w:r>
      <w:r w:rsidRPr="007750D2">
        <w:rPr>
          <w:sz w:val="22"/>
          <w:szCs w:val="22"/>
        </w:rPr>
        <w:t xml:space="preserve"> </w:t>
      </w:r>
      <w:r w:rsidR="007F2A7E">
        <w:rPr>
          <w:sz w:val="22"/>
          <w:szCs w:val="22"/>
        </w:rPr>
        <w:t>to w</w:t>
      </w:r>
      <w:r w:rsidR="00BE692B">
        <w:rPr>
          <w:sz w:val="22"/>
          <w:szCs w:val="22"/>
        </w:rPr>
        <w:t> </w:t>
      </w:r>
      <w:r w:rsidRPr="007750D2">
        <w:rPr>
          <w:sz w:val="22"/>
          <w:szCs w:val="22"/>
        </w:rPr>
        <w:t>zdecydowanej wię</w:t>
      </w:r>
      <w:r w:rsidR="007F2A7E">
        <w:rPr>
          <w:sz w:val="22"/>
          <w:szCs w:val="22"/>
        </w:rPr>
        <w:t>kszości lasy, natomiast część południowo-zachodnia</w:t>
      </w:r>
      <w:r w:rsidRPr="007750D2">
        <w:rPr>
          <w:sz w:val="22"/>
          <w:szCs w:val="22"/>
        </w:rPr>
        <w:t xml:space="preserve"> </w:t>
      </w:r>
      <w:r w:rsidR="007F2A7E">
        <w:rPr>
          <w:sz w:val="22"/>
          <w:szCs w:val="22"/>
        </w:rPr>
        <w:t>obejmuje w większości</w:t>
      </w:r>
      <w:r w:rsidRPr="007750D2">
        <w:rPr>
          <w:sz w:val="22"/>
          <w:szCs w:val="22"/>
        </w:rPr>
        <w:t xml:space="preserve"> użytki rolne. Centrum administracyjnym oraz gospodarczym i usługowym jest miasto Nidzica – siedziba władz gminnych i powiatowych.</w:t>
      </w:r>
    </w:p>
    <w:p w:rsidR="003400E3" w:rsidRDefault="00632C32" w:rsidP="003400E3">
      <w:pPr>
        <w:spacing w:line="360" w:lineRule="auto"/>
        <w:jc w:val="both"/>
        <w:rPr>
          <w:sz w:val="22"/>
          <w:szCs w:val="22"/>
        </w:rPr>
      </w:pPr>
      <w:r>
        <w:rPr>
          <w:sz w:val="22"/>
          <w:szCs w:val="22"/>
        </w:rPr>
        <w:t>Gminę Nidzica zamieszkuje 21608</w:t>
      </w:r>
      <w:r w:rsidR="003400E3" w:rsidRPr="007750D2">
        <w:rPr>
          <w:sz w:val="22"/>
          <w:szCs w:val="22"/>
        </w:rPr>
        <w:t xml:space="preserve"> mieszkańców (ok. 67% zamieszkuje miasto Nidzica). Na 1 km</w:t>
      </w:r>
      <w:r w:rsidR="003400E3" w:rsidRPr="007750D2">
        <w:rPr>
          <w:sz w:val="22"/>
          <w:szCs w:val="22"/>
          <w:vertAlign w:val="superscript"/>
        </w:rPr>
        <w:t>2</w:t>
      </w:r>
      <w:r w:rsidR="003400E3" w:rsidRPr="007750D2">
        <w:rPr>
          <w:sz w:val="22"/>
          <w:szCs w:val="22"/>
        </w:rPr>
        <w:t xml:space="preserve"> powierzchni przypada 57 osób</w:t>
      </w:r>
      <w:r>
        <w:rPr>
          <w:sz w:val="22"/>
          <w:szCs w:val="22"/>
        </w:rPr>
        <w:t xml:space="preserve"> (stan na koniec 2012 r.)</w:t>
      </w:r>
      <w:r w:rsidR="003400E3" w:rsidRPr="007750D2">
        <w:rPr>
          <w:sz w:val="22"/>
          <w:szCs w:val="22"/>
        </w:rPr>
        <w:t>.</w:t>
      </w:r>
    </w:p>
    <w:p w:rsidR="00F61526" w:rsidRPr="007750D2" w:rsidRDefault="00F61526" w:rsidP="003400E3">
      <w:pPr>
        <w:spacing w:line="360" w:lineRule="auto"/>
        <w:jc w:val="both"/>
        <w:rPr>
          <w:sz w:val="22"/>
          <w:szCs w:val="22"/>
        </w:rPr>
      </w:pPr>
    </w:p>
    <w:p w:rsidR="003400E3" w:rsidRPr="00FF3094" w:rsidRDefault="009B4D42" w:rsidP="00FF3094">
      <w:pPr>
        <w:pStyle w:val="Nagwek3"/>
        <w:rPr>
          <w:sz w:val="24"/>
        </w:rPr>
      </w:pPr>
      <w:bookmarkStart w:id="7" w:name="_Toc427301292"/>
      <w:r w:rsidRPr="00FF3094">
        <w:rPr>
          <w:sz w:val="24"/>
        </w:rPr>
        <w:t>Ocena stanu środowiska</w:t>
      </w:r>
      <w:bookmarkEnd w:id="7"/>
    </w:p>
    <w:p w:rsidR="00F61526" w:rsidRPr="00F61526" w:rsidRDefault="00F61526" w:rsidP="00F61526">
      <w:pPr>
        <w:spacing w:line="360" w:lineRule="auto"/>
        <w:jc w:val="both"/>
        <w:rPr>
          <w:sz w:val="22"/>
          <w:szCs w:val="22"/>
        </w:rPr>
      </w:pPr>
    </w:p>
    <w:p w:rsidR="00F61526" w:rsidRPr="00F61526" w:rsidRDefault="00F61526" w:rsidP="00F61526">
      <w:pPr>
        <w:pStyle w:val="Akapitzlist"/>
        <w:numPr>
          <w:ilvl w:val="0"/>
          <w:numId w:val="10"/>
        </w:numPr>
        <w:spacing w:line="360" w:lineRule="auto"/>
        <w:jc w:val="both"/>
        <w:rPr>
          <w:sz w:val="22"/>
          <w:szCs w:val="22"/>
        </w:rPr>
      </w:pPr>
      <w:r w:rsidRPr="00F61526">
        <w:rPr>
          <w:sz w:val="22"/>
          <w:szCs w:val="22"/>
        </w:rPr>
        <w:t>KLIMAT</w:t>
      </w:r>
      <w:r w:rsidRPr="00F61526">
        <w:rPr>
          <w:sz w:val="22"/>
          <w:szCs w:val="22"/>
        </w:rPr>
        <w:tab/>
      </w:r>
    </w:p>
    <w:p w:rsidR="00F61526" w:rsidRPr="00F61526" w:rsidRDefault="00F61526" w:rsidP="00F61526">
      <w:pPr>
        <w:spacing w:line="360" w:lineRule="auto"/>
        <w:jc w:val="both"/>
        <w:rPr>
          <w:sz w:val="22"/>
          <w:szCs w:val="22"/>
        </w:rPr>
      </w:pPr>
      <w:r w:rsidRPr="00F61526">
        <w:rPr>
          <w:sz w:val="22"/>
          <w:szCs w:val="22"/>
        </w:rPr>
        <w:t>Warunki klimatyczne panujące na terenie gminy Nidzica należą do umiarkowanych i w dużej mierze uwarunkowane są wpływami mas powietrza polarno – morskiego.</w:t>
      </w:r>
    </w:p>
    <w:p w:rsidR="00F61526" w:rsidRPr="00F61526" w:rsidRDefault="00F61526" w:rsidP="00F61526">
      <w:pPr>
        <w:spacing w:line="360" w:lineRule="auto"/>
        <w:jc w:val="both"/>
        <w:rPr>
          <w:sz w:val="22"/>
          <w:szCs w:val="22"/>
        </w:rPr>
      </w:pPr>
      <w:r w:rsidRPr="00F61526">
        <w:rPr>
          <w:sz w:val="22"/>
          <w:szCs w:val="22"/>
        </w:rPr>
        <w:t>Teren gminy znajduje się w regionie, który charakteryzuje się (w stosunku do przeciętnych w Polsce) większym średnim zachmurzeniem, czyli większą liczbą dni pochmurnych (najwięcej dni pochmurnych jest w grudniu, a najmniej późnym latem we wrześniu), najniższymi średnimi temperaturami miesięcy zimowych i jesiennych, większą roczną amplitudą temperatur i większą ilością opadów.</w:t>
      </w:r>
    </w:p>
    <w:p w:rsidR="00F61526" w:rsidRDefault="00F61526" w:rsidP="00F61526">
      <w:pPr>
        <w:spacing w:line="360" w:lineRule="auto"/>
        <w:jc w:val="both"/>
        <w:rPr>
          <w:sz w:val="22"/>
          <w:szCs w:val="22"/>
        </w:rPr>
      </w:pPr>
      <w:r w:rsidRPr="00F61526">
        <w:rPr>
          <w:sz w:val="22"/>
          <w:szCs w:val="22"/>
        </w:rPr>
        <w:t>Na omawianym obszarze najcieplejszym miesiącem jest lip</w:t>
      </w:r>
      <w:r w:rsidR="00093BCB">
        <w:rPr>
          <w:sz w:val="22"/>
          <w:szCs w:val="22"/>
        </w:rPr>
        <w:t xml:space="preserve">iec ze średnią temperaturą </w:t>
      </w:r>
      <w:smartTag w:uri="urn:schemas-microsoft-com:office:smarttags" w:element="metricconverter">
        <w:smartTagPr>
          <w:attr w:name="ProductID" w:val="170 C"/>
        </w:smartTagPr>
        <w:r w:rsidR="00093BCB">
          <w:rPr>
            <w:sz w:val="22"/>
            <w:szCs w:val="22"/>
          </w:rPr>
          <w:t>17</w:t>
        </w:r>
        <w:r w:rsidR="00093BCB" w:rsidRPr="00093BCB">
          <w:rPr>
            <w:sz w:val="22"/>
            <w:szCs w:val="22"/>
            <w:vertAlign w:val="superscript"/>
          </w:rPr>
          <w:t>0</w:t>
        </w:r>
        <w:r w:rsidR="00475953">
          <w:rPr>
            <w:sz w:val="22"/>
            <w:szCs w:val="22"/>
            <w:vertAlign w:val="superscript"/>
          </w:rPr>
          <w:t xml:space="preserve"> </w:t>
        </w:r>
        <w:r w:rsidRPr="00093BCB">
          <w:rPr>
            <w:sz w:val="22"/>
            <w:szCs w:val="22"/>
          </w:rPr>
          <w:t>C</w:t>
        </w:r>
      </w:smartTag>
      <w:r w:rsidRPr="00F61526">
        <w:rPr>
          <w:sz w:val="22"/>
          <w:szCs w:val="22"/>
        </w:rPr>
        <w:t xml:space="preserve">, najchłodniejszym styczeń </w:t>
      </w:r>
      <w:smartTag w:uri="urn:schemas-microsoft-com:office:smarttags" w:element="metricconverter">
        <w:smartTagPr>
          <w:attr w:name="ProductID" w:val="-1,70 C"/>
        </w:smartTagPr>
        <w:r w:rsidRPr="00F61526">
          <w:rPr>
            <w:sz w:val="22"/>
            <w:szCs w:val="22"/>
          </w:rPr>
          <w:t>-1,7</w:t>
        </w:r>
        <w:r w:rsidR="00093BCB" w:rsidRPr="00093BCB">
          <w:rPr>
            <w:sz w:val="22"/>
            <w:szCs w:val="22"/>
            <w:vertAlign w:val="superscript"/>
          </w:rPr>
          <w:t>0</w:t>
        </w:r>
        <w:r w:rsidR="00475953">
          <w:rPr>
            <w:sz w:val="22"/>
            <w:szCs w:val="22"/>
            <w:vertAlign w:val="superscript"/>
          </w:rPr>
          <w:t xml:space="preserve"> </w:t>
        </w:r>
        <w:r w:rsidR="00093BCB" w:rsidRPr="00093BCB">
          <w:rPr>
            <w:sz w:val="22"/>
            <w:szCs w:val="22"/>
          </w:rPr>
          <w:t>C</w:t>
        </w:r>
      </w:smartTag>
      <w:r w:rsidRPr="00F61526">
        <w:rPr>
          <w:sz w:val="22"/>
          <w:szCs w:val="22"/>
        </w:rPr>
        <w:t xml:space="preserve">. Roczne sumy opadów wynoszą średnio około 610 – </w:t>
      </w:r>
      <w:smartTag w:uri="urn:schemas-microsoft-com:office:smarttags" w:element="metricconverter">
        <w:smartTagPr>
          <w:attr w:name="ProductID" w:val="630 mm"/>
        </w:smartTagPr>
        <w:r w:rsidRPr="00F61526">
          <w:rPr>
            <w:sz w:val="22"/>
            <w:szCs w:val="22"/>
          </w:rPr>
          <w:t>630 mm</w:t>
        </w:r>
      </w:smartTag>
      <w:r w:rsidRPr="00F61526">
        <w:rPr>
          <w:sz w:val="22"/>
          <w:szCs w:val="22"/>
        </w:rPr>
        <w:t xml:space="preserve">. Najwyższe opady w ciągu roku, odnotowywane są w miesiącach letnich (lipiec </w:t>
      </w:r>
      <w:smartTag w:uri="urn:schemas-microsoft-com:office:smarttags" w:element="metricconverter">
        <w:smartTagPr>
          <w:attr w:name="ProductID" w:val="85 mm"/>
        </w:smartTagPr>
        <w:r w:rsidRPr="00F61526">
          <w:rPr>
            <w:sz w:val="22"/>
            <w:szCs w:val="22"/>
          </w:rPr>
          <w:t>85 mm</w:t>
        </w:r>
      </w:smartTag>
      <w:r w:rsidRPr="00F61526">
        <w:rPr>
          <w:sz w:val="22"/>
          <w:szCs w:val="22"/>
        </w:rPr>
        <w:t xml:space="preserve">), najniższe w miesiącach zimowych i wczesną wiosną (marzec </w:t>
      </w:r>
      <w:smartTag w:uri="urn:schemas-microsoft-com:office:smarttags" w:element="metricconverter">
        <w:smartTagPr>
          <w:attr w:name="ProductID" w:val="30 mm"/>
        </w:smartTagPr>
        <w:r w:rsidRPr="00F61526">
          <w:rPr>
            <w:sz w:val="22"/>
            <w:szCs w:val="22"/>
          </w:rPr>
          <w:t>30 mm</w:t>
        </w:r>
      </w:smartTag>
      <w:r w:rsidRPr="00F61526">
        <w:rPr>
          <w:sz w:val="22"/>
          <w:szCs w:val="22"/>
        </w:rPr>
        <w:t>). Dni z opadem jest około 170 – 180 w roku. Pokrywa śnieżna utrzymuje się średnio około 105 dni w roku. Przeważającymi wiatrami na terenie gminy są wiatry z sektora zachodniego i południowo – zachodniego, a najrzadziej występują wiatry z sektora północnego. Największe prędkości wiatrów notowane są jesienią</w:t>
      </w:r>
      <w:r w:rsidR="00475953">
        <w:rPr>
          <w:sz w:val="22"/>
          <w:szCs w:val="22"/>
        </w:rPr>
        <w:t xml:space="preserve"> i zimą – wiatry bardzo silne i </w:t>
      </w:r>
      <w:r w:rsidRPr="00F61526">
        <w:rPr>
          <w:sz w:val="22"/>
          <w:szCs w:val="22"/>
        </w:rPr>
        <w:t xml:space="preserve">porywiste, a najmniejsze latem – cisze występują najczęściej w sierpniu. Specyficzne warunki klimatu lokalnego mają rozległe tereny leśne (Puszcza Napiwodzko – </w:t>
      </w:r>
      <w:proofErr w:type="spellStart"/>
      <w:r w:rsidRPr="00F61526">
        <w:rPr>
          <w:sz w:val="22"/>
          <w:szCs w:val="22"/>
        </w:rPr>
        <w:t>Ramucka</w:t>
      </w:r>
      <w:proofErr w:type="spellEnd"/>
      <w:r w:rsidRPr="00F61526">
        <w:rPr>
          <w:sz w:val="22"/>
          <w:szCs w:val="22"/>
        </w:rPr>
        <w:t>). Lasy charakteryzują się na ogół dobrymi warunkami termiczno-wilgotnościowymi o zmniejszonych wahaniach dobowych, jednak z gorszymi warunkami solarnymi (zacienienie). Są to jednak tereny o wzbogaconym składzie fizyko-chemicznym powietrza w tlen, ozon, olejki eteryczne (fitoncydy) oraz inne substancje śladowe podnoszące komfort bioklimatyczny.</w:t>
      </w:r>
    </w:p>
    <w:p w:rsidR="00F61526" w:rsidRDefault="00F61526" w:rsidP="00F61526">
      <w:pPr>
        <w:spacing w:line="360" w:lineRule="auto"/>
        <w:jc w:val="both"/>
        <w:rPr>
          <w:sz w:val="22"/>
          <w:szCs w:val="22"/>
        </w:rPr>
      </w:pPr>
    </w:p>
    <w:p w:rsidR="000E09A2" w:rsidRPr="00F61526" w:rsidRDefault="000E09A2" w:rsidP="00F61526">
      <w:pPr>
        <w:pStyle w:val="Akapitzlist"/>
        <w:numPr>
          <w:ilvl w:val="0"/>
          <w:numId w:val="10"/>
        </w:numPr>
        <w:spacing w:line="360" w:lineRule="auto"/>
        <w:jc w:val="both"/>
        <w:rPr>
          <w:sz w:val="22"/>
          <w:szCs w:val="22"/>
        </w:rPr>
      </w:pPr>
      <w:r w:rsidRPr="00F61526">
        <w:rPr>
          <w:sz w:val="22"/>
          <w:szCs w:val="22"/>
        </w:rPr>
        <w:t>POWIETRZE</w:t>
      </w:r>
    </w:p>
    <w:p w:rsidR="00E521BD" w:rsidRPr="007750D2" w:rsidRDefault="000E09A2" w:rsidP="000E09A2">
      <w:pPr>
        <w:spacing w:line="360" w:lineRule="auto"/>
        <w:ind w:firstLine="708"/>
        <w:jc w:val="both"/>
        <w:rPr>
          <w:sz w:val="22"/>
          <w:szCs w:val="22"/>
        </w:rPr>
      </w:pPr>
      <w:r w:rsidRPr="007750D2">
        <w:rPr>
          <w:sz w:val="22"/>
          <w:szCs w:val="22"/>
        </w:rPr>
        <w:t xml:space="preserve">Obowiązek sporządzania corocznej oceny poziomu substancji w powietrzu wynika z art. 89 znowelizowanej ustawy - Prawo ochrony środowiska, zgodnie z którym Wojewódzki Inspektor Ochrony Środowiska dokonuje, corocznych ocen poziomów substancji w powietrzu w danej strefie. </w:t>
      </w:r>
      <w:r w:rsidRPr="007750D2">
        <w:rPr>
          <w:sz w:val="22"/>
          <w:szCs w:val="22"/>
        </w:rPr>
        <w:lastRenderedPageBreak/>
        <w:t>Gmina Nidzica podlega pod Wojewódzki Inspektorat Ochrony Środowiska w Olsztynie (WIOŚ Olsztyn).</w:t>
      </w:r>
    </w:p>
    <w:p w:rsidR="000E09A2" w:rsidRPr="007750D2" w:rsidRDefault="000E09A2" w:rsidP="000E09A2">
      <w:pPr>
        <w:spacing w:line="360" w:lineRule="auto"/>
        <w:ind w:firstLine="708"/>
        <w:jc w:val="both"/>
        <w:rPr>
          <w:sz w:val="22"/>
          <w:szCs w:val="22"/>
        </w:rPr>
      </w:pPr>
    </w:p>
    <w:p w:rsidR="000E09A2" w:rsidRDefault="00C92252" w:rsidP="00E521BD">
      <w:pPr>
        <w:spacing w:line="360" w:lineRule="auto"/>
        <w:jc w:val="both"/>
        <w:rPr>
          <w:sz w:val="22"/>
          <w:szCs w:val="22"/>
        </w:rPr>
      </w:pPr>
      <w:r w:rsidRPr="007750D2">
        <w:rPr>
          <w:sz w:val="22"/>
          <w:szCs w:val="22"/>
        </w:rPr>
        <w:t>W opracowaniu wykorzystano wyniki pomiarów pochodzących z najbliższej stacji automatyc</w:t>
      </w:r>
      <w:r w:rsidR="00C31315">
        <w:rPr>
          <w:sz w:val="22"/>
          <w:szCs w:val="22"/>
        </w:rPr>
        <w:t>znej w </w:t>
      </w:r>
      <w:r w:rsidRPr="007750D2">
        <w:rPr>
          <w:sz w:val="22"/>
          <w:szCs w:val="22"/>
        </w:rPr>
        <w:t xml:space="preserve">Ostródzie mierzących </w:t>
      </w:r>
      <w:r w:rsidR="00431BCD" w:rsidRPr="007750D2">
        <w:rPr>
          <w:sz w:val="22"/>
          <w:szCs w:val="22"/>
        </w:rPr>
        <w:t xml:space="preserve">m.in. </w:t>
      </w:r>
      <w:r w:rsidRPr="007750D2">
        <w:rPr>
          <w:sz w:val="22"/>
          <w:szCs w:val="22"/>
        </w:rPr>
        <w:t>SO</w:t>
      </w:r>
      <w:r w:rsidRPr="00011B9D">
        <w:rPr>
          <w:sz w:val="22"/>
          <w:szCs w:val="22"/>
          <w:vertAlign w:val="subscript"/>
        </w:rPr>
        <w:t>2</w:t>
      </w:r>
      <w:r w:rsidRPr="007750D2">
        <w:rPr>
          <w:sz w:val="22"/>
          <w:szCs w:val="22"/>
        </w:rPr>
        <w:t>, NO</w:t>
      </w:r>
      <w:r w:rsidRPr="00011B9D">
        <w:rPr>
          <w:sz w:val="22"/>
          <w:szCs w:val="22"/>
          <w:vertAlign w:val="subscript"/>
        </w:rPr>
        <w:t>2</w:t>
      </w:r>
      <w:r w:rsidRPr="007750D2">
        <w:rPr>
          <w:sz w:val="22"/>
          <w:szCs w:val="22"/>
        </w:rPr>
        <w:t>, NO, CO, PM10, ozon, benzen i toluen.</w:t>
      </w:r>
    </w:p>
    <w:p w:rsidR="007750D2" w:rsidRPr="007750D2" w:rsidRDefault="007750D2" w:rsidP="00E521BD">
      <w:pPr>
        <w:spacing w:line="360" w:lineRule="auto"/>
        <w:jc w:val="both"/>
        <w:rPr>
          <w:sz w:val="22"/>
          <w:szCs w:val="22"/>
        </w:rPr>
      </w:pPr>
    </w:p>
    <w:p w:rsidR="007750D2" w:rsidRPr="007750D2" w:rsidRDefault="007750D2" w:rsidP="00E521BD">
      <w:pPr>
        <w:spacing w:line="360" w:lineRule="auto"/>
        <w:jc w:val="both"/>
        <w:rPr>
          <w:sz w:val="22"/>
          <w:szCs w:val="22"/>
        </w:rPr>
      </w:pPr>
      <w:r w:rsidRPr="007750D2">
        <w:rPr>
          <w:sz w:val="22"/>
          <w:szCs w:val="22"/>
        </w:rPr>
        <w:t>Tabela 2. Wyniki pomiarów wybranych rodzajów zanieczyszczeń dla strefy warmińsko-mazurskiej w roku 2014</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tblPr>
      <w:tblGrid>
        <w:gridCol w:w="1883"/>
        <w:gridCol w:w="1170"/>
        <w:gridCol w:w="1450"/>
        <w:gridCol w:w="1588"/>
        <w:gridCol w:w="1559"/>
        <w:gridCol w:w="1412"/>
      </w:tblGrid>
      <w:tr w:rsidR="007750D2" w:rsidRPr="007750D2">
        <w:tc>
          <w:tcPr>
            <w:tcW w:w="1883" w:type="dxa"/>
            <w:tcBorders>
              <w:bottom w:val="single" w:sz="12" w:space="0" w:color="A8D08D"/>
            </w:tcBorders>
          </w:tcPr>
          <w:p w:rsidR="00431BCD" w:rsidRPr="00BA1D55" w:rsidRDefault="00431BCD" w:rsidP="00BA1D55">
            <w:pPr>
              <w:spacing w:line="360" w:lineRule="auto"/>
              <w:jc w:val="both"/>
              <w:rPr>
                <w:b/>
                <w:bCs/>
                <w:sz w:val="22"/>
                <w:szCs w:val="22"/>
              </w:rPr>
            </w:pPr>
            <w:r w:rsidRPr="00BA1D55">
              <w:rPr>
                <w:b/>
                <w:bCs/>
                <w:sz w:val="22"/>
                <w:szCs w:val="22"/>
              </w:rPr>
              <w:t>Rodzaj zanieczyszczenia</w:t>
            </w:r>
          </w:p>
        </w:tc>
        <w:tc>
          <w:tcPr>
            <w:tcW w:w="1170" w:type="dxa"/>
            <w:tcBorders>
              <w:bottom w:val="single" w:sz="12" w:space="0" w:color="A8D08D"/>
            </w:tcBorders>
          </w:tcPr>
          <w:p w:rsidR="00431BCD" w:rsidRPr="00BA1D55" w:rsidRDefault="00431BCD" w:rsidP="00BA1D55">
            <w:pPr>
              <w:spacing w:line="360" w:lineRule="auto"/>
              <w:jc w:val="center"/>
              <w:rPr>
                <w:b/>
                <w:bCs/>
                <w:sz w:val="22"/>
                <w:szCs w:val="22"/>
              </w:rPr>
            </w:pPr>
            <w:r w:rsidRPr="00BA1D55">
              <w:rPr>
                <w:b/>
                <w:bCs/>
                <w:sz w:val="22"/>
                <w:szCs w:val="22"/>
              </w:rPr>
              <w:t>Jednostka</w:t>
            </w:r>
          </w:p>
        </w:tc>
        <w:tc>
          <w:tcPr>
            <w:tcW w:w="1450" w:type="dxa"/>
            <w:tcBorders>
              <w:bottom w:val="single" w:sz="12" w:space="0" w:color="A8D08D"/>
            </w:tcBorders>
          </w:tcPr>
          <w:p w:rsidR="00431BCD" w:rsidRPr="00BA1D55" w:rsidRDefault="00431BCD" w:rsidP="00BA1D55">
            <w:pPr>
              <w:spacing w:line="360" w:lineRule="auto"/>
              <w:jc w:val="center"/>
              <w:rPr>
                <w:b/>
                <w:bCs/>
                <w:sz w:val="22"/>
                <w:szCs w:val="22"/>
              </w:rPr>
            </w:pPr>
            <w:r w:rsidRPr="00BA1D55">
              <w:rPr>
                <w:b/>
                <w:bCs/>
                <w:sz w:val="22"/>
                <w:szCs w:val="22"/>
              </w:rPr>
              <w:t>Stanowisko pomiarowe</w:t>
            </w:r>
          </w:p>
        </w:tc>
        <w:tc>
          <w:tcPr>
            <w:tcW w:w="1588" w:type="dxa"/>
            <w:tcBorders>
              <w:bottom w:val="single" w:sz="12" w:space="0" w:color="A8D08D"/>
            </w:tcBorders>
          </w:tcPr>
          <w:p w:rsidR="007750D2" w:rsidRPr="00BA1D55" w:rsidRDefault="00431BCD" w:rsidP="00BA1D55">
            <w:pPr>
              <w:spacing w:line="360" w:lineRule="auto"/>
              <w:jc w:val="center"/>
              <w:rPr>
                <w:b/>
                <w:bCs/>
                <w:sz w:val="22"/>
                <w:szCs w:val="22"/>
              </w:rPr>
            </w:pPr>
            <w:r w:rsidRPr="00BA1D55">
              <w:rPr>
                <w:b/>
                <w:bCs/>
                <w:sz w:val="22"/>
                <w:szCs w:val="22"/>
              </w:rPr>
              <w:t>Maksymalne stężenie</w:t>
            </w:r>
          </w:p>
          <w:p w:rsidR="00431BCD" w:rsidRPr="00BA1D55" w:rsidRDefault="00431BCD" w:rsidP="00BA1D55">
            <w:pPr>
              <w:spacing w:line="360" w:lineRule="auto"/>
              <w:jc w:val="center"/>
              <w:rPr>
                <w:b/>
                <w:bCs/>
                <w:sz w:val="22"/>
                <w:szCs w:val="22"/>
              </w:rPr>
            </w:pPr>
            <w:r w:rsidRPr="00BA1D55">
              <w:rPr>
                <w:b/>
                <w:bCs/>
                <w:sz w:val="22"/>
                <w:szCs w:val="22"/>
              </w:rPr>
              <w:t>1-godzinne</w:t>
            </w:r>
          </w:p>
        </w:tc>
        <w:tc>
          <w:tcPr>
            <w:tcW w:w="1559" w:type="dxa"/>
            <w:tcBorders>
              <w:bottom w:val="single" w:sz="12" w:space="0" w:color="A8D08D"/>
            </w:tcBorders>
          </w:tcPr>
          <w:p w:rsidR="007750D2" w:rsidRPr="00BA1D55" w:rsidRDefault="00431BCD" w:rsidP="00BA1D55">
            <w:pPr>
              <w:spacing w:line="360" w:lineRule="auto"/>
              <w:jc w:val="center"/>
              <w:rPr>
                <w:b/>
                <w:bCs/>
                <w:sz w:val="22"/>
                <w:szCs w:val="22"/>
              </w:rPr>
            </w:pPr>
            <w:r w:rsidRPr="00BA1D55">
              <w:rPr>
                <w:b/>
                <w:bCs/>
                <w:sz w:val="22"/>
                <w:szCs w:val="22"/>
              </w:rPr>
              <w:t>Maksymalne stężenie</w:t>
            </w:r>
          </w:p>
          <w:p w:rsidR="00431BCD" w:rsidRPr="00BA1D55" w:rsidRDefault="00431BCD" w:rsidP="00BA1D55">
            <w:pPr>
              <w:spacing w:line="360" w:lineRule="auto"/>
              <w:jc w:val="center"/>
              <w:rPr>
                <w:b/>
                <w:bCs/>
                <w:sz w:val="22"/>
                <w:szCs w:val="22"/>
              </w:rPr>
            </w:pPr>
            <w:r w:rsidRPr="00BA1D55">
              <w:rPr>
                <w:b/>
                <w:bCs/>
                <w:sz w:val="22"/>
                <w:szCs w:val="22"/>
              </w:rPr>
              <w:t>24</w:t>
            </w:r>
            <w:r w:rsidR="007750D2" w:rsidRPr="00BA1D55">
              <w:rPr>
                <w:b/>
                <w:bCs/>
                <w:sz w:val="22"/>
                <w:szCs w:val="22"/>
              </w:rPr>
              <w:t>-</w:t>
            </w:r>
            <w:r w:rsidRPr="00BA1D55">
              <w:rPr>
                <w:b/>
                <w:bCs/>
                <w:sz w:val="22"/>
                <w:szCs w:val="22"/>
              </w:rPr>
              <w:t>godzinne</w:t>
            </w:r>
          </w:p>
        </w:tc>
        <w:tc>
          <w:tcPr>
            <w:tcW w:w="1412" w:type="dxa"/>
            <w:tcBorders>
              <w:bottom w:val="single" w:sz="12" w:space="0" w:color="A8D08D"/>
            </w:tcBorders>
          </w:tcPr>
          <w:p w:rsidR="00431BCD" w:rsidRPr="00BA1D55" w:rsidRDefault="00431BCD" w:rsidP="00BA1D55">
            <w:pPr>
              <w:spacing w:line="360" w:lineRule="auto"/>
              <w:jc w:val="center"/>
              <w:rPr>
                <w:b/>
                <w:bCs/>
                <w:sz w:val="22"/>
                <w:szCs w:val="22"/>
              </w:rPr>
            </w:pPr>
            <w:r w:rsidRPr="00BA1D55">
              <w:rPr>
                <w:b/>
                <w:bCs/>
                <w:sz w:val="22"/>
                <w:szCs w:val="22"/>
              </w:rPr>
              <w:t>Średnie roczne stężenie</w:t>
            </w:r>
          </w:p>
        </w:tc>
      </w:tr>
      <w:tr w:rsidR="007750D2" w:rsidRPr="007750D2">
        <w:tc>
          <w:tcPr>
            <w:tcW w:w="1883" w:type="dxa"/>
          </w:tcPr>
          <w:p w:rsidR="00431BCD" w:rsidRPr="00BA1D55" w:rsidRDefault="00431BCD" w:rsidP="00BA1D55">
            <w:pPr>
              <w:spacing w:line="360" w:lineRule="auto"/>
              <w:jc w:val="both"/>
              <w:rPr>
                <w:b/>
                <w:bCs/>
                <w:sz w:val="22"/>
                <w:szCs w:val="22"/>
              </w:rPr>
            </w:pPr>
            <w:r w:rsidRPr="00BA1D55">
              <w:rPr>
                <w:b/>
                <w:bCs/>
                <w:sz w:val="22"/>
                <w:szCs w:val="22"/>
              </w:rPr>
              <w:t>Dwutlenek siarki</w:t>
            </w:r>
            <w:r w:rsidR="007750D2" w:rsidRPr="00BA1D55">
              <w:rPr>
                <w:b/>
                <w:bCs/>
                <w:sz w:val="22"/>
                <w:szCs w:val="22"/>
              </w:rPr>
              <w:t xml:space="preserve"> (SO</w:t>
            </w:r>
            <w:r w:rsidR="007750D2" w:rsidRPr="00BA1D55">
              <w:rPr>
                <w:b/>
                <w:bCs/>
                <w:sz w:val="22"/>
                <w:szCs w:val="22"/>
                <w:vertAlign w:val="subscript"/>
              </w:rPr>
              <w:t>2</w:t>
            </w:r>
            <w:r w:rsidR="007750D2" w:rsidRPr="00BA1D55">
              <w:rPr>
                <w:b/>
                <w:bCs/>
                <w:sz w:val="22"/>
                <w:szCs w:val="22"/>
              </w:rPr>
              <w:t>)</w:t>
            </w:r>
          </w:p>
        </w:tc>
        <w:tc>
          <w:tcPr>
            <w:tcW w:w="1170" w:type="dxa"/>
            <w:vMerge w:val="restart"/>
          </w:tcPr>
          <w:p w:rsidR="00431BCD" w:rsidRPr="00BA1D55" w:rsidRDefault="00431BCD" w:rsidP="00BA1D55">
            <w:pPr>
              <w:pStyle w:val="Default"/>
              <w:jc w:val="both"/>
              <w:rPr>
                <w:sz w:val="22"/>
                <w:szCs w:val="22"/>
              </w:rPr>
            </w:pPr>
          </w:p>
          <w:p w:rsidR="00431BCD" w:rsidRPr="00BA1D55" w:rsidRDefault="00431BCD" w:rsidP="00BA1D55">
            <w:pPr>
              <w:pStyle w:val="Default"/>
              <w:jc w:val="both"/>
              <w:rPr>
                <w:sz w:val="22"/>
                <w:szCs w:val="22"/>
              </w:rPr>
            </w:pPr>
          </w:p>
          <w:p w:rsidR="00431BCD" w:rsidRPr="00BA1D55" w:rsidRDefault="00431BCD" w:rsidP="00BA1D55">
            <w:pPr>
              <w:pStyle w:val="Default"/>
              <w:jc w:val="both"/>
              <w:rPr>
                <w:sz w:val="22"/>
                <w:szCs w:val="22"/>
              </w:rPr>
            </w:pPr>
          </w:p>
          <w:p w:rsidR="00431BCD" w:rsidRPr="00BA1D55" w:rsidRDefault="00431BCD" w:rsidP="00BA1D55">
            <w:pPr>
              <w:pStyle w:val="Default"/>
              <w:jc w:val="both"/>
              <w:rPr>
                <w:sz w:val="22"/>
                <w:szCs w:val="22"/>
              </w:rPr>
            </w:pPr>
          </w:p>
          <w:p w:rsidR="00431BCD" w:rsidRPr="00BA1D55" w:rsidRDefault="00431BCD" w:rsidP="00BA1D55">
            <w:pPr>
              <w:pStyle w:val="Default"/>
              <w:jc w:val="center"/>
              <w:rPr>
                <w:sz w:val="22"/>
                <w:szCs w:val="22"/>
              </w:rPr>
            </w:pPr>
            <w:r w:rsidRPr="00BA1D55">
              <w:rPr>
                <w:sz w:val="22"/>
                <w:szCs w:val="22"/>
              </w:rPr>
              <w:t>[</w:t>
            </w:r>
            <w:proofErr w:type="spellStart"/>
            <w:r w:rsidRPr="00BA1D55">
              <w:rPr>
                <w:sz w:val="22"/>
                <w:szCs w:val="22"/>
              </w:rPr>
              <w:t>μg</w:t>
            </w:r>
            <w:proofErr w:type="spellEnd"/>
            <w:r w:rsidRPr="00BA1D55">
              <w:rPr>
                <w:sz w:val="22"/>
                <w:szCs w:val="22"/>
              </w:rPr>
              <w:t>/m</w:t>
            </w:r>
            <w:r w:rsidRPr="00BA1D55">
              <w:rPr>
                <w:sz w:val="22"/>
                <w:szCs w:val="22"/>
                <w:vertAlign w:val="superscript"/>
              </w:rPr>
              <w:t>3</w:t>
            </w:r>
            <w:r w:rsidRPr="00BA1D55">
              <w:rPr>
                <w:sz w:val="22"/>
                <w:szCs w:val="22"/>
              </w:rPr>
              <w:t>]</w:t>
            </w:r>
          </w:p>
        </w:tc>
        <w:tc>
          <w:tcPr>
            <w:tcW w:w="1450" w:type="dxa"/>
            <w:vMerge w:val="restart"/>
          </w:tcPr>
          <w:p w:rsidR="00431BCD" w:rsidRPr="00BA1D55" w:rsidRDefault="00431BCD" w:rsidP="00BA1D55">
            <w:pPr>
              <w:spacing w:line="360" w:lineRule="auto"/>
              <w:jc w:val="center"/>
              <w:rPr>
                <w:i/>
                <w:sz w:val="22"/>
                <w:szCs w:val="22"/>
              </w:rPr>
            </w:pPr>
          </w:p>
          <w:p w:rsidR="00431BCD" w:rsidRPr="00BA1D55" w:rsidRDefault="00431BCD" w:rsidP="00BA1D55">
            <w:pPr>
              <w:spacing w:line="360" w:lineRule="auto"/>
              <w:jc w:val="center"/>
              <w:rPr>
                <w:i/>
                <w:sz w:val="22"/>
                <w:szCs w:val="22"/>
              </w:rPr>
            </w:pPr>
          </w:p>
          <w:p w:rsidR="00431BCD" w:rsidRPr="00BA1D55" w:rsidRDefault="00431BCD" w:rsidP="00BA1D55">
            <w:pPr>
              <w:spacing w:line="360" w:lineRule="auto"/>
              <w:jc w:val="center"/>
              <w:rPr>
                <w:i/>
                <w:sz w:val="22"/>
                <w:szCs w:val="22"/>
              </w:rPr>
            </w:pPr>
            <w:r w:rsidRPr="00BA1D55">
              <w:rPr>
                <w:i/>
                <w:sz w:val="22"/>
                <w:szCs w:val="22"/>
              </w:rPr>
              <w:t>02.Ostróda</w:t>
            </w:r>
          </w:p>
          <w:p w:rsidR="00431BCD" w:rsidRPr="00BA1D55" w:rsidRDefault="00431BCD" w:rsidP="00BA1D55">
            <w:pPr>
              <w:spacing w:line="360" w:lineRule="auto"/>
              <w:jc w:val="center"/>
              <w:rPr>
                <w:sz w:val="22"/>
                <w:szCs w:val="22"/>
              </w:rPr>
            </w:pPr>
            <w:r w:rsidRPr="00BA1D55">
              <w:rPr>
                <w:sz w:val="22"/>
                <w:szCs w:val="22"/>
              </w:rPr>
              <w:t>Chrobrego 3</w:t>
            </w:r>
          </w:p>
          <w:p w:rsidR="00431BCD" w:rsidRPr="00BA1D55" w:rsidRDefault="00431BCD" w:rsidP="00BA1D55">
            <w:pPr>
              <w:spacing w:line="360" w:lineRule="auto"/>
              <w:jc w:val="center"/>
              <w:rPr>
                <w:sz w:val="22"/>
                <w:szCs w:val="22"/>
              </w:rPr>
            </w:pPr>
            <w:r w:rsidRPr="00BA1D55">
              <w:rPr>
                <w:sz w:val="22"/>
                <w:szCs w:val="22"/>
              </w:rPr>
              <w:t>14-100 Ostróda</w:t>
            </w:r>
          </w:p>
        </w:tc>
        <w:tc>
          <w:tcPr>
            <w:tcW w:w="1588" w:type="dxa"/>
          </w:tcPr>
          <w:p w:rsidR="00431BCD" w:rsidRPr="00BA1D55" w:rsidRDefault="007750D2" w:rsidP="00BA1D55">
            <w:pPr>
              <w:spacing w:line="360" w:lineRule="auto"/>
              <w:jc w:val="center"/>
              <w:rPr>
                <w:sz w:val="22"/>
                <w:szCs w:val="22"/>
              </w:rPr>
            </w:pPr>
            <w:r w:rsidRPr="00BA1D55">
              <w:rPr>
                <w:sz w:val="22"/>
                <w:szCs w:val="22"/>
              </w:rPr>
              <w:t>23,3</w:t>
            </w:r>
          </w:p>
        </w:tc>
        <w:tc>
          <w:tcPr>
            <w:tcW w:w="1559" w:type="dxa"/>
          </w:tcPr>
          <w:p w:rsidR="00431BCD" w:rsidRPr="00BA1D55" w:rsidRDefault="007750D2" w:rsidP="00BA1D55">
            <w:pPr>
              <w:spacing w:line="360" w:lineRule="auto"/>
              <w:jc w:val="center"/>
              <w:rPr>
                <w:sz w:val="22"/>
                <w:szCs w:val="22"/>
              </w:rPr>
            </w:pPr>
            <w:r w:rsidRPr="00BA1D55">
              <w:rPr>
                <w:sz w:val="22"/>
                <w:szCs w:val="22"/>
              </w:rPr>
              <w:t>13,6</w:t>
            </w:r>
          </w:p>
        </w:tc>
        <w:tc>
          <w:tcPr>
            <w:tcW w:w="1412" w:type="dxa"/>
          </w:tcPr>
          <w:p w:rsidR="00431BCD" w:rsidRPr="00BA1D55" w:rsidRDefault="007750D2" w:rsidP="00BA1D55">
            <w:pPr>
              <w:spacing w:line="360" w:lineRule="auto"/>
              <w:jc w:val="center"/>
              <w:rPr>
                <w:sz w:val="22"/>
                <w:szCs w:val="22"/>
              </w:rPr>
            </w:pPr>
            <w:r w:rsidRPr="00BA1D55">
              <w:rPr>
                <w:sz w:val="22"/>
                <w:szCs w:val="22"/>
              </w:rPr>
              <w:t>3,6</w:t>
            </w:r>
          </w:p>
        </w:tc>
      </w:tr>
      <w:tr w:rsidR="007750D2" w:rsidRPr="007750D2">
        <w:tc>
          <w:tcPr>
            <w:tcW w:w="1883" w:type="dxa"/>
          </w:tcPr>
          <w:p w:rsidR="00431BCD" w:rsidRPr="00BA1D55" w:rsidRDefault="00431BCD" w:rsidP="00BA1D55">
            <w:pPr>
              <w:spacing w:line="360" w:lineRule="auto"/>
              <w:jc w:val="both"/>
              <w:rPr>
                <w:b/>
                <w:bCs/>
                <w:sz w:val="22"/>
                <w:szCs w:val="22"/>
              </w:rPr>
            </w:pPr>
            <w:r w:rsidRPr="00BA1D55">
              <w:rPr>
                <w:b/>
                <w:bCs/>
                <w:sz w:val="22"/>
                <w:szCs w:val="22"/>
              </w:rPr>
              <w:t>Pył zawieszony PM10</w:t>
            </w:r>
          </w:p>
        </w:tc>
        <w:tc>
          <w:tcPr>
            <w:tcW w:w="1170" w:type="dxa"/>
            <w:vMerge/>
          </w:tcPr>
          <w:p w:rsidR="00431BCD" w:rsidRPr="00BA1D55" w:rsidRDefault="00431BCD" w:rsidP="00BA1D55">
            <w:pPr>
              <w:spacing w:line="360" w:lineRule="auto"/>
              <w:jc w:val="both"/>
              <w:rPr>
                <w:sz w:val="22"/>
                <w:szCs w:val="22"/>
              </w:rPr>
            </w:pPr>
          </w:p>
        </w:tc>
        <w:tc>
          <w:tcPr>
            <w:tcW w:w="1450" w:type="dxa"/>
            <w:vMerge/>
          </w:tcPr>
          <w:p w:rsidR="00431BCD" w:rsidRPr="00BA1D55" w:rsidRDefault="00431BCD" w:rsidP="00BA1D55">
            <w:pPr>
              <w:spacing w:line="360" w:lineRule="auto"/>
              <w:jc w:val="both"/>
              <w:rPr>
                <w:sz w:val="22"/>
                <w:szCs w:val="22"/>
              </w:rPr>
            </w:pPr>
          </w:p>
        </w:tc>
        <w:tc>
          <w:tcPr>
            <w:tcW w:w="1588" w:type="dxa"/>
          </w:tcPr>
          <w:p w:rsidR="00431BCD" w:rsidRPr="00BA1D55" w:rsidRDefault="007750D2" w:rsidP="00BA1D55">
            <w:pPr>
              <w:spacing w:line="360" w:lineRule="auto"/>
              <w:jc w:val="center"/>
              <w:rPr>
                <w:sz w:val="22"/>
                <w:szCs w:val="22"/>
              </w:rPr>
            </w:pPr>
            <w:r w:rsidRPr="00BA1D55">
              <w:rPr>
                <w:sz w:val="22"/>
                <w:szCs w:val="22"/>
              </w:rPr>
              <w:t>230</w:t>
            </w:r>
          </w:p>
        </w:tc>
        <w:tc>
          <w:tcPr>
            <w:tcW w:w="1559" w:type="dxa"/>
          </w:tcPr>
          <w:p w:rsidR="00431BCD" w:rsidRPr="00BA1D55" w:rsidRDefault="007750D2" w:rsidP="00BA1D55">
            <w:pPr>
              <w:spacing w:line="360" w:lineRule="auto"/>
              <w:jc w:val="center"/>
              <w:rPr>
                <w:sz w:val="22"/>
                <w:szCs w:val="22"/>
              </w:rPr>
            </w:pPr>
            <w:r w:rsidRPr="00BA1D55">
              <w:rPr>
                <w:sz w:val="22"/>
                <w:szCs w:val="22"/>
              </w:rPr>
              <w:t>56</w:t>
            </w:r>
          </w:p>
        </w:tc>
        <w:tc>
          <w:tcPr>
            <w:tcW w:w="1412" w:type="dxa"/>
          </w:tcPr>
          <w:p w:rsidR="00431BCD" w:rsidRPr="00BA1D55" w:rsidRDefault="007750D2" w:rsidP="00BA1D55">
            <w:pPr>
              <w:spacing w:line="360" w:lineRule="auto"/>
              <w:jc w:val="center"/>
              <w:rPr>
                <w:sz w:val="22"/>
                <w:szCs w:val="22"/>
              </w:rPr>
            </w:pPr>
            <w:r w:rsidRPr="00BA1D55">
              <w:rPr>
                <w:sz w:val="22"/>
                <w:szCs w:val="22"/>
              </w:rPr>
              <w:t>20</w:t>
            </w:r>
          </w:p>
        </w:tc>
      </w:tr>
      <w:tr w:rsidR="007750D2" w:rsidRPr="007750D2">
        <w:tc>
          <w:tcPr>
            <w:tcW w:w="1883" w:type="dxa"/>
          </w:tcPr>
          <w:p w:rsidR="00431BCD" w:rsidRPr="00BA1D55" w:rsidRDefault="00431BCD" w:rsidP="00BA1D55">
            <w:pPr>
              <w:spacing w:line="360" w:lineRule="auto"/>
              <w:jc w:val="both"/>
              <w:rPr>
                <w:b/>
                <w:bCs/>
                <w:sz w:val="22"/>
                <w:szCs w:val="22"/>
              </w:rPr>
            </w:pPr>
            <w:r w:rsidRPr="00BA1D55">
              <w:rPr>
                <w:b/>
                <w:bCs/>
                <w:sz w:val="22"/>
                <w:szCs w:val="22"/>
              </w:rPr>
              <w:t>Dwutlenek azotu</w:t>
            </w:r>
            <w:r w:rsidR="007750D2" w:rsidRPr="00BA1D55">
              <w:rPr>
                <w:b/>
                <w:bCs/>
                <w:sz w:val="22"/>
                <w:szCs w:val="22"/>
              </w:rPr>
              <w:t xml:space="preserve"> (NO</w:t>
            </w:r>
            <w:r w:rsidR="007750D2" w:rsidRPr="00BA1D55">
              <w:rPr>
                <w:b/>
                <w:bCs/>
                <w:sz w:val="22"/>
                <w:szCs w:val="22"/>
                <w:vertAlign w:val="subscript"/>
              </w:rPr>
              <w:t>2</w:t>
            </w:r>
            <w:r w:rsidR="007750D2" w:rsidRPr="00BA1D55">
              <w:rPr>
                <w:b/>
                <w:bCs/>
                <w:sz w:val="22"/>
                <w:szCs w:val="22"/>
              </w:rPr>
              <w:t>)</w:t>
            </w:r>
          </w:p>
        </w:tc>
        <w:tc>
          <w:tcPr>
            <w:tcW w:w="1170" w:type="dxa"/>
            <w:vMerge/>
          </w:tcPr>
          <w:p w:rsidR="00431BCD" w:rsidRPr="00BA1D55" w:rsidRDefault="00431BCD" w:rsidP="00BA1D55">
            <w:pPr>
              <w:spacing w:line="360" w:lineRule="auto"/>
              <w:jc w:val="both"/>
              <w:rPr>
                <w:sz w:val="22"/>
                <w:szCs w:val="22"/>
              </w:rPr>
            </w:pPr>
          </w:p>
        </w:tc>
        <w:tc>
          <w:tcPr>
            <w:tcW w:w="1450" w:type="dxa"/>
            <w:vMerge/>
          </w:tcPr>
          <w:p w:rsidR="00431BCD" w:rsidRPr="00BA1D55" w:rsidRDefault="00431BCD" w:rsidP="00BA1D55">
            <w:pPr>
              <w:spacing w:line="360" w:lineRule="auto"/>
              <w:jc w:val="both"/>
              <w:rPr>
                <w:sz w:val="22"/>
                <w:szCs w:val="22"/>
              </w:rPr>
            </w:pPr>
          </w:p>
        </w:tc>
        <w:tc>
          <w:tcPr>
            <w:tcW w:w="1588" w:type="dxa"/>
          </w:tcPr>
          <w:p w:rsidR="00431BCD" w:rsidRPr="00BA1D55" w:rsidRDefault="007750D2" w:rsidP="00BA1D55">
            <w:pPr>
              <w:spacing w:line="360" w:lineRule="auto"/>
              <w:jc w:val="center"/>
              <w:rPr>
                <w:sz w:val="22"/>
                <w:szCs w:val="22"/>
              </w:rPr>
            </w:pPr>
            <w:r w:rsidRPr="00BA1D55">
              <w:rPr>
                <w:sz w:val="22"/>
                <w:szCs w:val="22"/>
              </w:rPr>
              <w:t>99</w:t>
            </w:r>
          </w:p>
        </w:tc>
        <w:tc>
          <w:tcPr>
            <w:tcW w:w="1559" w:type="dxa"/>
          </w:tcPr>
          <w:p w:rsidR="00431BCD" w:rsidRPr="00BA1D55" w:rsidRDefault="007750D2" w:rsidP="00BA1D55">
            <w:pPr>
              <w:spacing w:line="360" w:lineRule="auto"/>
              <w:jc w:val="center"/>
              <w:rPr>
                <w:sz w:val="22"/>
                <w:szCs w:val="22"/>
              </w:rPr>
            </w:pPr>
            <w:r w:rsidRPr="00BA1D55">
              <w:rPr>
                <w:sz w:val="22"/>
                <w:szCs w:val="22"/>
              </w:rPr>
              <w:t>36</w:t>
            </w:r>
          </w:p>
        </w:tc>
        <w:tc>
          <w:tcPr>
            <w:tcW w:w="1412" w:type="dxa"/>
          </w:tcPr>
          <w:p w:rsidR="00431BCD" w:rsidRPr="00BA1D55" w:rsidRDefault="007750D2" w:rsidP="00BA1D55">
            <w:pPr>
              <w:spacing w:line="360" w:lineRule="auto"/>
              <w:jc w:val="center"/>
              <w:rPr>
                <w:sz w:val="22"/>
                <w:szCs w:val="22"/>
              </w:rPr>
            </w:pPr>
            <w:r w:rsidRPr="00BA1D55">
              <w:rPr>
                <w:sz w:val="22"/>
                <w:szCs w:val="22"/>
              </w:rPr>
              <w:t>13</w:t>
            </w:r>
          </w:p>
        </w:tc>
      </w:tr>
      <w:tr w:rsidR="007750D2" w:rsidRPr="007750D2">
        <w:tc>
          <w:tcPr>
            <w:tcW w:w="1883" w:type="dxa"/>
          </w:tcPr>
          <w:p w:rsidR="00431BCD" w:rsidRPr="00BA1D55" w:rsidRDefault="00431BCD" w:rsidP="00BA1D55">
            <w:pPr>
              <w:spacing w:line="360" w:lineRule="auto"/>
              <w:jc w:val="both"/>
              <w:rPr>
                <w:b/>
                <w:bCs/>
                <w:sz w:val="22"/>
                <w:szCs w:val="22"/>
              </w:rPr>
            </w:pPr>
            <w:r w:rsidRPr="00BA1D55">
              <w:rPr>
                <w:b/>
                <w:bCs/>
                <w:sz w:val="22"/>
                <w:szCs w:val="22"/>
              </w:rPr>
              <w:t>Tlenek azotu</w:t>
            </w:r>
            <w:r w:rsidR="007750D2" w:rsidRPr="00BA1D55">
              <w:rPr>
                <w:b/>
                <w:bCs/>
                <w:sz w:val="22"/>
                <w:szCs w:val="22"/>
              </w:rPr>
              <w:t xml:space="preserve"> (NO)</w:t>
            </w:r>
          </w:p>
        </w:tc>
        <w:tc>
          <w:tcPr>
            <w:tcW w:w="1170" w:type="dxa"/>
            <w:vMerge/>
          </w:tcPr>
          <w:p w:rsidR="00431BCD" w:rsidRPr="00BA1D55" w:rsidRDefault="00431BCD" w:rsidP="00BA1D55">
            <w:pPr>
              <w:spacing w:line="360" w:lineRule="auto"/>
              <w:jc w:val="both"/>
              <w:rPr>
                <w:sz w:val="22"/>
                <w:szCs w:val="22"/>
              </w:rPr>
            </w:pPr>
          </w:p>
        </w:tc>
        <w:tc>
          <w:tcPr>
            <w:tcW w:w="1450" w:type="dxa"/>
            <w:vMerge/>
          </w:tcPr>
          <w:p w:rsidR="00431BCD" w:rsidRPr="00BA1D55" w:rsidRDefault="00431BCD" w:rsidP="00BA1D55">
            <w:pPr>
              <w:spacing w:line="360" w:lineRule="auto"/>
              <w:jc w:val="both"/>
              <w:rPr>
                <w:sz w:val="22"/>
                <w:szCs w:val="22"/>
              </w:rPr>
            </w:pPr>
          </w:p>
        </w:tc>
        <w:tc>
          <w:tcPr>
            <w:tcW w:w="1588" w:type="dxa"/>
          </w:tcPr>
          <w:p w:rsidR="00431BCD" w:rsidRPr="00BA1D55" w:rsidRDefault="007750D2" w:rsidP="00BA1D55">
            <w:pPr>
              <w:spacing w:line="360" w:lineRule="auto"/>
              <w:jc w:val="center"/>
              <w:rPr>
                <w:sz w:val="22"/>
                <w:szCs w:val="22"/>
              </w:rPr>
            </w:pPr>
            <w:r w:rsidRPr="00BA1D55">
              <w:rPr>
                <w:sz w:val="22"/>
                <w:szCs w:val="22"/>
              </w:rPr>
              <w:t>155,6</w:t>
            </w:r>
          </w:p>
        </w:tc>
        <w:tc>
          <w:tcPr>
            <w:tcW w:w="1559" w:type="dxa"/>
          </w:tcPr>
          <w:p w:rsidR="00431BCD" w:rsidRPr="00BA1D55" w:rsidRDefault="007750D2" w:rsidP="00BA1D55">
            <w:pPr>
              <w:spacing w:line="360" w:lineRule="auto"/>
              <w:jc w:val="center"/>
              <w:rPr>
                <w:sz w:val="22"/>
                <w:szCs w:val="22"/>
              </w:rPr>
            </w:pPr>
            <w:r w:rsidRPr="00BA1D55">
              <w:rPr>
                <w:sz w:val="22"/>
                <w:szCs w:val="22"/>
              </w:rPr>
              <w:t>36</w:t>
            </w:r>
          </w:p>
        </w:tc>
        <w:tc>
          <w:tcPr>
            <w:tcW w:w="1412" w:type="dxa"/>
          </w:tcPr>
          <w:p w:rsidR="00431BCD" w:rsidRPr="00BA1D55" w:rsidRDefault="007750D2" w:rsidP="00BA1D55">
            <w:pPr>
              <w:spacing w:line="360" w:lineRule="auto"/>
              <w:jc w:val="center"/>
              <w:rPr>
                <w:sz w:val="22"/>
                <w:szCs w:val="22"/>
              </w:rPr>
            </w:pPr>
            <w:r w:rsidRPr="00BA1D55">
              <w:rPr>
                <w:sz w:val="22"/>
                <w:szCs w:val="22"/>
              </w:rPr>
              <w:t>3</w:t>
            </w:r>
          </w:p>
        </w:tc>
      </w:tr>
      <w:tr w:rsidR="007750D2" w:rsidRPr="007750D2">
        <w:tc>
          <w:tcPr>
            <w:tcW w:w="1883" w:type="dxa"/>
          </w:tcPr>
          <w:p w:rsidR="00431BCD" w:rsidRPr="00BA1D55" w:rsidRDefault="00431BCD" w:rsidP="00BA1D55">
            <w:pPr>
              <w:spacing w:line="360" w:lineRule="auto"/>
              <w:jc w:val="both"/>
              <w:rPr>
                <w:b/>
                <w:bCs/>
                <w:sz w:val="22"/>
                <w:szCs w:val="22"/>
              </w:rPr>
            </w:pPr>
            <w:r w:rsidRPr="00BA1D55">
              <w:rPr>
                <w:b/>
                <w:bCs/>
                <w:sz w:val="22"/>
                <w:szCs w:val="22"/>
              </w:rPr>
              <w:t>Tlenek węgla</w:t>
            </w:r>
            <w:r w:rsidR="007750D2" w:rsidRPr="00BA1D55">
              <w:rPr>
                <w:b/>
                <w:bCs/>
                <w:sz w:val="22"/>
                <w:szCs w:val="22"/>
              </w:rPr>
              <w:t xml:space="preserve"> (CO)</w:t>
            </w:r>
          </w:p>
        </w:tc>
        <w:tc>
          <w:tcPr>
            <w:tcW w:w="1170" w:type="dxa"/>
            <w:vMerge/>
          </w:tcPr>
          <w:p w:rsidR="00431BCD" w:rsidRPr="00BA1D55" w:rsidRDefault="00431BCD" w:rsidP="00BA1D55">
            <w:pPr>
              <w:spacing w:line="360" w:lineRule="auto"/>
              <w:jc w:val="both"/>
              <w:rPr>
                <w:sz w:val="22"/>
                <w:szCs w:val="22"/>
              </w:rPr>
            </w:pPr>
          </w:p>
        </w:tc>
        <w:tc>
          <w:tcPr>
            <w:tcW w:w="1450" w:type="dxa"/>
            <w:vMerge/>
          </w:tcPr>
          <w:p w:rsidR="00431BCD" w:rsidRPr="00BA1D55" w:rsidRDefault="00431BCD" w:rsidP="00BA1D55">
            <w:pPr>
              <w:spacing w:line="360" w:lineRule="auto"/>
              <w:jc w:val="both"/>
              <w:rPr>
                <w:sz w:val="22"/>
                <w:szCs w:val="22"/>
              </w:rPr>
            </w:pPr>
          </w:p>
        </w:tc>
        <w:tc>
          <w:tcPr>
            <w:tcW w:w="1588" w:type="dxa"/>
          </w:tcPr>
          <w:p w:rsidR="00431BCD" w:rsidRPr="00BA1D55" w:rsidRDefault="007750D2" w:rsidP="00BA1D55">
            <w:pPr>
              <w:spacing w:line="360" w:lineRule="auto"/>
              <w:jc w:val="center"/>
              <w:rPr>
                <w:sz w:val="22"/>
                <w:szCs w:val="22"/>
              </w:rPr>
            </w:pPr>
            <w:r w:rsidRPr="00BA1D55">
              <w:rPr>
                <w:sz w:val="22"/>
                <w:szCs w:val="22"/>
              </w:rPr>
              <w:t>2533</w:t>
            </w:r>
          </w:p>
        </w:tc>
        <w:tc>
          <w:tcPr>
            <w:tcW w:w="1559" w:type="dxa"/>
          </w:tcPr>
          <w:p w:rsidR="00431BCD" w:rsidRPr="00BA1D55" w:rsidRDefault="007750D2" w:rsidP="00BA1D55">
            <w:pPr>
              <w:spacing w:line="360" w:lineRule="auto"/>
              <w:jc w:val="center"/>
              <w:rPr>
                <w:sz w:val="22"/>
                <w:szCs w:val="22"/>
              </w:rPr>
            </w:pPr>
            <w:r w:rsidRPr="00BA1D55">
              <w:rPr>
                <w:sz w:val="22"/>
                <w:szCs w:val="22"/>
              </w:rPr>
              <w:t>1000</w:t>
            </w:r>
          </w:p>
        </w:tc>
        <w:tc>
          <w:tcPr>
            <w:tcW w:w="1412" w:type="dxa"/>
          </w:tcPr>
          <w:p w:rsidR="00431BCD" w:rsidRPr="00BA1D55" w:rsidRDefault="007750D2" w:rsidP="00BA1D55">
            <w:pPr>
              <w:spacing w:line="360" w:lineRule="auto"/>
              <w:jc w:val="center"/>
              <w:rPr>
                <w:sz w:val="22"/>
                <w:szCs w:val="22"/>
              </w:rPr>
            </w:pPr>
            <w:r w:rsidRPr="00BA1D55">
              <w:rPr>
                <w:sz w:val="22"/>
                <w:szCs w:val="22"/>
              </w:rPr>
              <w:t>390</w:t>
            </w:r>
          </w:p>
        </w:tc>
      </w:tr>
      <w:tr w:rsidR="007750D2" w:rsidRPr="007750D2">
        <w:tc>
          <w:tcPr>
            <w:tcW w:w="1883" w:type="dxa"/>
          </w:tcPr>
          <w:p w:rsidR="00431BCD" w:rsidRPr="00BA1D55" w:rsidRDefault="00431BCD" w:rsidP="00BA1D55">
            <w:pPr>
              <w:spacing w:line="360" w:lineRule="auto"/>
              <w:jc w:val="both"/>
              <w:rPr>
                <w:b/>
                <w:bCs/>
                <w:sz w:val="22"/>
                <w:szCs w:val="22"/>
              </w:rPr>
            </w:pPr>
            <w:r w:rsidRPr="00BA1D55">
              <w:rPr>
                <w:b/>
                <w:bCs/>
                <w:sz w:val="22"/>
                <w:szCs w:val="22"/>
              </w:rPr>
              <w:t>Ozon</w:t>
            </w:r>
            <w:r w:rsidR="007750D2" w:rsidRPr="00BA1D55">
              <w:rPr>
                <w:b/>
                <w:bCs/>
                <w:sz w:val="22"/>
                <w:szCs w:val="22"/>
              </w:rPr>
              <w:t xml:space="preserve"> (O</w:t>
            </w:r>
            <w:r w:rsidR="007750D2" w:rsidRPr="00BA1D55">
              <w:rPr>
                <w:b/>
                <w:bCs/>
                <w:sz w:val="22"/>
                <w:szCs w:val="22"/>
                <w:vertAlign w:val="subscript"/>
              </w:rPr>
              <w:t>3</w:t>
            </w:r>
            <w:r w:rsidR="007750D2" w:rsidRPr="00BA1D55">
              <w:rPr>
                <w:b/>
                <w:bCs/>
                <w:sz w:val="22"/>
                <w:szCs w:val="22"/>
              </w:rPr>
              <w:t>)</w:t>
            </w:r>
          </w:p>
        </w:tc>
        <w:tc>
          <w:tcPr>
            <w:tcW w:w="1170" w:type="dxa"/>
            <w:vMerge/>
          </w:tcPr>
          <w:p w:rsidR="00431BCD" w:rsidRPr="00BA1D55" w:rsidRDefault="00431BCD" w:rsidP="00BA1D55">
            <w:pPr>
              <w:spacing w:line="360" w:lineRule="auto"/>
              <w:jc w:val="both"/>
              <w:rPr>
                <w:sz w:val="22"/>
                <w:szCs w:val="22"/>
              </w:rPr>
            </w:pPr>
          </w:p>
        </w:tc>
        <w:tc>
          <w:tcPr>
            <w:tcW w:w="1450" w:type="dxa"/>
            <w:vMerge/>
          </w:tcPr>
          <w:p w:rsidR="00431BCD" w:rsidRPr="00BA1D55" w:rsidRDefault="00431BCD" w:rsidP="00BA1D55">
            <w:pPr>
              <w:spacing w:line="360" w:lineRule="auto"/>
              <w:jc w:val="both"/>
              <w:rPr>
                <w:sz w:val="22"/>
                <w:szCs w:val="22"/>
              </w:rPr>
            </w:pPr>
          </w:p>
        </w:tc>
        <w:tc>
          <w:tcPr>
            <w:tcW w:w="1588" w:type="dxa"/>
          </w:tcPr>
          <w:p w:rsidR="00431BCD" w:rsidRPr="00BA1D55" w:rsidRDefault="007750D2" w:rsidP="00BA1D55">
            <w:pPr>
              <w:spacing w:line="360" w:lineRule="auto"/>
              <w:jc w:val="center"/>
              <w:rPr>
                <w:sz w:val="22"/>
                <w:szCs w:val="22"/>
              </w:rPr>
            </w:pPr>
            <w:r w:rsidRPr="00BA1D55">
              <w:rPr>
                <w:sz w:val="22"/>
                <w:szCs w:val="22"/>
              </w:rPr>
              <w:t>145</w:t>
            </w:r>
          </w:p>
        </w:tc>
        <w:tc>
          <w:tcPr>
            <w:tcW w:w="1559" w:type="dxa"/>
          </w:tcPr>
          <w:p w:rsidR="00431BCD" w:rsidRPr="00BA1D55" w:rsidRDefault="007750D2" w:rsidP="00BA1D55">
            <w:pPr>
              <w:spacing w:line="360" w:lineRule="auto"/>
              <w:jc w:val="center"/>
              <w:rPr>
                <w:sz w:val="22"/>
                <w:szCs w:val="22"/>
              </w:rPr>
            </w:pPr>
            <w:r w:rsidRPr="00BA1D55">
              <w:rPr>
                <w:sz w:val="22"/>
                <w:szCs w:val="22"/>
              </w:rPr>
              <w:t>100</w:t>
            </w:r>
          </w:p>
        </w:tc>
        <w:tc>
          <w:tcPr>
            <w:tcW w:w="1412" w:type="dxa"/>
          </w:tcPr>
          <w:p w:rsidR="00431BCD" w:rsidRPr="00BA1D55" w:rsidRDefault="007750D2" w:rsidP="00BA1D55">
            <w:pPr>
              <w:spacing w:line="360" w:lineRule="auto"/>
              <w:jc w:val="center"/>
              <w:rPr>
                <w:sz w:val="22"/>
                <w:szCs w:val="22"/>
              </w:rPr>
            </w:pPr>
            <w:r w:rsidRPr="00BA1D55">
              <w:rPr>
                <w:sz w:val="22"/>
                <w:szCs w:val="22"/>
              </w:rPr>
              <w:t>50</w:t>
            </w:r>
          </w:p>
        </w:tc>
      </w:tr>
    </w:tbl>
    <w:p w:rsidR="00C92252" w:rsidRPr="00C8240E" w:rsidRDefault="007750D2" w:rsidP="007750D2">
      <w:pPr>
        <w:spacing w:line="360" w:lineRule="auto"/>
        <w:jc w:val="center"/>
        <w:rPr>
          <w:sz w:val="18"/>
          <w:szCs w:val="22"/>
        </w:rPr>
      </w:pPr>
      <w:r w:rsidRPr="00C8240E">
        <w:rPr>
          <w:sz w:val="18"/>
          <w:szCs w:val="22"/>
        </w:rPr>
        <w:t>[źródło: opracowanie własne na podstawie danych archiwalnych WIOŚ Olsztyn, 2014]</w:t>
      </w:r>
    </w:p>
    <w:p w:rsidR="00431BCD" w:rsidRDefault="00431BCD" w:rsidP="00E521BD">
      <w:pPr>
        <w:spacing w:line="360" w:lineRule="auto"/>
        <w:jc w:val="both"/>
        <w:rPr>
          <w:sz w:val="22"/>
          <w:szCs w:val="22"/>
        </w:rPr>
      </w:pPr>
    </w:p>
    <w:p w:rsidR="007750D2" w:rsidRDefault="00F61526" w:rsidP="00E521BD">
      <w:pPr>
        <w:spacing w:line="360" w:lineRule="auto"/>
        <w:jc w:val="both"/>
        <w:rPr>
          <w:sz w:val="22"/>
          <w:szCs w:val="22"/>
        </w:rPr>
      </w:pPr>
      <w:r w:rsidRPr="007750D2">
        <w:rPr>
          <w:sz w:val="22"/>
          <w:szCs w:val="22"/>
        </w:rPr>
        <w:t xml:space="preserve">Na terenie gminy Nidzica funkcjonuje obecnie jedna stacja tła miejskiego znajdująca się przy ulicy Traugutta. Stacja obsługiwana jest przez WIOŚ Olsztyn, prowadzone są na niej pomiary pyłu PM 10 metodą </w:t>
      </w:r>
      <w:proofErr w:type="spellStart"/>
      <w:r w:rsidRPr="007750D2">
        <w:rPr>
          <w:sz w:val="22"/>
          <w:szCs w:val="22"/>
        </w:rPr>
        <w:t>niskoobjętościową</w:t>
      </w:r>
      <w:proofErr w:type="spellEnd"/>
      <w:r w:rsidRPr="007750D2">
        <w:rPr>
          <w:sz w:val="22"/>
          <w:szCs w:val="22"/>
        </w:rPr>
        <w:t xml:space="preserve"> z separacją frakcji oraz oznaczanie metali ciężkich i </w:t>
      </w:r>
      <w:proofErr w:type="spellStart"/>
      <w:r w:rsidRPr="007750D2">
        <w:rPr>
          <w:sz w:val="22"/>
          <w:szCs w:val="22"/>
        </w:rPr>
        <w:t>benzo</w:t>
      </w:r>
      <w:proofErr w:type="spellEnd"/>
      <w:r w:rsidRPr="007750D2">
        <w:rPr>
          <w:sz w:val="22"/>
          <w:szCs w:val="22"/>
        </w:rPr>
        <w:t>(a)piranu w pyle PM 10.</w:t>
      </w:r>
    </w:p>
    <w:p w:rsidR="00F61526" w:rsidRPr="00F61526" w:rsidRDefault="00F61526" w:rsidP="00F61526">
      <w:pPr>
        <w:spacing w:line="360" w:lineRule="auto"/>
        <w:jc w:val="both"/>
        <w:rPr>
          <w:sz w:val="22"/>
          <w:szCs w:val="22"/>
        </w:rPr>
      </w:pPr>
      <w:r w:rsidRPr="00F61526">
        <w:rPr>
          <w:sz w:val="22"/>
          <w:szCs w:val="22"/>
        </w:rPr>
        <w:t>Dla wszystkich substancji podlegających ocenie, strefy zaliczono do jednej z poniższych klas:</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klasa A - jeżeli stężenia zanieczyszczenia na jej terenie nie przekraczały odpowiednio poziomów dopuszczalnych, poziomów docelowych, poziomów celów długoterminowych,</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klasa B - jeżeli stężenia zanieczyszczenia na jej terenie przekraczały poziomy dopuszczalne, lecz nie przekraczały poziomu dopuszczalnego powiększonego o margines tolerancji,</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klasa C - jeżeli stężenia zanieczyszczenia na jej terenie przekraczały poziomy dopuszczalne lub docelowe powiększone o margines tolerancji, w przypadku gdy ten margines jest określony,</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klasa D1 - jeżeli stężenia ozonu w powietrzu na jej terenie nie przekraczały poziomu celu długoterminowego,</w:t>
      </w:r>
    </w:p>
    <w:p w:rsidR="00F61526" w:rsidRPr="00F61526" w:rsidRDefault="00F61526" w:rsidP="00F61526">
      <w:pPr>
        <w:spacing w:line="360" w:lineRule="auto"/>
        <w:jc w:val="both"/>
        <w:rPr>
          <w:sz w:val="22"/>
          <w:szCs w:val="22"/>
        </w:rPr>
      </w:pPr>
      <w:r>
        <w:rPr>
          <w:sz w:val="22"/>
          <w:szCs w:val="22"/>
        </w:rPr>
        <w:lastRenderedPageBreak/>
        <w:t xml:space="preserve">- </w:t>
      </w:r>
      <w:r w:rsidRPr="00F61526">
        <w:rPr>
          <w:sz w:val="22"/>
          <w:szCs w:val="22"/>
        </w:rPr>
        <w:t>klasa D2 - jeżeli stężenia ozonu na jej terenie przekraczały poziom celu długoterminowego.</w:t>
      </w:r>
    </w:p>
    <w:p w:rsidR="00F61526" w:rsidRPr="00F61526" w:rsidRDefault="00F61526" w:rsidP="00F61526">
      <w:pPr>
        <w:spacing w:line="360" w:lineRule="auto"/>
        <w:jc w:val="both"/>
        <w:rPr>
          <w:sz w:val="22"/>
          <w:szCs w:val="22"/>
        </w:rPr>
      </w:pPr>
      <w:r w:rsidRPr="00F61526">
        <w:rPr>
          <w:sz w:val="22"/>
          <w:szCs w:val="22"/>
        </w:rPr>
        <w:t>Wyniki klasyfikacji stref w województwie warmińsko – mazurskim przedstawiono uwzględniając kryteria:</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 xml:space="preserve">ze względu na ochronę zdrowia ludzi, dla substancji: benzen, dwutlenek siarki, dwutlenek azotu, ozon, tlenek węgla, pył PM10, pył PM2.5 oraz kadm, nikiel, ołów, arsen i </w:t>
      </w:r>
      <w:proofErr w:type="spellStart"/>
      <w:r w:rsidRPr="00F61526">
        <w:rPr>
          <w:sz w:val="22"/>
          <w:szCs w:val="22"/>
        </w:rPr>
        <w:t>benzo</w:t>
      </w:r>
      <w:proofErr w:type="spellEnd"/>
      <w:r w:rsidRPr="00F61526">
        <w:rPr>
          <w:sz w:val="22"/>
          <w:szCs w:val="22"/>
        </w:rPr>
        <w:t>(a)</w:t>
      </w:r>
      <w:proofErr w:type="spellStart"/>
      <w:r w:rsidRPr="00F61526">
        <w:rPr>
          <w:sz w:val="22"/>
          <w:szCs w:val="22"/>
        </w:rPr>
        <w:t>piren</w:t>
      </w:r>
      <w:proofErr w:type="spellEnd"/>
      <w:r w:rsidRPr="00F61526">
        <w:rPr>
          <w:sz w:val="22"/>
          <w:szCs w:val="22"/>
        </w:rPr>
        <w:t xml:space="preserve"> w pyle zawieszonym PM10.</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ze względu na ochronę roślin dla substancji: dwutlenek siarki, tlenki azotu, ozon.</w:t>
      </w:r>
    </w:p>
    <w:p w:rsidR="00F61526" w:rsidRPr="00F61526" w:rsidRDefault="00F61526" w:rsidP="00F61526">
      <w:pPr>
        <w:spacing w:line="360" w:lineRule="auto"/>
        <w:jc w:val="both"/>
        <w:rPr>
          <w:sz w:val="22"/>
          <w:szCs w:val="22"/>
        </w:rPr>
      </w:pPr>
      <w:r w:rsidRPr="00F61526">
        <w:rPr>
          <w:sz w:val="22"/>
          <w:szCs w:val="22"/>
        </w:rPr>
        <w:t>Wyniki dla tej kategorii pochodzą w całości ze stacji Puszcza Borecka należącej do IOŚ w Warszawie.</w:t>
      </w:r>
    </w:p>
    <w:p w:rsidR="00F61526" w:rsidRDefault="00F61526" w:rsidP="00F61526">
      <w:pPr>
        <w:spacing w:line="360" w:lineRule="auto"/>
        <w:jc w:val="both"/>
        <w:rPr>
          <w:sz w:val="22"/>
          <w:szCs w:val="22"/>
        </w:rPr>
      </w:pPr>
      <w:r w:rsidRPr="00F61526">
        <w:rPr>
          <w:sz w:val="22"/>
          <w:szCs w:val="22"/>
        </w:rPr>
        <w:t xml:space="preserve">Gmina Nidzica pod kątem oceny jakości powietrza dla obydwu kryteriów została zaliczona do strefy warmińsko – mazurskiej. Wynikowe klasy dla gminy Nidzica dla </w:t>
      </w:r>
      <w:r w:rsidR="00C31315">
        <w:rPr>
          <w:sz w:val="22"/>
          <w:szCs w:val="22"/>
        </w:rPr>
        <w:t>poszczególnych zanieczyszczeń z </w:t>
      </w:r>
      <w:r w:rsidRPr="00F61526">
        <w:rPr>
          <w:sz w:val="22"/>
          <w:szCs w:val="22"/>
        </w:rPr>
        <w:t>uwzględnieniem kryteriów dla ochrony zdrowia i ochron</w:t>
      </w:r>
      <w:r>
        <w:rPr>
          <w:sz w:val="22"/>
          <w:szCs w:val="22"/>
        </w:rPr>
        <w:t>y roślin przedstawiono w tabeli 3.</w:t>
      </w:r>
    </w:p>
    <w:p w:rsidR="00F61526" w:rsidRDefault="00F61526" w:rsidP="00F61526">
      <w:pPr>
        <w:spacing w:line="360" w:lineRule="auto"/>
        <w:jc w:val="both"/>
        <w:rPr>
          <w:sz w:val="22"/>
          <w:szCs w:val="22"/>
        </w:rPr>
      </w:pPr>
    </w:p>
    <w:p w:rsidR="00F61526" w:rsidRDefault="00F61526" w:rsidP="00F61526">
      <w:pPr>
        <w:spacing w:line="360" w:lineRule="auto"/>
        <w:jc w:val="both"/>
        <w:rPr>
          <w:sz w:val="22"/>
          <w:szCs w:val="22"/>
        </w:rPr>
      </w:pPr>
      <w:r>
        <w:rPr>
          <w:sz w:val="22"/>
          <w:szCs w:val="22"/>
        </w:rPr>
        <w:t xml:space="preserve">Tabela 3. </w:t>
      </w:r>
      <w:r w:rsidRPr="00F61526">
        <w:rPr>
          <w:sz w:val="22"/>
          <w:szCs w:val="22"/>
        </w:rPr>
        <w:t>Wynikowe klasy dla gminy Nidzica dla poszczególnych zanieczyszczeń z uwzględnieniem kryteriów dla ochrony zdrowia i ochrony roślin za 2012 r.</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642"/>
        <w:gridCol w:w="3845"/>
        <w:gridCol w:w="3801"/>
      </w:tblGrid>
      <w:tr w:rsidR="00F61526">
        <w:tc>
          <w:tcPr>
            <w:tcW w:w="0" w:type="auto"/>
            <w:tcBorders>
              <w:bottom w:val="single" w:sz="12" w:space="0" w:color="A8D08D"/>
            </w:tcBorders>
          </w:tcPr>
          <w:p w:rsidR="00F61526" w:rsidRPr="00C31315" w:rsidRDefault="00F61526" w:rsidP="00BA1D55">
            <w:pPr>
              <w:spacing w:line="360" w:lineRule="auto"/>
              <w:jc w:val="both"/>
              <w:rPr>
                <w:b/>
                <w:bCs/>
                <w:sz w:val="20"/>
                <w:szCs w:val="20"/>
              </w:rPr>
            </w:pPr>
            <w:r w:rsidRPr="00C31315">
              <w:rPr>
                <w:b/>
                <w:bCs/>
                <w:sz w:val="20"/>
                <w:szCs w:val="20"/>
              </w:rPr>
              <w:t>Nazwa substancji</w:t>
            </w:r>
          </w:p>
        </w:tc>
        <w:tc>
          <w:tcPr>
            <w:tcW w:w="0" w:type="auto"/>
            <w:tcBorders>
              <w:bottom w:val="single" w:sz="12" w:space="0" w:color="A8D08D"/>
            </w:tcBorders>
          </w:tcPr>
          <w:p w:rsidR="00F61526" w:rsidRPr="00C31315" w:rsidRDefault="00F61526" w:rsidP="00BA1D55">
            <w:pPr>
              <w:pStyle w:val="Default"/>
              <w:jc w:val="both"/>
              <w:rPr>
                <w:b/>
                <w:bCs/>
                <w:sz w:val="20"/>
                <w:szCs w:val="20"/>
              </w:rPr>
            </w:pPr>
            <w:r w:rsidRPr="00C31315">
              <w:rPr>
                <w:b/>
                <w:sz w:val="20"/>
                <w:szCs w:val="20"/>
              </w:rPr>
              <w:t>Symbol klasy wynikowej w 2012 r. dla poszczególnych zanieczyszczeń dla obszaru gminy wg kryteriów określonych w celu ochrony zdrowia</w:t>
            </w:r>
          </w:p>
        </w:tc>
        <w:tc>
          <w:tcPr>
            <w:tcW w:w="0" w:type="auto"/>
            <w:tcBorders>
              <w:bottom w:val="single" w:sz="12" w:space="0" w:color="A8D08D"/>
            </w:tcBorders>
          </w:tcPr>
          <w:p w:rsidR="00F61526" w:rsidRPr="00C31315" w:rsidRDefault="00F61526" w:rsidP="00BA1D55">
            <w:pPr>
              <w:pStyle w:val="Default"/>
              <w:jc w:val="both"/>
              <w:rPr>
                <w:b/>
                <w:bCs/>
                <w:sz w:val="20"/>
                <w:szCs w:val="20"/>
              </w:rPr>
            </w:pPr>
            <w:r w:rsidRPr="00C31315">
              <w:rPr>
                <w:b/>
                <w:sz w:val="20"/>
                <w:szCs w:val="20"/>
              </w:rPr>
              <w:t>Symbol klasy wynikowej w 2012 r. dla poszczególnych zanieczyszczeń dla obszaru gminy wg kryteriów określonych w celu ochrony roślin</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Pył zawieszony PM10 </w:t>
            </w:r>
          </w:p>
        </w:tc>
        <w:tc>
          <w:tcPr>
            <w:tcW w:w="0" w:type="auto"/>
          </w:tcPr>
          <w:p w:rsidR="00F61526" w:rsidRPr="00BA1D55" w:rsidRDefault="00F61526" w:rsidP="00BA1D55">
            <w:pPr>
              <w:pStyle w:val="Default"/>
              <w:jc w:val="center"/>
              <w:rPr>
                <w:sz w:val="22"/>
                <w:szCs w:val="22"/>
              </w:rPr>
            </w:pPr>
            <w:r w:rsidRPr="00BA1D55">
              <w:rPr>
                <w:sz w:val="22"/>
                <w:szCs w:val="22"/>
              </w:rPr>
              <w:t>C</w:t>
            </w:r>
          </w:p>
        </w:tc>
        <w:tc>
          <w:tcPr>
            <w:tcW w:w="0" w:type="auto"/>
          </w:tcPr>
          <w:p w:rsidR="00F61526" w:rsidRPr="00BA1D55" w:rsidRDefault="00F61526" w:rsidP="00BA1D55">
            <w:pPr>
              <w:pStyle w:val="Default"/>
              <w:jc w:val="center"/>
              <w:rPr>
                <w:sz w:val="22"/>
                <w:szCs w:val="22"/>
              </w:rPr>
            </w:pPr>
            <w:r w:rsidRPr="00BA1D55">
              <w:rPr>
                <w:sz w:val="22"/>
                <w:szCs w:val="22"/>
              </w:rPr>
              <w:t>-</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Pył zawieszony PM2,5 </w:t>
            </w:r>
          </w:p>
        </w:tc>
        <w:tc>
          <w:tcPr>
            <w:tcW w:w="0" w:type="auto"/>
          </w:tcPr>
          <w:p w:rsidR="00F61526" w:rsidRPr="00BA1D55" w:rsidRDefault="00F61526" w:rsidP="00BA1D55">
            <w:pPr>
              <w:pStyle w:val="Default"/>
              <w:jc w:val="center"/>
              <w:rPr>
                <w:sz w:val="22"/>
                <w:szCs w:val="22"/>
              </w:rPr>
            </w:pPr>
            <w:r w:rsidRPr="00BA1D55">
              <w:rPr>
                <w:sz w:val="22"/>
                <w:szCs w:val="22"/>
              </w:rPr>
              <w:t>A</w:t>
            </w:r>
          </w:p>
        </w:tc>
        <w:tc>
          <w:tcPr>
            <w:tcW w:w="0" w:type="auto"/>
          </w:tcPr>
          <w:p w:rsidR="00F61526" w:rsidRPr="00BA1D55" w:rsidRDefault="00F61526" w:rsidP="00BA1D55">
            <w:pPr>
              <w:pStyle w:val="Default"/>
              <w:jc w:val="center"/>
              <w:rPr>
                <w:sz w:val="22"/>
                <w:szCs w:val="22"/>
              </w:rPr>
            </w:pPr>
            <w:r w:rsidRPr="00BA1D55">
              <w:rPr>
                <w:sz w:val="22"/>
                <w:szCs w:val="22"/>
              </w:rPr>
              <w:t>-</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Dwutlenek siarki </w:t>
            </w:r>
          </w:p>
        </w:tc>
        <w:tc>
          <w:tcPr>
            <w:tcW w:w="0" w:type="auto"/>
          </w:tcPr>
          <w:p w:rsidR="00F61526" w:rsidRPr="00BA1D55" w:rsidRDefault="00F61526" w:rsidP="00BA1D55">
            <w:pPr>
              <w:pStyle w:val="Default"/>
              <w:jc w:val="center"/>
              <w:rPr>
                <w:sz w:val="22"/>
                <w:szCs w:val="22"/>
              </w:rPr>
            </w:pPr>
            <w:r w:rsidRPr="00BA1D55">
              <w:rPr>
                <w:sz w:val="22"/>
                <w:szCs w:val="22"/>
              </w:rPr>
              <w:t>A</w:t>
            </w:r>
          </w:p>
        </w:tc>
        <w:tc>
          <w:tcPr>
            <w:tcW w:w="0" w:type="auto"/>
          </w:tcPr>
          <w:p w:rsidR="00F61526" w:rsidRPr="00BA1D55" w:rsidRDefault="00F61526" w:rsidP="00BA1D55">
            <w:pPr>
              <w:pStyle w:val="Default"/>
              <w:jc w:val="center"/>
              <w:rPr>
                <w:sz w:val="22"/>
                <w:szCs w:val="22"/>
              </w:rPr>
            </w:pPr>
            <w:r w:rsidRPr="00BA1D55">
              <w:rPr>
                <w:sz w:val="22"/>
                <w:szCs w:val="22"/>
              </w:rPr>
              <w:t>A</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Dwutlenek azotu </w:t>
            </w:r>
          </w:p>
        </w:tc>
        <w:tc>
          <w:tcPr>
            <w:tcW w:w="0" w:type="auto"/>
          </w:tcPr>
          <w:p w:rsidR="00F61526" w:rsidRPr="00BA1D55" w:rsidRDefault="00F61526" w:rsidP="00BA1D55">
            <w:pPr>
              <w:pStyle w:val="Default"/>
              <w:jc w:val="center"/>
              <w:rPr>
                <w:sz w:val="22"/>
                <w:szCs w:val="22"/>
              </w:rPr>
            </w:pPr>
            <w:r w:rsidRPr="00BA1D55">
              <w:rPr>
                <w:sz w:val="22"/>
                <w:szCs w:val="22"/>
              </w:rPr>
              <w:t>A</w:t>
            </w:r>
          </w:p>
        </w:tc>
        <w:tc>
          <w:tcPr>
            <w:tcW w:w="0" w:type="auto"/>
          </w:tcPr>
          <w:p w:rsidR="00F61526" w:rsidRPr="00BA1D55" w:rsidRDefault="00F61526" w:rsidP="00BA1D55">
            <w:pPr>
              <w:pStyle w:val="Default"/>
              <w:jc w:val="center"/>
              <w:rPr>
                <w:sz w:val="22"/>
                <w:szCs w:val="22"/>
              </w:rPr>
            </w:pPr>
            <w:r w:rsidRPr="00BA1D55">
              <w:rPr>
                <w:sz w:val="22"/>
                <w:szCs w:val="22"/>
              </w:rPr>
              <w:t>-</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Tlenki azotu </w:t>
            </w:r>
          </w:p>
        </w:tc>
        <w:tc>
          <w:tcPr>
            <w:tcW w:w="0" w:type="auto"/>
          </w:tcPr>
          <w:p w:rsidR="00F61526" w:rsidRPr="00BA1D55" w:rsidRDefault="00F61526" w:rsidP="00BA1D55">
            <w:pPr>
              <w:pStyle w:val="Default"/>
              <w:jc w:val="center"/>
              <w:rPr>
                <w:sz w:val="22"/>
                <w:szCs w:val="22"/>
              </w:rPr>
            </w:pPr>
            <w:r w:rsidRPr="00BA1D55">
              <w:rPr>
                <w:sz w:val="22"/>
                <w:szCs w:val="22"/>
              </w:rPr>
              <w:t>-</w:t>
            </w:r>
          </w:p>
        </w:tc>
        <w:tc>
          <w:tcPr>
            <w:tcW w:w="0" w:type="auto"/>
          </w:tcPr>
          <w:p w:rsidR="00F61526" w:rsidRPr="00BA1D55" w:rsidRDefault="00F61526" w:rsidP="00BA1D55">
            <w:pPr>
              <w:pStyle w:val="Default"/>
              <w:jc w:val="center"/>
              <w:rPr>
                <w:sz w:val="22"/>
                <w:szCs w:val="22"/>
              </w:rPr>
            </w:pPr>
            <w:r w:rsidRPr="00BA1D55">
              <w:rPr>
                <w:sz w:val="22"/>
                <w:szCs w:val="22"/>
              </w:rPr>
              <w:t>A</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Tlenek węgla </w:t>
            </w:r>
          </w:p>
        </w:tc>
        <w:tc>
          <w:tcPr>
            <w:tcW w:w="0" w:type="auto"/>
          </w:tcPr>
          <w:p w:rsidR="00F61526" w:rsidRPr="00BA1D55" w:rsidRDefault="00F61526" w:rsidP="00BA1D55">
            <w:pPr>
              <w:pStyle w:val="Default"/>
              <w:jc w:val="center"/>
              <w:rPr>
                <w:sz w:val="22"/>
                <w:szCs w:val="22"/>
              </w:rPr>
            </w:pPr>
            <w:r w:rsidRPr="00BA1D55">
              <w:rPr>
                <w:sz w:val="22"/>
                <w:szCs w:val="22"/>
              </w:rPr>
              <w:t>A</w:t>
            </w:r>
          </w:p>
        </w:tc>
        <w:tc>
          <w:tcPr>
            <w:tcW w:w="0" w:type="auto"/>
          </w:tcPr>
          <w:p w:rsidR="00F61526" w:rsidRPr="00BA1D55" w:rsidRDefault="00F61526" w:rsidP="00BA1D55">
            <w:pPr>
              <w:pStyle w:val="Default"/>
              <w:jc w:val="center"/>
              <w:rPr>
                <w:sz w:val="22"/>
                <w:szCs w:val="22"/>
              </w:rPr>
            </w:pPr>
            <w:r w:rsidRPr="00BA1D55">
              <w:rPr>
                <w:sz w:val="22"/>
                <w:szCs w:val="22"/>
              </w:rPr>
              <w:t>-</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Benzen </w:t>
            </w:r>
          </w:p>
        </w:tc>
        <w:tc>
          <w:tcPr>
            <w:tcW w:w="0" w:type="auto"/>
          </w:tcPr>
          <w:p w:rsidR="00F61526" w:rsidRPr="00BA1D55" w:rsidRDefault="00F61526" w:rsidP="00BA1D55">
            <w:pPr>
              <w:pStyle w:val="Default"/>
              <w:jc w:val="center"/>
              <w:rPr>
                <w:sz w:val="22"/>
                <w:szCs w:val="22"/>
              </w:rPr>
            </w:pPr>
            <w:r w:rsidRPr="00BA1D55">
              <w:rPr>
                <w:sz w:val="22"/>
                <w:szCs w:val="22"/>
              </w:rPr>
              <w:t>A</w:t>
            </w:r>
          </w:p>
        </w:tc>
        <w:tc>
          <w:tcPr>
            <w:tcW w:w="0" w:type="auto"/>
          </w:tcPr>
          <w:p w:rsidR="00F61526" w:rsidRPr="00BA1D55" w:rsidRDefault="00F61526" w:rsidP="00BA1D55">
            <w:pPr>
              <w:pStyle w:val="Default"/>
              <w:jc w:val="center"/>
              <w:rPr>
                <w:sz w:val="22"/>
                <w:szCs w:val="22"/>
              </w:rPr>
            </w:pPr>
            <w:r w:rsidRPr="00BA1D55">
              <w:rPr>
                <w:sz w:val="22"/>
                <w:szCs w:val="22"/>
              </w:rPr>
              <w:t>-</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Ozon </w:t>
            </w:r>
          </w:p>
        </w:tc>
        <w:tc>
          <w:tcPr>
            <w:tcW w:w="0" w:type="auto"/>
          </w:tcPr>
          <w:p w:rsidR="00F61526" w:rsidRPr="00BA1D55" w:rsidRDefault="00F61526" w:rsidP="00BA1D55">
            <w:pPr>
              <w:pStyle w:val="Default"/>
              <w:jc w:val="center"/>
              <w:rPr>
                <w:sz w:val="22"/>
                <w:szCs w:val="22"/>
              </w:rPr>
            </w:pPr>
            <w:r w:rsidRPr="00BA1D55">
              <w:rPr>
                <w:sz w:val="22"/>
                <w:szCs w:val="22"/>
              </w:rPr>
              <w:t>A, D2</w:t>
            </w:r>
          </w:p>
        </w:tc>
        <w:tc>
          <w:tcPr>
            <w:tcW w:w="0" w:type="auto"/>
          </w:tcPr>
          <w:p w:rsidR="00F61526" w:rsidRPr="00BA1D55" w:rsidRDefault="00F61526" w:rsidP="00BA1D55">
            <w:pPr>
              <w:pStyle w:val="Default"/>
              <w:jc w:val="center"/>
              <w:rPr>
                <w:sz w:val="22"/>
                <w:szCs w:val="22"/>
              </w:rPr>
            </w:pPr>
            <w:r w:rsidRPr="00BA1D55">
              <w:rPr>
                <w:sz w:val="22"/>
                <w:szCs w:val="22"/>
              </w:rPr>
              <w:t>A, D2</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Ołów </w:t>
            </w:r>
          </w:p>
        </w:tc>
        <w:tc>
          <w:tcPr>
            <w:tcW w:w="0" w:type="auto"/>
          </w:tcPr>
          <w:p w:rsidR="00F61526" w:rsidRPr="00BA1D55" w:rsidRDefault="00F61526" w:rsidP="00BA1D55">
            <w:pPr>
              <w:pStyle w:val="Default"/>
              <w:jc w:val="center"/>
              <w:rPr>
                <w:sz w:val="22"/>
                <w:szCs w:val="22"/>
              </w:rPr>
            </w:pPr>
            <w:r w:rsidRPr="00BA1D55">
              <w:rPr>
                <w:sz w:val="22"/>
                <w:szCs w:val="22"/>
              </w:rPr>
              <w:t>A</w:t>
            </w:r>
          </w:p>
        </w:tc>
        <w:tc>
          <w:tcPr>
            <w:tcW w:w="0" w:type="auto"/>
          </w:tcPr>
          <w:p w:rsidR="00F61526" w:rsidRPr="00BA1D55" w:rsidRDefault="00F61526" w:rsidP="00BA1D55">
            <w:pPr>
              <w:pStyle w:val="Default"/>
              <w:jc w:val="center"/>
              <w:rPr>
                <w:sz w:val="22"/>
                <w:szCs w:val="22"/>
              </w:rPr>
            </w:pPr>
            <w:r w:rsidRPr="00BA1D55">
              <w:rPr>
                <w:sz w:val="22"/>
                <w:szCs w:val="22"/>
              </w:rPr>
              <w:t>-</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Kadm </w:t>
            </w:r>
          </w:p>
        </w:tc>
        <w:tc>
          <w:tcPr>
            <w:tcW w:w="0" w:type="auto"/>
          </w:tcPr>
          <w:p w:rsidR="00F61526" w:rsidRPr="00BA1D55" w:rsidRDefault="00F61526" w:rsidP="00BA1D55">
            <w:pPr>
              <w:pStyle w:val="Default"/>
              <w:jc w:val="center"/>
              <w:rPr>
                <w:sz w:val="22"/>
                <w:szCs w:val="22"/>
              </w:rPr>
            </w:pPr>
            <w:r w:rsidRPr="00BA1D55">
              <w:rPr>
                <w:sz w:val="22"/>
                <w:szCs w:val="22"/>
              </w:rPr>
              <w:t>A</w:t>
            </w:r>
          </w:p>
        </w:tc>
        <w:tc>
          <w:tcPr>
            <w:tcW w:w="0" w:type="auto"/>
          </w:tcPr>
          <w:p w:rsidR="00F61526" w:rsidRPr="00BA1D55" w:rsidRDefault="00F61526" w:rsidP="00BA1D55">
            <w:pPr>
              <w:pStyle w:val="Default"/>
              <w:jc w:val="center"/>
              <w:rPr>
                <w:sz w:val="22"/>
                <w:szCs w:val="22"/>
              </w:rPr>
            </w:pPr>
            <w:r w:rsidRPr="00BA1D55">
              <w:rPr>
                <w:sz w:val="22"/>
                <w:szCs w:val="22"/>
              </w:rPr>
              <w:t>-</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Nikiel </w:t>
            </w:r>
          </w:p>
        </w:tc>
        <w:tc>
          <w:tcPr>
            <w:tcW w:w="0" w:type="auto"/>
          </w:tcPr>
          <w:p w:rsidR="00F61526" w:rsidRPr="00BA1D55" w:rsidRDefault="00F61526" w:rsidP="00BA1D55">
            <w:pPr>
              <w:pStyle w:val="Default"/>
              <w:jc w:val="center"/>
              <w:rPr>
                <w:sz w:val="22"/>
                <w:szCs w:val="22"/>
              </w:rPr>
            </w:pPr>
            <w:r w:rsidRPr="00BA1D55">
              <w:rPr>
                <w:sz w:val="22"/>
                <w:szCs w:val="22"/>
              </w:rPr>
              <w:t>A</w:t>
            </w:r>
          </w:p>
        </w:tc>
        <w:tc>
          <w:tcPr>
            <w:tcW w:w="0" w:type="auto"/>
          </w:tcPr>
          <w:p w:rsidR="00F61526" w:rsidRPr="00BA1D55" w:rsidRDefault="00F61526" w:rsidP="00BA1D55">
            <w:pPr>
              <w:pStyle w:val="Default"/>
              <w:jc w:val="center"/>
              <w:rPr>
                <w:sz w:val="22"/>
                <w:szCs w:val="22"/>
              </w:rPr>
            </w:pPr>
            <w:r w:rsidRPr="00BA1D55">
              <w:rPr>
                <w:sz w:val="22"/>
                <w:szCs w:val="22"/>
              </w:rPr>
              <w:t>-</w:t>
            </w:r>
          </w:p>
        </w:tc>
      </w:tr>
      <w:tr w:rsidR="00F61526">
        <w:tc>
          <w:tcPr>
            <w:tcW w:w="0" w:type="auto"/>
          </w:tcPr>
          <w:p w:rsidR="00F61526" w:rsidRPr="00BA1D55" w:rsidRDefault="00F61526" w:rsidP="00F61526">
            <w:pPr>
              <w:pStyle w:val="Default"/>
              <w:rPr>
                <w:b/>
                <w:bCs/>
                <w:sz w:val="22"/>
                <w:szCs w:val="22"/>
              </w:rPr>
            </w:pPr>
            <w:r w:rsidRPr="00BA1D55">
              <w:rPr>
                <w:sz w:val="22"/>
                <w:szCs w:val="22"/>
              </w:rPr>
              <w:t xml:space="preserve">Arsen </w:t>
            </w:r>
          </w:p>
        </w:tc>
        <w:tc>
          <w:tcPr>
            <w:tcW w:w="0" w:type="auto"/>
          </w:tcPr>
          <w:p w:rsidR="00F61526" w:rsidRPr="00BA1D55" w:rsidRDefault="00F61526" w:rsidP="00BA1D55">
            <w:pPr>
              <w:pStyle w:val="Default"/>
              <w:jc w:val="center"/>
              <w:rPr>
                <w:sz w:val="22"/>
                <w:szCs w:val="22"/>
              </w:rPr>
            </w:pPr>
            <w:r w:rsidRPr="00BA1D55">
              <w:rPr>
                <w:sz w:val="22"/>
                <w:szCs w:val="22"/>
              </w:rPr>
              <w:t>A</w:t>
            </w:r>
          </w:p>
        </w:tc>
        <w:tc>
          <w:tcPr>
            <w:tcW w:w="0" w:type="auto"/>
          </w:tcPr>
          <w:p w:rsidR="00F61526" w:rsidRPr="00BA1D55" w:rsidRDefault="00F61526" w:rsidP="00BA1D55">
            <w:pPr>
              <w:pStyle w:val="Default"/>
              <w:jc w:val="center"/>
              <w:rPr>
                <w:sz w:val="22"/>
                <w:szCs w:val="22"/>
              </w:rPr>
            </w:pPr>
            <w:r w:rsidRPr="00BA1D55">
              <w:rPr>
                <w:sz w:val="22"/>
                <w:szCs w:val="22"/>
              </w:rPr>
              <w:t>-</w:t>
            </w:r>
          </w:p>
        </w:tc>
      </w:tr>
      <w:tr w:rsidR="00F61526">
        <w:tc>
          <w:tcPr>
            <w:tcW w:w="0" w:type="auto"/>
          </w:tcPr>
          <w:p w:rsidR="00F61526" w:rsidRPr="00BA1D55" w:rsidRDefault="00F61526" w:rsidP="00F61526">
            <w:pPr>
              <w:pStyle w:val="Default"/>
              <w:rPr>
                <w:b/>
                <w:bCs/>
                <w:sz w:val="22"/>
                <w:szCs w:val="22"/>
              </w:rPr>
            </w:pPr>
            <w:proofErr w:type="spellStart"/>
            <w:r w:rsidRPr="00BA1D55">
              <w:rPr>
                <w:sz w:val="22"/>
                <w:szCs w:val="22"/>
              </w:rPr>
              <w:t>Benzo</w:t>
            </w:r>
            <w:proofErr w:type="spellEnd"/>
            <w:r w:rsidRPr="00BA1D55">
              <w:rPr>
                <w:sz w:val="22"/>
                <w:szCs w:val="22"/>
              </w:rPr>
              <w:t>(a)</w:t>
            </w:r>
            <w:proofErr w:type="spellStart"/>
            <w:r w:rsidRPr="00BA1D55">
              <w:rPr>
                <w:sz w:val="22"/>
                <w:szCs w:val="22"/>
              </w:rPr>
              <w:t>piren</w:t>
            </w:r>
            <w:proofErr w:type="spellEnd"/>
            <w:r w:rsidRPr="00BA1D55">
              <w:rPr>
                <w:sz w:val="22"/>
                <w:szCs w:val="22"/>
              </w:rPr>
              <w:t xml:space="preserve"> </w:t>
            </w:r>
          </w:p>
        </w:tc>
        <w:tc>
          <w:tcPr>
            <w:tcW w:w="0" w:type="auto"/>
          </w:tcPr>
          <w:p w:rsidR="00F61526" w:rsidRPr="00BA1D55" w:rsidRDefault="00F61526" w:rsidP="00BA1D55">
            <w:pPr>
              <w:pStyle w:val="Default"/>
              <w:jc w:val="center"/>
              <w:rPr>
                <w:sz w:val="22"/>
                <w:szCs w:val="22"/>
              </w:rPr>
            </w:pPr>
            <w:r w:rsidRPr="00BA1D55">
              <w:rPr>
                <w:sz w:val="22"/>
                <w:szCs w:val="22"/>
              </w:rPr>
              <w:t>C</w:t>
            </w:r>
          </w:p>
        </w:tc>
        <w:tc>
          <w:tcPr>
            <w:tcW w:w="0" w:type="auto"/>
          </w:tcPr>
          <w:p w:rsidR="00F61526" w:rsidRPr="00BA1D55" w:rsidRDefault="00F61526" w:rsidP="00BA1D55">
            <w:pPr>
              <w:pStyle w:val="Default"/>
              <w:jc w:val="center"/>
              <w:rPr>
                <w:sz w:val="22"/>
                <w:szCs w:val="22"/>
              </w:rPr>
            </w:pPr>
            <w:r w:rsidRPr="00BA1D55">
              <w:rPr>
                <w:sz w:val="22"/>
                <w:szCs w:val="22"/>
              </w:rPr>
              <w:t>-</w:t>
            </w:r>
          </w:p>
        </w:tc>
      </w:tr>
    </w:tbl>
    <w:p w:rsidR="00F61526" w:rsidRPr="00C8240E" w:rsidRDefault="00F61526" w:rsidP="00F61526">
      <w:pPr>
        <w:spacing w:line="360" w:lineRule="auto"/>
        <w:jc w:val="center"/>
        <w:rPr>
          <w:sz w:val="18"/>
          <w:szCs w:val="22"/>
        </w:rPr>
      </w:pPr>
      <w:r w:rsidRPr="00C8240E">
        <w:rPr>
          <w:sz w:val="18"/>
          <w:szCs w:val="22"/>
        </w:rPr>
        <w:t>[Źródło: WIOŚ Olsztyn]</w:t>
      </w:r>
    </w:p>
    <w:p w:rsidR="00F61526" w:rsidRDefault="00F61526" w:rsidP="00F61526">
      <w:pPr>
        <w:spacing w:line="360" w:lineRule="auto"/>
        <w:jc w:val="center"/>
        <w:rPr>
          <w:sz w:val="22"/>
          <w:szCs w:val="22"/>
        </w:rPr>
      </w:pPr>
    </w:p>
    <w:p w:rsidR="00F61526" w:rsidRDefault="00F61526" w:rsidP="00F61526">
      <w:pPr>
        <w:spacing w:line="360" w:lineRule="auto"/>
        <w:jc w:val="both"/>
        <w:rPr>
          <w:sz w:val="22"/>
          <w:szCs w:val="22"/>
        </w:rPr>
      </w:pPr>
      <w:r w:rsidRPr="00F61526">
        <w:rPr>
          <w:sz w:val="22"/>
          <w:szCs w:val="22"/>
        </w:rPr>
        <w:t>W wyniku klasyfikacji dokonanej z uwzględnieniem kryterium ochrony zdrowia i kryterium ochrony roślin, strefa warmińsko – mazurska, do której należy Nidzica, została zakwalifikowana do opracowania programu ochrony powietrza POP w celu redukcji stęże</w:t>
      </w:r>
      <w:r w:rsidR="00C31315">
        <w:rPr>
          <w:sz w:val="22"/>
          <w:szCs w:val="22"/>
        </w:rPr>
        <w:t xml:space="preserve">ń pyłu PM 10 i </w:t>
      </w:r>
      <w:proofErr w:type="spellStart"/>
      <w:r w:rsidR="00C31315">
        <w:rPr>
          <w:sz w:val="22"/>
          <w:szCs w:val="22"/>
        </w:rPr>
        <w:t>benzo</w:t>
      </w:r>
      <w:proofErr w:type="spellEnd"/>
      <w:r w:rsidR="00C31315">
        <w:rPr>
          <w:sz w:val="22"/>
          <w:szCs w:val="22"/>
        </w:rPr>
        <w:t>(a)piranu w </w:t>
      </w:r>
      <w:r w:rsidRPr="00F61526">
        <w:rPr>
          <w:sz w:val="22"/>
          <w:szCs w:val="22"/>
        </w:rPr>
        <w:t>pyle PM 10. Główną przyczyną wystąpienia przek</w:t>
      </w:r>
      <w:r w:rsidR="00840952">
        <w:rPr>
          <w:sz w:val="22"/>
          <w:szCs w:val="22"/>
        </w:rPr>
        <w:t>roczeń pyłu zawieszonego PM10 i </w:t>
      </w:r>
      <w:proofErr w:type="spellStart"/>
      <w:r w:rsidRPr="00F61526">
        <w:rPr>
          <w:sz w:val="22"/>
          <w:szCs w:val="22"/>
        </w:rPr>
        <w:t>benzo</w:t>
      </w:r>
      <w:proofErr w:type="spellEnd"/>
      <w:r w:rsidRPr="00F61526">
        <w:rPr>
          <w:sz w:val="22"/>
          <w:szCs w:val="22"/>
        </w:rPr>
        <w:t>(a)</w:t>
      </w:r>
      <w:proofErr w:type="spellStart"/>
      <w:r w:rsidRPr="00F61526">
        <w:rPr>
          <w:sz w:val="22"/>
          <w:szCs w:val="22"/>
        </w:rPr>
        <w:t>pirenu</w:t>
      </w:r>
      <w:proofErr w:type="spellEnd"/>
      <w:r w:rsidRPr="00F61526">
        <w:rPr>
          <w:sz w:val="22"/>
          <w:szCs w:val="22"/>
        </w:rPr>
        <w:t xml:space="preserve"> w okresie zimowym jest emisja z indywidualnego ogrzewania budynków a w okresie letnim bliskość drogi z intensywnym ruchem pojazdów.</w:t>
      </w:r>
      <w:r>
        <w:rPr>
          <w:sz w:val="22"/>
          <w:szCs w:val="22"/>
        </w:rPr>
        <w:t xml:space="preserve"> </w:t>
      </w:r>
      <w:r w:rsidRPr="00F61526">
        <w:rPr>
          <w:sz w:val="22"/>
          <w:szCs w:val="22"/>
        </w:rPr>
        <w:t xml:space="preserve">Priorytetem zatem powinno stać się </w:t>
      </w:r>
      <w:r w:rsidRPr="00F61526">
        <w:rPr>
          <w:sz w:val="22"/>
          <w:szCs w:val="22"/>
        </w:rPr>
        <w:lastRenderedPageBreak/>
        <w:t>ograniczenie niskiej emisji ze źródeł komunalnych oraz emisji zanieczyszczeń komunikacyjnych pochodzących ze spalania paliw w silnikach samochodowych.</w:t>
      </w:r>
    </w:p>
    <w:p w:rsidR="00F61526" w:rsidRDefault="00F61526" w:rsidP="00F61526">
      <w:pPr>
        <w:spacing w:line="360" w:lineRule="auto"/>
        <w:jc w:val="both"/>
        <w:rPr>
          <w:sz w:val="22"/>
          <w:szCs w:val="22"/>
        </w:rPr>
      </w:pPr>
    </w:p>
    <w:p w:rsidR="00F61526" w:rsidRPr="00F61526" w:rsidRDefault="00F61526" w:rsidP="00F61526">
      <w:pPr>
        <w:pStyle w:val="Akapitzlist"/>
        <w:numPr>
          <w:ilvl w:val="0"/>
          <w:numId w:val="10"/>
        </w:numPr>
        <w:spacing w:line="360" w:lineRule="auto"/>
        <w:jc w:val="both"/>
        <w:rPr>
          <w:sz w:val="22"/>
          <w:szCs w:val="22"/>
        </w:rPr>
      </w:pPr>
      <w:r>
        <w:rPr>
          <w:sz w:val="22"/>
          <w:szCs w:val="22"/>
        </w:rPr>
        <w:t>ODPADY</w:t>
      </w:r>
    </w:p>
    <w:p w:rsidR="00F61526" w:rsidRPr="00F61526" w:rsidRDefault="00F61526" w:rsidP="00F61526">
      <w:pPr>
        <w:spacing w:line="360" w:lineRule="auto"/>
        <w:jc w:val="both"/>
        <w:rPr>
          <w:sz w:val="22"/>
          <w:szCs w:val="22"/>
        </w:rPr>
      </w:pPr>
      <w:r w:rsidRPr="00F61526">
        <w:rPr>
          <w:sz w:val="22"/>
          <w:szCs w:val="22"/>
        </w:rPr>
        <w:t>Na terenie gminy Nidzica znajdują się następujące instalacje zagospodarowywania odpadów:</w:t>
      </w:r>
    </w:p>
    <w:p w:rsidR="00F61526" w:rsidRPr="00F61526" w:rsidRDefault="00F61526" w:rsidP="00F61526">
      <w:pPr>
        <w:spacing w:line="360" w:lineRule="auto"/>
        <w:jc w:val="both"/>
        <w:rPr>
          <w:sz w:val="22"/>
          <w:szCs w:val="22"/>
        </w:rPr>
      </w:pPr>
      <w:r w:rsidRPr="00F61526">
        <w:rPr>
          <w:sz w:val="22"/>
          <w:szCs w:val="22"/>
        </w:rPr>
        <w:t>· Składowisko odpadów innych niż niebezpieczne i obojęt</w:t>
      </w:r>
      <w:r>
        <w:rPr>
          <w:sz w:val="22"/>
          <w:szCs w:val="22"/>
        </w:rPr>
        <w:t xml:space="preserve">ne zlokalizowane w miejscowości </w:t>
      </w:r>
      <w:r w:rsidRPr="00F61526">
        <w:rPr>
          <w:sz w:val="22"/>
          <w:szCs w:val="22"/>
        </w:rPr>
        <w:t>Kanigowo,</w:t>
      </w:r>
    </w:p>
    <w:p w:rsidR="00F61526" w:rsidRPr="00F61526" w:rsidRDefault="00F61526" w:rsidP="00F61526">
      <w:pPr>
        <w:spacing w:line="360" w:lineRule="auto"/>
        <w:jc w:val="both"/>
        <w:rPr>
          <w:sz w:val="22"/>
          <w:szCs w:val="22"/>
        </w:rPr>
      </w:pPr>
      <w:r w:rsidRPr="00F61526">
        <w:rPr>
          <w:sz w:val="22"/>
          <w:szCs w:val="22"/>
        </w:rPr>
        <w:t>· Składowisko odpadów przemysłowych w Olszewie,</w:t>
      </w:r>
    </w:p>
    <w:p w:rsidR="00F61526" w:rsidRPr="00F61526" w:rsidRDefault="00F61526" w:rsidP="00F61526">
      <w:pPr>
        <w:spacing w:line="360" w:lineRule="auto"/>
        <w:jc w:val="both"/>
        <w:rPr>
          <w:sz w:val="22"/>
          <w:szCs w:val="22"/>
        </w:rPr>
      </w:pPr>
      <w:r w:rsidRPr="00F61526">
        <w:rPr>
          <w:sz w:val="22"/>
          <w:szCs w:val="22"/>
        </w:rPr>
        <w:t xml:space="preserve">· Stacja demontażu pojazdów należąca </w:t>
      </w:r>
      <w:r>
        <w:rPr>
          <w:sz w:val="22"/>
          <w:szCs w:val="22"/>
        </w:rPr>
        <w:t xml:space="preserve">do </w:t>
      </w:r>
      <w:r w:rsidRPr="00F61526">
        <w:rPr>
          <w:sz w:val="22"/>
          <w:szCs w:val="22"/>
        </w:rPr>
        <w:t>Gospodarstwa Pomocniczego Centrum Kształcenia Praktycznego w Nidzicy.</w:t>
      </w:r>
    </w:p>
    <w:p w:rsidR="00F61526" w:rsidRPr="00F61526" w:rsidRDefault="00F61526" w:rsidP="00F61526">
      <w:pPr>
        <w:spacing w:line="360" w:lineRule="auto"/>
        <w:jc w:val="both"/>
        <w:rPr>
          <w:sz w:val="22"/>
          <w:szCs w:val="22"/>
        </w:rPr>
      </w:pPr>
      <w:r w:rsidRPr="00F61526">
        <w:rPr>
          <w:sz w:val="22"/>
          <w:szCs w:val="22"/>
        </w:rPr>
        <w:t>Składowisko w Kanigowie położone jest na działkach o nr 1</w:t>
      </w:r>
      <w:r>
        <w:rPr>
          <w:sz w:val="22"/>
          <w:szCs w:val="22"/>
        </w:rPr>
        <w:t xml:space="preserve">52/7, 153/3 obręb nr 9 Kanigowo </w:t>
      </w:r>
      <w:r w:rsidRPr="00F61526">
        <w:rPr>
          <w:sz w:val="22"/>
          <w:szCs w:val="22"/>
        </w:rPr>
        <w:t xml:space="preserve">oraz na działce nr 3394/6, obręb nr 22 Tatary. Całkowita powierzchnia </w:t>
      </w:r>
      <w:r>
        <w:rPr>
          <w:sz w:val="22"/>
          <w:szCs w:val="22"/>
        </w:rPr>
        <w:t xml:space="preserve">działek wynosi </w:t>
      </w:r>
      <w:smartTag w:uri="urn:schemas-microsoft-com:office:smarttags" w:element="metricconverter">
        <w:smartTagPr>
          <w:attr w:name="ProductID" w:val="4,3555 ha"/>
        </w:smartTagPr>
        <w:r>
          <w:rPr>
            <w:sz w:val="22"/>
            <w:szCs w:val="22"/>
          </w:rPr>
          <w:t>4,3555 ha</w:t>
        </w:r>
      </w:smartTag>
      <w:r>
        <w:rPr>
          <w:sz w:val="22"/>
          <w:szCs w:val="22"/>
        </w:rPr>
        <w:t xml:space="preserve"> </w:t>
      </w:r>
      <w:r w:rsidRPr="00F61526">
        <w:rPr>
          <w:sz w:val="22"/>
          <w:szCs w:val="22"/>
        </w:rPr>
        <w:t xml:space="preserve">(w granicach ogrodzenia </w:t>
      </w:r>
      <w:smartTag w:uri="urn:schemas-microsoft-com:office:smarttags" w:element="metricconverter">
        <w:smartTagPr>
          <w:attr w:name="ProductID" w:val="2,373 ha"/>
        </w:smartTagPr>
        <w:r w:rsidRPr="00F61526">
          <w:rPr>
            <w:sz w:val="22"/>
            <w:szCs w:val="22"/>
          </w:rPr>
          <w:t>2,373 ha</w:t>
        </w:r>
      </w:smartTag>
      <w:r w:rsidRPr="00F61526">
        <w:rPr>
          <w:sz w:val="22"/>
          <w:szCs w:val="22"/>
        </w:rPr>
        <w:t>). Zarządzającym instalacją</w:t>
      </w:r>
      <w:r>
        <w:rPr>
          <w:sz w:val="22"/>
          <w:szCs w:val="22"/>
        </w:rPr>
        <w:t xml:space="preserve"> jest Przedsiębiorstwo Usługowe </w:t>
      </w:r>
      <w:r w:rsidRPr="00F61526">
        <w:rPr>
          <w:sz w:val="22"/>
          <w:szCs w:val="22"/>
        </w:rPr>
        <w:t>Gospodarki Komunalnej Sp. z o.o. z siedzibą w Nidzicy. Składowisk</w:t>
      </w:r>
      <w:r>
        <w:rPr>
          <w:sz w:val="22"/>
          <w:szCs w:val="22"/>
        </w:rPr>
        <w:t xml:space="preserve">o jest eksploatowane. Planowana </w:t>
      </w:r>
      <w:r w:rsidRPr="00F61526">
        <w:rPr>
          <w:sz w:val="22"/>
          <w:szCs w:val="22"/>
        </w:rPr>
        <w:t>rekultywacja składowiska określona jest do roku 2016. Rodzaje skł</w:t>
      </w:r>
      <w:r>
        <w:rPr>
          <w:sz w:val="22"/>
          <w:szCs w:val="22"/>
        </w:rPr>
        <w:t xml:space="preserve">adowanych odpadów – składowisko </w:t>
      </w:r>
      <w:r w:rsidRPr="00F61526">
        <w:rPr>
          <w:sz w:val="22"/>
          <w:szCs w:val="22"/>
        </w:rPr>
        <w:t>Kanigowo:</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żużle</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odpady betonu oraz gruz betonowy z rozbiórek i remontów</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gruz ceglany</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odpady innych materiałów ceramicznych i elementów wyposażenia</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zmieszane odpady z betonu, gruzu ceglanego, odpadów materiałów ceramicznych i elementów</w:t>
      </w:r>
      <w:r>
        <w:rPr>
          <w:sz w:val="22"/>
          <w:szCs w:val="22"/>
        </w:rPr>
        <w:t xml:space="preserve"> </w:t>
      </w:r>
      <w:r w:rsidRPr="00F61526">
        <w:rPr>
          <w:sz w:val="22"/>
          <w:szCs w:val="22"/>
        </w:rPr>
        <w:t>wyposażenia</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asfalt</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materiały konstrukcyjne zawierające gips</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mieszane odpady z budowy, remontów i demontażu zawartość piaskowników</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odpady stałe z oczyszczania gleby i ziemi</w:t>
      </w:r>
    </w:p>
    <w:p w:rsidR="00F61526" w:rsidRDefault="00F61526" w:rsidP="00F61526">
      <w:pPr>
        <w:spacing w:line="360" w:lineRule="auto"/>
        <w:jc w:val="both"/>
        <w:rPr>
          <w:sz w:val="22"/>
          <w:szCs w:val="22"/>
        </w:rPr>
      </w:pPr>
      <w:r>
        <w:rPr>
          <w:sz w:val="22"/>
          <w:szCs w:val="22"/>
        </w:rPr>
        <w:t xml:space="preserve">- </w:t>
      </w:r>
      <w:r w:rsidRPr="00F61526">
        <w:rPr>
          <w:sz w:val="22"/>
          <w:szCs w:val="22"/>
        </w:rPr>
        <w:t>gleba, ziemia i kamienie</w:t>
      </w:r>
      <w:r>
        <w:rPr>
          <w:sz w:val="22"/>
          <w:szCs w:val="22"/>
        </w:rPr>
        <w:t>.</w:t>
      </w:r>
    </w:p>
    <w:p w:rsidR="00F61526" w:rsidRPr="00F61526" w:rsidRDefault="00F61526" w:rsidP="00F61526">
      <w:pPr>
        <w:spacing w:line="360" w:lineRule="auto"/>
        <w:jc w:val="both"/>
        <w:rPr>
          <w:sz w:val="22"/>
          <w:szCs w:val="22"/>
        </w:rPr>
      </w:pPr>
      <w:r w:rsidRPr="00F61526">
        <w:rPr>
          <w:sz w:val="22"/>
          <w:szCs w:val="22"/>
        </w:rPr>
        <w:t xml:space="preserve">Obecny system gospodarowania odpadami komunalnymi na terenie Gminy Nidzica realizowany jest w oparciu o Regulamin utrzymania czystości i porządku na terenie Gminy Nidzica, który został przyjęty uchwałą nr </w:t>
      </w:r>
      <w:r w:rsidR="00C31315">
        <w:rPr>
          <w:sz w:val="22"/>
          <w:szCs w:val="22"/>
        </w:rPr>
        <w:t>III/17/2014</w:t>
      </w:r>
      <w:r w:rsidRPr="00F61526">
        <w:rPr>
          <w:sz w:val="22"/>
          <w:szCs w:val="22"/>
        </w:rPr>
        <w:t xml:space="preserve"> Rady Miejskiej w Nidzicy z dnia </w:t>
      </w:r>
      <w:r w:rsidR="00C31315">
        <w:rPr>
          <w:sz w:val="22"/>
          <w:szCs w:val="22"/>
        </w:rPr>
        <w:t>29 grudnia 2014</w:t>
      </w:r>
      <w:r w:rsidRPr="00F61526">
        <w:rPr>
          <w:sz w:val="22"/>
          <w:szCs w:val="22"/>
        </w:rPr>
        <w:t xml:space="preserve"> r.</w:t>
      </w:r>
    </w:p>
    <w:p w:rsidR="00F61526" w:rsidRPr="00F61526" w:rsidRDefault="00F61526" w:rsidP="00F61526">
      <w:pPr>
        <w:spacing w:line="360" w:lineRule="auto"/>
        <w:jc w:val="both"/>
        <w:rPr>
          <w:sz w:val="22"/>
          <w:szCs w:val="22"/>
        </w:rPr>
      </w:pPr>
      <w:r w:rsidRPr="00F61526">
        <w:rPr>
          <w:sz w:val="22"/>
          <w:szCs w:val="22"/>
        </w:rPr>
        <w:t>Warto nadmienić, iż zgodnie z nową ustawą o</w:t>
      </w:r>
      <w:r w:rsidR="00C31315">
        <w:rPr>
          <w:sz w:val="22"/>
          <w:szCs w:val="22"/>
        </w:rPr>
        <w:t xml:space="preserve"> odpadach (Dz. U. z 2013 r.</w:t>
      </w:r>
      <w:r w:rsidRPr="00F61526">
        <w:rPr>
          <w:sz w:val="22"/>
          <w:szCs w:val="22"/>
        </w:rPr>
        <w:t xml:space="preserve"> poz. 21), zrezygno</w:t>
      </w:r>
      <w:r w:rsidR="003621D1">
        <w:rPr>
          <w:sz w:val="22"/>
          <w:szCs w:val="22"/>
        </w:rPr>
        <w:t>wano z </w:t>
      </w:r>
      <w:r w:rsidRPr="00F61526">
        <w:rPr>
          <w:sz w:val="22"/>
          <w:szCs w:val="22"/>
        </w:rPr>
        <w:t xml:space="preserve">opracowywania planu gospodarki odpadami na szczeblu gminnym i powiatowym. Obowiązują natomiast krajowy plan gospodarki odpadami oraz wojewódzkie plany gospodarki odpadami. Obecnie obowiązuje </w:t>
      </w:r>
      <w:r w:rsidR="003621D1">
        <w:rPr>
          <w:sz w:val="22"/>
          <w:szCs w:val="22"/>
        </w:rPr>
        <w:t>„</w:t>
      </w:r>
      <w:r w:rsidRPr="00F61526">
        <w:rPr>
          <w:sz w:val="22"/>
          <w:szCs w:val="22"/>
        </w:rPr>
        <w:t xml:space="preserve">Krajowy plan gospodarki odpadami </w:t>
      </w:r>
      <w:smartTag w:uri="urn:schemas-microsoft-com:office:smarttags" w:element="metricconverter">
        <w:smartTagPr>
          <w:attr w:name="ProductID" w:val="2014”"/>
        </w:smartTagPr>
        <w:r w:rsidRPr="00F61526">
          <w:rPr>
            <w:sz w:val="22"/>
            <w:szCs w:val="22"/>
          </w:rPr>
          <w:t>2014</w:t>
        </w:r>
        <w:r w:rsidR="003621D1">
          <w:rPr>
            <w:sz w:val="22"/>
            <w:szCs w:val="22"/>
          </w:rPr>
          <w:t>”</w:t>
        </w:r>
      </w:smartTag>
      <w:r w:rsidRPr="00F61526">
        <w:rPr>
          <w:sz w:val="22"/>
          <w:szCs w:val="22"/>
        </w:rPr>
        <w:t xml:space="preserve"> przyjęty Uchwałą Nr </w:t>
      </w:r>
      <w:r w:rsidR="003621D1">
        <w:rPr>
          <w:sz w:val="22"/>
          <w:szCs w:val="22"/>
        </w:rPr>
        <w:t>217 Rady Ministrów z </w:t>
      </w:r>
      <w:r w:rsidRPr="00F61526">
        <w:rPr>
          <w:sz w:val="22"/>
          <w:szCs w:val="22"/>
        </w:rPr>
        <w:t>dnia 24 grudnia 2010 r. (M. P. z 2010 r. Nr 101, poz. 1183) oraz Plan gospodarki odpadami dla województwa warmińsko-mazurskiego na lata 2011 – 2016 przyjęty Uchwałą Nr XVIII/333/12 Sejmiku Województwa Warmińsko-Mazurskiego z dnia 19 czerwca 2012 r.</w:t>
      </w:r>
    </w:p>
    <w:p w:rsidR="00F61526" w:rsidRPr="00F61526" w:rsidRDefault="00F61526" w:rsidP="00F61526">
      <w:pPr>
        <w:spacing w:line="360" w:lineRule="auto"/>
        <w:jc w:val="both"/>
        <w:rPr>
          <w:sz w:val="22"/>
          <w:szCs w:val="22"/>
        </w:rPr>
      </w:pPr>
      <w:r w:rsidRPr="00F61526">
        <w:rPr>
          <w:sz w:val="22"/>
          <w:szCs w:val="22"/>
        </w:rPr>
        <w:lastRenderedPageBreak/>
        <w:t>Źródłami powstawania odpadów komunalnych są przede wszystkim:</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gospodarstwa domowe,</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obiekty infrastruktury (z sektora handlu i usług).</w:t>
      </w:r>
    </w:p>
    <w:p w:rsidR="00F61526" w:rsidRDefault="00F61526" w:rsidP="00F61526">
      <w:pPr>
        <w:spacing w:line="360" w:lineRule="auto"/>
        <w:jc w:val="both"/>
        <w:rPr>
          <w:sz w:val="22"/>
          <w:szCs w:val="22"/>
        </w:rPr>
      </w:pPr>
      <w:r w:rsidRPr="00F61526">
        <w:rPr>
          <w:sz w:val="22"/>
          <w:szCs w:val="22"/>
        </w:rPr>
        <w:t>Ilość odpadów pozyskiwanych z selektywnej zbiórki z terenu gminy Nidzica w 2012 roku wynosiła 202,30 Mg/rok, w tym papier i tektura – 2,75 Mg/rok, szkło – 12,05 Mg/rok, tworzywa sztuczne – 17,20 Mg/rok, odpady ulegające biodegradacji – 170,30 Mg/rok.</w:t>
      </w:r>
    </w:p>
    <w:p w:rsidR="007F099B" w:rsidRPr="00F61526" w:rsidRDefault="007F099B" w:rsidP="00F61526">
      <w:pPr>
        <w:spacing w:line="360" w:lineRule="auto"/>
        <w:jc w:val="both"/>
        <w:rPr>
          <w:sz w:val="22"/>
          <w:szCs w:val="22"/>
        </w:rPr>
      </w:pPr>
      <w:r w:rsidRPr="00F61526">
        <w:rPr>
          <w:sz w:val="22"/>
          <w:szCs w:val="22"/>
        </w:rPr>
        <w:t>Przed wprowadzeniem nowego systemu, zmieszane odpady komunalne były odbierane od mieszkańców Nidzicy przez dwie firmy: Przedsiębiorstwo U</w:t>
      </w:r>
      <w:r>
        <w:rPr>
          <w:sz w:val="22"/>
          <w:szCs w:val="22"/>
        </w:rPr>
        <w:t>sługowe Gospodarki Komunalnej w </w:t>
      </w:r>
      <w:r w:rsidRPr="00F61526">
        <w:rPr>
          <w:sz w:val="22"/>
          <w:szCs w:val="22"/>
        </w:rPr>
        <w:t xml:space="preserve">Nidzicy, która prowadziła również selektywną zbiórkę surowców wtórnych oraz Przedsiębiorstwo Maria Dobies Usługi Komunalne. </w:t>
      </w:r>
    </w:p>
    <w:p w:rsidR="006E2C0E" w:rsidRPr="00F61526" w:rsidRDefault="00F61526" w:rsidP="006E2C0E">
      <w:pPr>
        <w:spacing w:line="360" w:lineRule="auto"/>
        <w:jc w:val="both"/>
        <w:rPr>
          <w:sz w:val="22"/>
          <w:szCs w:val="22"/>
        </w:rPr>
      </w:pPr>
      <w:r w:rsidRPr="00F61526">
        <w:rPr>
          <w:sz w:val="22"/>
          <w:szCs w:val="22"/>
        </w:rPr>
        <w:t>01 stycznia 1997 r. weszła w życie ustawa z dnia 13 września 1996 r. o</w:t>
      </w:r>
      <w:r w:rsidR="007F099B">
        <w:rPr>
          <w:sz w:val="22"/>
          <w:szCs w:val="22"/>
        </w:rPr>
        <w:t xml:space="preserve"> utrzymaniu czystości i </w:t>
      </w:r>
      <w:r w:rsidRPr="00F61526">
        <w:rPr>
          <w:sz w:val="22"/>
          <w:szCs w:val="22"/>
        </w:rPr>
        <w:t>porządku w gminach (Dz. U. z 1996 r. Nr 132, poz. 622), która</w:t>
      </w:r>
      <w:r w:rsidR="007F099B">
        <w:rPr>
          <w:sz w:val="22"/>
          <w:szCs w:val="22"/>
        </w:rPr>
        <w:t xml:space="preserve"> była wielokrotnie nowelizowana</w:t>
      </w:r>
      <w:r w:rsidR="006E2C0E">
        <w:rPr>
          <w:sz w:val="22"/>
          <w:szCs w:val="22"/>
        </w:rPr>
        <w:t>.</w:t>
      </w:r>
      <w:r w:rsidRPr="00F61526">
        <w:rPr>
          <w:sz w:val="22"/>
          <w:szCs w:val="22"/>
        </w:rPr>
        <w:t xml:space="preserve"> Transpozycja nowej dyrektywy ramowej (Dyrektywa Parlamentu Eu</w:t>
      </w:r>
      <w:r w:rsidR="006E2C0E">
        <w:rPr>
          <w:sz w:val="22"/>
          <w:szCs w:val="22"/>
        </w:rPr>
        <w:t>ropejskiego i Rady 2008/98/WE z </w:t>
      </w:r>
      <w:r w:rsidRPr="00F61526">
        <w:rPr>
          <w:sz w:val="22"/>
          <w:szCs w:val="22"/>
        </w:rPr>
        <w:t xml:space="preserve">dnia 19 listopada 2008 r. w sprawie odpadów) do polskich uregulowań prawnych poskutkowała kolejnymi zmianami w </w:t>
      </w:r>
      <w:r w:rsidR="006E2C0E">
        <w:rPr>
          <w:sz w:val="22"/>
          <w:szCs w:val="22"/>
        </w:rPr>
        <w:t xml:space="preserve">ww. ustawie. </w:t>
      </w:r>
      <w:r w:rsidRPr="00F61526">
        <w:rPr>
          <w:sz w:val="22"/>
          <w:szCs w:val="22"/>
        </w:rPr>
        <w:t xml:space="preserve">W 2011 r. </w:t>
      </w:r>
      <w:r w:rsidR="006E2C0E">
        <w:rPr>
          <w:sz w:val="22"/>
          <w:szCs w:val="22"/>
        </w:rPr>
        <w:t>Sejm przyjął</w:t>
      </w:r>
      <w:r w:rsidRPr="00F61526">
        <w:rPr>
          <w:sz w:val="22"/>
          <w:szCs w:val="22"/>
        </w:rPr>
        <w:t xml:space="preserve"> </w:t>
      </w:r>
      <w:r w:rsidR="006E2C0E">
        <w:rPr>
          <w:sz w:val="22"/>
          <w:szCs w:val="22"/>
        </w:rPr>
        <w:t>ustawę</w:t>
      </w:r>
      <w:r w:rsidRPr="00F61526">
        <w:rPr>
          <w:sz w:val="22"/>
          <w:szCs w:val="22"/>
        </w:rPr>
        <w:t xml:space="preserve"> z dnia 1 lipca 2011 r. o zmianie ustawy o utrzymaniu czystości i porządku w gminach oraz niektórych innych ustaw (Dz. </w:t>
      </w:r>
      <w:r w:rsidR="006E2C0E">
        <w:rPr>
          <w:sz w:val="22"/>
          <w:szCs w:val="22"/>
        </w:rPr>
        <w:t xml:space="preserve">U. z 2011 r. Nr 152, poz. 897 ze </w:t>
      </w:r>
      <w:r w:rsidRPr="00F61526">
        <w:rPr>
          <w:sz w:val="22"/>
          <w:szCs w:val="22"/>
        </w:rPr>
        <w:t>zm</w:t>
      </w:r>
      <w:r w:rsidR="00CE178E">
        <w:rPr>
          <w:sz w:val="22"/>
          <w:szCs w:val="22"/>
        </w:rPr>
        <w:t>.</w:t>
      </w:r>
      <w:r w:rsidR="006E2C0E">
        <w:rPr>
          <w:sz w:val="22"/>
          <w:szCs w:val="22"/>
        </w:rPr>
        <w:t>)</w:t>
      </w:r>
      <w:r w:rsidRPr="00F61526">
        <w:rPr>
          <w:sz w:val="22"/>
          <w:szCs w:val="22"/>
        </w:rPr>
        <w:t xml:space="preserve">. </w:t>
      </w:r>
      <w:r w:rsidR="006E2C0E">
        <w:rPr>
          <w:sz w:val="22"/>
          <w:szCs w:val="22"/>
        </w:rPr>
        <w:t>Zgodnie z tą ustawą od dnia</w:t>
      </w:r>
      <w:r w:rsidR="006E2C0E" w:rsidRPr="00F61526">
        <w:rPr>
          <w:sz w:val="22"/>
          <w:szCs w:val="22"/>
        </w:rPr>
        <w:t xml:space="preserve"> 1 lipca zaczął obowiązywać nowy system gospodarowania odpadami, w którym to gmina przejmuje obowiązki odbioru i zagospodarowania odpadów.</w:t>
      </w:r>
    </w:p>
    <w:p w:rsidR="00F61526" w:rsidRPr="00F61526" w:rsidRDefault="006E2C0E" w:rsidP="00F61526">
      <w:pPr>
        <w:spacing w:line="360" w:lineRule="auto"/>
        <w:jc w:val="both"/>
        <w:rPr>
          <w:sz w:val="22"/>
          <w:szCs w:val="22"/>
        </w:rPr>
      </w:pPr>
      <w:r>
        <w:rPr>
          <w:sz w:val="22"/>
          <w:szCs w:val="22"/>
        </w:rPr>
        <w:t>Ustawa ta doprecyzowała</w:t>
      </w:r>
      <w:r w:rsidR="00F61526" w:rsidRPr="00F61526">
        <w:rPr>
          <w:sz w:val="22"/>
          <w:szCs w:val="22"/>
        </w:rPr>
        <w:t xml:space="preserve"> zadania gmin w zakresie gospodarowania odpadami, w tym:</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ustanowienia selektywnego zbierania odpadów komunalnych obejmującego co najmniej następujące frakcje odpadów: papier, metal, tworzywa sztuczne, szkło i opakowania wielomateriałowe oraz odpady komunalne ulegające biodegradacji, w tym odpady opakowaniowe ulegające biodegradacji,</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prowadzenia we wskazanym zakresie selektywnego zbierania i od</w:t>
      </w:r>
      <w:r w:rsidR="00840952">
        <w:rPr>
          <w:sz w:val="22"/>
          <w:szCs w:val="22"/>
        </w:rPr>
        <w:t>bierania odpadów komunalnych, w </w:t>
      </w:r>
      <w:r w:rsidRPr="00F61526">
        <w:rPr>
          <w:sz w:val="22"/>
          <w:szCs w:val="22"/>
        </w:rPr>
        <w:t>tym powstających w gospodarstwach domowych przeterminowanych leków i chemikaliów, zużytych baterii i akumulatorów, zużytego sprzętu elektrycznego i elektronicznego, mebli i innych odpadów wielkogabarytowych, odpadów budowlanych i rozbiórkowych oraz zużytych opon, a także odpadów zielonych,</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tworzenia punktów selektywnego zbierania odpadów komunalnych i wskazywania miejsc, w których mogą być prowadzone zbiórki zużytego sprzętu elektrycznego i</w:t>
      </w:r>
      <w:r w:rsidR="006E2C0E">
        <w:rPr>
          <w:sz w:val="22"/>
          <w:szCs w:val="22"/>
        </w:rPr>
        <w:t xml:space="preserve"> elektronicznego pochodzącego z </w:t>
      </w:r>
      <w:r w:rsidRPr="00F61526">
        <w:rPr>
          <w:sz w:val="22"/>
          <w:szCs w:val="22"/>
        </w:rPr>
        <w:t>gospodarstw domowych,</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zapewnienia osiągnięcia odpowiednich poziomów recyklingu, przygotowania do ponownego użycia i odzysku innymi metodami oraz ograniczenia masy odpadów komunalnych ulegających biodegradacji przekazywanych do składowania,</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prowadzenia działań informacyjnych i edukacyjnych w zakresie prawidłowego gospodarowania odpadami komunalnymi, w szczególności w zakresie selektywnego zbierania odpadów komunalnych,</w:t>
      </w:r>
    </w:p>
    <w:p w:rsidR="00F61526" w:rsidRPr="00F61526" w:rsidRDefault="00F61526" w:rsidP="00F61526">
      <w:pPr>
        <w:spacing w:line="360" w:lineRule="auto"/>
        <w:jc w:val="both"/>
        <w:rPr>
          <w:sz w:val="22"/>
          <w:szCs w:val="22"/>
        </w:rPr>
      </w:pPr>
      <w:r>
        <w:rPr>
          <w:sz w:val="22"/>
          <w:szCs w:val="22"/>
        </w:rPr>
        <w:lastRenderedPageBreak/>
        <w:t xml:space="preserve">- </w:t>
      </w:r>
      <w:r w:rsidRPr="00F61526">
        <w:rPr>
          <w:sz w:val="22"/>
          <w:szCs w:val="22"/>
        </w:rPr>
        <w:t>udostępniania na stronie internetowej urzędu gminy informacji dotyczących gospodarowania odpadami,</w:t>
      </w:r>
    </w:p>
    <w:p w:rsidR="00F61526" w:rsidRPr="00F61526" w:rsidRDefault="00F61526" w:rsidP="00F61526">
      <w:pPr>
        <w:spacing w:line="360" w:lineRule="auto"/>
        <w:jc w:val="both"/>
        <w:rPr>
          <w:sz w:val="22"/>
          <w:szCs w:val="22"/>
        </w:rPr>
      </w:pPr>
      <w:r>
        <w:rPr>
          <w:sz w:val="22"/>
          <w:szCs w:val="22"/>
        </w:rPr>
        <w:t xml:space="preserve">- </w:t>
      </w:r>
      <w:r w:rsidRPr="00F61526">
        <w:rPr>
          <w:sz w:val="22"/>
          <w:szCs w:val="22"/>
        </w:rPr>
        <w:t>dokonywania corocznej analizy stanu gospodarki odpadami komunalnymi.</w:t>
      </w:r>
    </w:p>
    <w:p w:rsidR="00F61526" w:rsidRDefault="00F61526" w:rsidP="00F61526">
      <w:pPr>
        <w:spacing w:line="360" w:lineRule="auto"/>
        <w:jc w:val="both"/>
        <w:rPr>
          <w:sz w:val="22"/>
          <w:szCs w:val="22"/>
        </w:rPr>
      </w:pPr>
      <w:r w:rsidRPr="00F61526">
        <w:rPr>
          <w:sz w:val="22"/>
          <w:szCs w:val="22"/>
        </w:rPr>
        <w:t>Zagospodarowanie odpadów komunalnych odbywać się będzie w regionach oraz w regionalnych instalacjach określonych w wojewódzkich planach gospodarki odpadami.</w:t>
      </w:r>
    </w:p>
    <w:p w:rsidR="00F61526" w:rsidRPr="00F61526" w:rsidRDefault="00F61526" w:rsidP="00F61526">
      <w:pPr>
        <w:spacing w:line="360" w:lineRule="auto"/>
        <w:jc w:val="both"/>
        <w:rPr>
          <w:sz w:val="22"/>
          <w:szCs w:val="22"/>
        </w:rPr>
      </w:pPr>
      <w:r w:rsidRPr="00F61526">
        <w:rPr>
          <w:sz w:val="22"/>
          <w:szCs w:val="22"/>
        </w:rPr>
        <w:t>Plan gospodarki odpadami dla województwa warmińsko-mazurskiego na lata 2011-2016 przyjęty Uchwałą Nr XVIII/333/12 Sejmiku Województwa Warmińsko-Mazurskiego z dnia 19 czerwca 2012 r.</w:t>
      </w:r>
    </w:p>
    <w:p w:rsidR="00F61526" w:rsidRDefault="00F61526" w:rsidP="00F61526">
      <w:pPr>
        <w:spacing w:line="360" w:lineRule="auto"/>
        <w:jc w:val="both"/>
        <w:rPr>
          <w:sz w:val="22"/>
          <w:szCs w:val="22"/>
        </w:rPr>
      </w:pPr>
      <w:r w:rsidRPr="00F61526">
        <w:rPr>
          <w:sz w:val="22"/>
          <w:szCs w:val="22"/>
        </w:rPr>
        <w:t>W województwie warmińsko-mazurskim w dniu 19 czerwca 2012 roku Sejmik Województwa Warmińsko-Mazurskiego przyjął „Plan gospodarki odpadami dla województwa warmińsko-mazurskiego na lata 2011 – 2016 ", który zawiera m.in. analizę aktualnego stanu, prognozowane zmiany i cele w zakresie gospodarki odpadami, określenie kierunków działań w zakresie zapobiegania powstawaniu odpadów oraz kształtowania systemu gospodarki odpadami, a także określenie kryteriów rozmieszczenia obiektów i mocy przerobowych przyszłych instalacji do przetwarzania odpadów - Uchwała Nr XVIII/333/12, natomiast w Uchwale Nr XVIII/334/12 w sprawie wykonania „Planu gospodarki odpadami dla województwa warmińsko-mazurskiego na lata 2011 – 2016" zostały określone regiony gospodarki odpadami komunalnymi i regionalne instalacje do przetwarzania odpadów komunalnych w poszczególnych regionach gospodarki odpadami komunalnymi oraz instalacje zastępcze do obsługi tych regionów. Zgodnie z planem wojewódzkim Gmina Nidzica należy do regionu zachodniego, w którym instalacje regionalne do przetwarzania odpadów komunalnych znajdują się w Rudnie i Działdowie/Zakrzewie.</w:t>
      </w:r>
    </w:p>
    <w:p w:rsidR="000A738F" w:rsidRDefault="00F61526" w:rsidP="00F61526">
      <w:pPr>
        <w:spacing w:line="360" w:lineRule="auto"/>
        <w:jc w:val="both"/>
        <w:rPr>
          <w:bCs/>
          <w:sz w:val="22"/>
          <w:szCs w:val="22"/>
        </w:rPr>
      </w:pPr>
      <w:r w:rsidRPr="00F61526">
        <w:rPr>
          <w:sz w:val="22"/>
          <w:szCs w:val="22"/>
        </w:rPr>
        <w:t xml:space="preserve">Zgodnie z założeniami ustawy </w:t>
      </w:r>
      <w:r w:rsidR="00840952" w:rsidRPr="00F61526">
        <w:rPr>
          <w:sz w:val="22"/>
          <w:szCs w:val="22"/>
        </w:rPr>
        <w:t>o utrzymaniu czystości i porządku w gminach</w:t>
      </w:r>
      <w:r w:rsidRPr="00F61526">
        <w:rPr>
          <w:sz w:val="22"/>
          <w:szCs w:val="22"/>
        </w:rPr>
        <w:t>, nowy system gospodarowania odpadami komunalnymi Nidzicy zaczął funkcjonować od 1 lipca 2013 r. Warto nadmienić, że gmina należy do Ekologicznego Związku Gmin „</w:t>
      </w:r>
      <w:proofErr w:type="spellStart"/>
      <w:r w:rsidRPr="00F61526">
        <w:rPr>
          <w:sz w:val="22"/>
          <w:szCs w:val="22"/>
        </w:rPr>
        <w:t>Działdowszczyzna</w:t>
      </w:r>
      <w:proofErr w:type="spellEnd"/>
      <w:r w:rsidRPr="00F61526">
        <w:rPr>
          <w:sz w:val="22"/>
          <w:szCs w:val="22"/>
        </w:rPr>
        <w:t>”, który przyjął organizację i prowadzenie systemu. Jak poinformował on w swoim komunikacie,</w:t>
      </w:r>
      <w:r>
        <w:rPr>
          <w:sz w:val="22"/>
          <w:szCs w:val="22"/>
        </w:rPr>
        <w:t xml:space="preserve"> </w:t>
      </w:r>
      <w:r w:rsidRPr="00F61526">
        <w:rPr>
          <w:sz w:val="22"/>
          <w:szCs w:val="22"/>
        </w:rPr>
        <w:t xml:space="preserve">na podstawie przeprowadzonego przetargu, odpady komunalne odbierane są od mieszkańców Nidzicy przez </w:t>
      </w:r>
      <w:r w:rsidR="006A0454">
        <w:rPr>
          <w:bCs/>
          <w:sz w:val="22"/>
          <w:szCs w:val="22"/>
        </w:rPr>
        <w:t xml:space="preserve">KOMA Usługi Komunalne Sp. z o.o. </w:t>
      </w:r>
    </w:p>
    <w:p w:rsidR="006A0454" w:rsidRDefault="006A0454" w:rsidP="00F61526">
      <w:pPr>
        <w:spacing w:line="360" w:lineRule="auto"/>
        <w:jc w:val="both"/>
        <w:rPr>
          <w:sz w:val="22"/>
          <w:szCs w:val="22"/>
        </w:rPr>
      </w:pPr>
    </w:p>
    <w:p w:rsidR="00F61526" w:rsidRPr="000A738F" w:rsidRDefault="000A738F" w:rsidP="00F61526">
      <w:pPr>
        <w:pStyle w:val="Akapitzlist"/>
        <w:numPr>
          <w:ilvl w:val="0"/>
          <w:numId w:val="10"/>
        </w:numPr>
        <w:spacing w:line="360" w:lineRule="auto"/>
        <w:jc w:val="both"/>
        <w:rPr>
          <w:sz w:val="22"/>
          <w:szCs w:val="22"/>
        </w:rPr>
      </w:pPr>
      <w:r w:rsidRPr="000A738F">
        <w:rPr>
          <w:sz w:val="22"/>
          <w:szCs w:val="22"/>
        </w:rPr>
        <w:t>ZASOBY I EKOSYSTEMY WODNE</w:t>
      </w:r>
    </w:p>
    <w:p w:rsidR="000A738F" w:rsidRPr="000A738F" w:rsidRDefault="000A738F" w:rsidP="000A738F">
      <w:pPr>
        <w:spacing w:line="360" w:lineRule="auto"/>
        <w:jc w:val="both"/>
        <w:rPr>
          <w:i/>
          <w:sz w:val="22"/>
          <w:szCs w:val="22"/>
        </w:rPr>
      </w:pPr>
      <w:r w:rsidRPr="000A738F">
        <w:rPr>
          <w:i/>
          <w:sz w:val="22"/>
          <w:szCs w:val="22"/>
        </w:rPr>
        <w:t>Wody powierzchniowe</w:t>
      </w:r>
    </w:p>
    <w:p w:rsidR="000A738F" w:rsidRPr="000A738F" w:rsidRDefault="000A738F" w:rsidP="000A738F">
      <w:pPr>
        <w:spacing w:line="360" w:lineRule="auto"/>
        <w:jc w:val="both"/>
        <w:rPr>
          <w:sz w:val="22"/>
          <w:szCs w:val="22"/>
        </w:rPr>
      </w:pPr>
      <w:r w:rsidRPr="000A738F">
        <w:rPr>
          <w:sz w:val="22"/>
          <w:szCs w:val="22"/>
        </w:rPr>
        <w:t>Pod względem hydrograficznym rzeki występujące na terenie gminy Nidzica należą do dwóch systemów rzecznych Wisły oraz Pregoły. Przez północną część gminy przebiega bowiem dział wodny I rzędu pomiędzy wymienionymi rzekami.</w:t>
      </w:r>
    </w:p>
    <w:p w:rsidR="000A738F" w:rsidRDefault="000A738F" w:rsidP="000A738F">
      <w:pPr>
        <w:spacing w:line="360" w:lineRule="auto"/>
        <w:jc w:val="both"/>
        <w:rPr>
          <w:sz w:val="22"/>
          <w:szCs w:val="22"/>
        </w:rPr>
      </w:pPr>
      <w:r w:rsidRPr="000A738F">
        <w:rPr>
          <w:sz w:val="22"/>
          <w:szCs w:val="22"/>
        </w:rPr>
        <w:t>Większość cieków należy do systemu wodnego Wisły, w dorzeczu II rzędu rzeki Narwi. Sieć rzeczną tworzą tutaj głównie dorzecza III rzędu rzek: Omulew i Wkra wraz z dopływami.</w:t>
      </w:r>
    </w:p>
    <w:p w:rsidR="000A738F" w:rsidRPr="000A738F" w:rsidRDefault="000A738F" w:rsidP="000A738F">
      <w:pPr>
        <w:spacing w:line="360" w:lineRule="auto"/>
        <w:jc w:val="both"/>
        <w:rPr>
          <w:sz w:val="22"/>
          <w:szCs w:val="22"/>
        </w:rPr>
      </w:pPr>
      <w:r w:rsidRPr="000A738F">
        <w:rPr>
          <w:sz w:val="22"/>
          <w:szCs w:val="22"/>
        </w:rPr>
        <w:t>W dorzeczu Pregoły znajduje się dorzecze II rzędu rzeki Łyny, której dopływem na terenie gminy jest rzeka Marózka.</w:t>
      </w:r>
    </w:p>
    <w:p w:rsidR="000A738F" w:rsidRPr="000A738F" w:rsidRDefault="000A738F" w:rsidP="000A738F">
      <w:pPr>
        <w:spacing w:line="360" w:lineRule="auto"/>
        <w:jc w:val="both"/>
        <w:rPr>
          <w:sz w:val="22"/>
          <w:szCs w:val="22"/>
        </w:rPr>
      </w:pPr>
      <w:r w:rsidRPr="000A738F">
        <w:rPr>
          <w:sz w:val="22"/>
          <w:szCs w:val="22"/>
        </w:rPr>
        <w:lastRenderedPageBreak/>
        <w:t xml:space="preserve">Zgodnie z podziałem </w:t>
      </w:r>
      <w:proofErr w:type="spellStart"/>
      <w:r w:rsidRPr="000A738F">
        <w:rPr>
          <w:sz w:val="22"/>
          <w:szCs w:val="22"/>
        </w:rPr>
        <w:t>zlewniowym</w:t>
      </w:r>
      <w:proofErr w:type="spellEnd"/>
      <w:r w:rsidRPr="000A738F">
        <w:rPr>
          <w:sz w:val="22"/>
          <w:szCs w:val="22"/>
        </w:rPr>
        <w:t xml:space="preserve"> zarządzanie wodami na terenie gminy Nidzica nadzoruje Regionalny Zarząd Gospodarki Wodnej w Warszawie.</w:t>
      </w:r>
    </w:p>
    <w:p w:rsidR="000A738F" w:rsidRPr="000A738F" w:rsidRDefault="000A738F" w:rsidP="000A738F">
      <w:pPr>
        <w:spacing w:line="360" w:lineRule="auto"/>
        <w:jc w:val="both"/>
        <w:rPr>
          <w:i/>
          <w:sz w:val="22"/>
          <w:szCs w:val="22"/>
          <w:u w:val="single"/>
        </w:rPr>
      </w:pPr>
      <w:r w:rsidRPr="000A738F">
        <w:rPr>
          <w:i/>
          <w:sz w:val="22"/>
          <w:szCs w:val="22"/>
          <w:u w:val="single"/>
        </w:rPr>
        <w:t>Rzeka Omulew</w:t>
      </w:r>
    </w:p>
    <w:p w:rsidR="000A738F" w:rsidRPr="000A738F" w:rsidRDefault="000A738F" w:rsidP="000A738F">
      <w:pPr>
        <w:spacing w:line="360" w:lineRule="auto"/>
        <w:jc w:val="both"/>
        <w:rPr>
          <w:sz w:val="22"/>
          <w:szCs w:val="22"/>
        </w:rPr>
      </w:pPr>
      <w:r w:rsidRPr="000A738F">
        <w:rPr>
          <w:sz w:val="22"/>
          <w:szCs w:val="22"/>
        </w:rPr>
        <w:t xml:space="preserve">Omulew jest rzeką III rzędu, prawobrzeżnym dopływem Narwi o długości </w:t>
      </w:r>
      <w:smartTag w:uri="urn:schemas-microsoft-com:office:smarttags" w:element="metricconverter">
        <w:smartTagPr>
          <w:attr w:name="ProductID" w:val="113,7 km"/>
        </w:smartTagPr>
        <w:r w:rsidRPr="000A738F">
          <w:rPr>
            <w:sz w:val="22"/>
            <w:szCs w:val="22"/>
          </w:rPr>
          <w:t>113,7 km</w:t>
        </w:r>
      </w:smartTag>
      <w:r w:rsidRPr="000A738F">
        <w:rPr>
          <w:sz w:val="22"/>
          <w:szCs w:val="22"/>
        </w:rPr>
        <w:t xml:space="preserve"> i powierzchni zlewni 2 052,9 km</w:t>
      </w:r>
      <w:r w:rsidRPr="00475953">
        <w:rPr>
          <w:sz w:val="22"/>
          <w:szCs w:val="22"/>
          <w:vertAlign w:val="superscript"/>
        </w:rPr>
        <w:t>2</w:t>
      </w:r>
      <w:r w:rsidRPr="000A738F">
        <w:rPr>
          <w:sz w:val="22"/>
          <w:szCs w:val="22"/>
        </w:rPr>
        <w:t>. Źródłowym ciekiem rz</w:t>
      </w:r>
      <w:r w:rsidR="006A0454">
        <w:rPr>
          <w:sz w:val="22"/>
          <w:szCs w:val="22"/>
        </w:rPr>
        <w:t xml:space="preserve">eki Omulew jest Struga Napiwodzka - </w:t>
      </w:r>
      <w:proofErr w:type="spellStart"/>
      <w:r w:rsidR="006A0454">
        <w:rPr>
          <w:sz w:val="22"/>
          <w:szCs w:val="22"/>
        </w:rPr>
        <w:t>Koniuszanka</w:t>
      </w:r>
      <w:proofErr w:type="spellEnd"/>
      <w:r w:rsidRPr="000A738F">
        <w:rPr>
          <w:sz w:val="22"/>
          <w:szCs w:val="22"/>
        </w:rPr>
        <w:t xml:space="preserve">, wypływająca powyżej położonego na terenie gminy Nidzica jeziora Koniuszyn. Na jej biegu zlokalizowane są 24 jazy podnoszące poziom wody ponad </w:t>
      </w:r>
      <w:smartTag w:uri="urn:schemas-microsoft-com:office:smarttags" w:element="metricconverter">
        <w:smartTagPr>
          <w:attr w:name="ProductID" w:val="1,5 m"/>
        </w:smartTagPr>
        <w:r w:rsidRPr="000A738F">
          <w:rPr>
            <w:sz w:val="22"/>
            <w:szCs w:val="22"/>
          </w:rPr>
          <w:t>1,5 m</w:t>
        </w:r>
      </w:smartTag>
      <w:r w:rsidRPr="000A738F">
        <w:rPr>
          <w:sz w:val="22"/>
          <w:szCs w:val="22"/>
        </w:rPr>
        <w:t xml:space="preserve">. Rzeka jest uregulowana na odcinku około </w:t>
      </w:r>
      <w:smartTag w:uri="urn:schemas-microsoft-com:office:smarttags" w:element="metricconverter">
        <w:smartTagPr>
          <w:attr w:name="ProductID" w:val="12 km"/>
        </w:smartTagPr>
        <w:r w:rsidRPr="000A738F">
          <w:rPr>
            <w:sz w:val="22"/>
            <w:szCs w:val="22"/>
          </w:rPr>
          <w:t>12 km</w:t>
        </w:r>
      </w:smartTag>
      <w:r w:rsidRPr="000A738F">
        <w:rPr>
          <w:sz w:val="22"/>
          <w:szCs w:val="22"/>
        </w:rPr>
        <w:t>.</w:t>
      </w:r>
    </w:p>
    <w:p w:rsidR="000A738F" w:rsidRPr="000A738F" w:rsidRDefault="000A738F" w:rsidP="000A738F">
      <w:pPr>
        <w:spacing w:line="360" w:lineRule="auto"/>
        <w:jc w:val="both"/>
        <w:rPr>
          <w:sz w:val="22"/>
          <w:szCs w:val="22"/>
        </w:rPr>
      </w:pPr>
      <w:r w:rsidRPr="000A738F">
        <w:rPr>
          <w:sz w:val="22"/>
          <w:szCs w:val="22"/>
        </w:rPr>
        <w:t>Głównymi dopływami na terenie gminy są:</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Czarna Rzeka,</w:t>
      </w:r>
    </w:p>
    <w:p w:rsidR="000A738F" w:rsidRPr="000A738F" w:rsidRDefault="000A738F" w:rsidP="000A738F">
      <w:pPr>
        <w:spacing w:line="360" w:lineRule="auto"/>
        <w:jc w:val="both"/>
        <w:rPr>
          <w:sz w:val="22"/>
          <w:szCs w:val="22"/>
        </w:rPr>
      </w:pPr>
      <w:r>
        <w:rPr>
          <w:sz w:val="22"/>
          <w:szCs w:val="22"/>
        </w:rPr>
        <w:t xml:space="preserve">- </w:t>
      </w:r>
      <w:r w:rsidR="006A0454">
        <w:rPr>
          <w:sz w:val="22"/>
          <w:szCs w:val="22"/>
        </w:rPr>
        <w:t>Struga Dekownicka.</w:t>
      </w:r>
    </w:p>
    <w:p w:rsidR="000A738F" w:rsidRPr="000A738F" w:rsidRDefault="000A738F" w:rsidP="000A738F">
      <w:pPr>
        <w:spacing w:line="360" w:lineRule="auto"/>
        <w:jc w:val="both"/>
        <w:rPr>
          <w:i/>
          <w:sz w:val="22"/>
          <w:szCs w:val="22"/>
          <w:u w:val="single"/>
        </w:rPr>
      </w:pPr>
      <w:r w:rsidRPr="000A738F">
        <w:rPr>
          <w:i/>
          <w:sz w:val="22"/>
          <w:szCs w:val="22"/>
          <w:u w:val="single"/>
        </w:rPr>
        <w:t>Rzeka Łyna</w:t>
      </w:r>
    </w:p>
    <w:p w:rsidR="000A738F" w:rsidRPr="000A738F" w:rsidRDefault="000A738F" w:rsidP="000A738F">
      <w:pPr>
        <w:spacing w:line="360" w:lineRule="auto"/>
        <w:jc w:val="both"/>
        <w:rPr>
          <w:sz w:val="22"/>
          <w:szCs w:val="22"/>
        </w:rPr>
      </w:pPr>
      <w:r w:rsidRPr="000A738F">
        <w:rPr>
          <w:sz w:val="22"/>
          <w:szCs w:val="22"/>
        </w:rPr>
        <w:t xml:space="preserve">Łyna jest rzeką II rzędu, lewobrzeżnym dopływem Pregoły. Jej długość wynosi </w:t>
      </w:r>
      <w:smartTag w:uri="urn:schemas-microsoft-com:office:smarttags" w:element="metricconverter">
        <w:smartTagPr>
          <w:attr w:name="ProductID" w:val="263,7 km"/>
        </w:smartTagPr>
        <w:r w:rsidRPr="000A738F">
          <w:rPr>
            <w:sz w:val="22"/>
            <w:szCs w:val="22"/>
          </w:rPr>
          <w:t>263,7 km</w:t>
        </w:r>
      </w:smartTag>
      <w:r w:rsidRPr="000A738F">
        <w:rPr>
          <w:sz w:val="22"/>
          <w:szCs w:val="22"/>
        </w:rPr>
        <w:t xml:space="preserve">, w tym na terenie Polski – około </w:t>
      </w:r>
      <w:smartTag w:uri="urn:schemas-microsoft-com:office:smarttags" w:element="metricconverter">
        <w:smartTagPr>
          <w:attr w:name="ProductID" w:val="190 km"/>
        </w:smartTagPr>
        <w:r w:rsidRPr="000A738F">
          <w:rPr>
            <w:sz w:val="22"/>
            <w:szCs w:val="22"/>
          </w:rPr>
          <w:t>190 km</w:t>
        </w:r>
      </w:smartTag>
      <w:r w:rsidRPr="000A738F">
        <w:rPr>
          <w:sz w:val="22"/>
          <w:szCs w:val="22"/>
        </w:rPr>
        <w:t xml:space="preserve">. Zlewnia w granicach kraju zajmuje obszar blisko 5 700 </w:t>
      </w:r>
      <w:r w:rsidR="00F82DD7" w:rsidRPr="000A738F">
        <w:rPr>
          <w:sz w:val="22"/>
          <w:szCs w:val="22"/>
        </w:rPr>
        <w:t>km</w:t>
      </w:r>
      <w:r w:rsidR="00F82DD7" w:rsidRPr="00475953">
        <w:rPr>
          <w:sz w:val="22"/>
          <w:szCs w:val="22"/>
          <w:vertAlign w:val="superscript"/>
        </w:rPr>
        <w:t>2</w:t>
      </w:r>
      <w:r w:rsidRPr="000A738F">
        <w:rPr>
          <w:sz w:val="22"/>
          <w:szCs w:val="22"/>
        </w:rPr>
        <w:t>. Rzeka bierze początek w okolicy miejscowości Łyna</w:t>
      </w:r>
      <w:r w:rsidR="006A0454">
        <w:rPr>
          <w:sz w:val="22"/>
          <w:szCs w:val="22"/>
        </w:rPr>
        <w:t xml:space="preserve"> i Łyński Młyn</w:t>
      </w:r>
      <w:r w:rsidRPr="000A738F">
        <w:rPr>
          <w:sz w:val="22"/>
          <w:szCs w:val="22"/>
        </w:rPr>
        <w:t xml:space="preserve">, na wysokości </w:t>
      </w:r>
      <w:smartTag w:uri="urn:schemas-microsoft-com:office:smarttags" w:element="metricconverter">
        <w:smartTagPr>
          <w:attr w:name="ProductID" w:val="160 m"/>
        </w:smartTagPr>
        <w:r w:rsidRPr="000A738F">
          <w:rPr>
            <w:sz w:val="22"/>
            <w:szCs w:val="22"/>
          </w:rPr>
          <w:t>160 m</w:t>
        </w:r>
      </w:smartTag>
      <w:r w:rsidRPr="000A738F">
        <w:rPr>
          <w:sz w:val="22"/>
          <w:szCs w:val="22"/>
        </w:rPr>
        <w:t xml:space="preserve"> n.p.m. Obszar źródliskowy Łyny objęty jest ochroną rezerwatową ze względu na występujące tu zjawisko erozji wstecznej</w:t>
      </w:r>
      <w:r w:rsidR="006A0454">
        <w:rPr>
          <w:sz w:val="22"/>
          <w:szCs w:val="22"/>
        </w:rPr>
        <w:t>, źródliskowej, źródeł wysiękowych i cyrków polodowcowych</w:t>
      </w:r>
      <w:r w:rsidRPr="000A738F">
        <w:rPr>
          <w:sz w:val="22"/>
          <w:szCs w:val="22"/>
        </w:rPr>
        <w:t>. Największym dopływem Łyny na terenie gminy Nidzica jest Marózka.</w:t>
      </w:r>
    </w:p>
    <w:p w:rsidR="000A738F" w:rsidRPr="000A738F" w:rsidRDefault="000A738F" w:rsidP="000A738F">
      <w:pPr>
        <w:spacing w:line="360" w:lineRule="auto"/>
        <w:jc w:val="both"/>
        <w:rPr>
          <w:i/>
          <w:sz w:val="22"/>
          <w:szCs w:val="22"/>
          <w:u w:val="single"/>
        </w:rPr>
      </w:pPr>
      <w:r w:rsidRPr="000A738F">
        <w:rPr>
          <w:i/>
          <w:sz w:val="22"/>
          <w:szCs w:val="22"/>
          <w:u w:val="single"/>
        </w:rPr>
        <w:t>Rzeka Wkra (</w:t>
      </w:r>
      <w:proofErr w:type="spellStart"/>
      <w:r w:rsidRPr="000A738F">
        <w:rPr>
          <w:i/>
          <w:sz w:val="22"/>
          <w:szCs w:val="22"/>
          <w:u w:val="single"/>
        </w:rPr>
        <w:t>Nida–Działdówka–Wkra</w:t>
      </w:r>
      <w:proofErr w:type="spellEnd"/>
      <w:r w:rsidRPr="000A738F">
        <w:rPr>
          <w:i/>
          <w:sz w:val="22"/>
          <w:szCs w:val="22"/>
          <w:u w:val="single"/>
        </w:rPr>
        <w:t>)</w:t>
      </w:r>
    </w:p>
    <w:p w:rsidR="000A738F" w:rsidRPr="000A738F" w:rsidRDefault="000A738F" w:rsidP="000A738F">
      <w:pPr>
        <w:spacing w:line="360" w:lineRule="auto"/>
        <w:jc w:val="both"/>
        <w:rPr>
          <w:sz w:val="22"/>
          <w:szCs w:val="22"/>
        </w:rPr>
      </w:pPr>
      <w:r w:rsidRPr="000A738F">
        <w:rPr>
          <w:sz w:val="22"/>
          <w:szCs w:val="22"/>
        </w:rPr>
        <w:t xml:space="preserve">Wkra jest rzeką III rzędu, prawobrzeżnym dopływem Narwi. Jej długość wynosi </w:t>
      </w:r>
      <w:smartTag w:uri="urn:schemas-microsoft-com:office:smarttags" w:element="metricconverter">
        <w:smartTagPr>
          <w:attr w:name="ProductID" w:val="249,1 km"/>
        </w:smartTagPr>
        <w:r w:rsidRPr="000A738F">
          <w:rPr>
            <w:sz w:val="22"/>
            <w:szCs w:val="22"/>
          </w:rPr>
          <w:t>249,1 km</w:t>
        </w:r>
      </w:smartTag>
      <w:r w:rsidRPr="000A738F">
        <w:rPr>
          <w:sz w:val="22"/>
          <w:szCs w:val="22"/>
        </w:rPr>
        <w:t xml:space="preserve">, w tym w granicach województwa warmińsko-mazurskiego – około </w:t>
      </w:r>
      <w:smartTag w:uri="urn:schemas-microsoft-com:office:smarttags" w:element="metricconverter">
        <w:smartTagPr>
          <w:attr w:name="ProductID" w:val="70 km"/>
        </w:smartTagPr>
        <w:r w:rsidRPr="000A738F">
          <w:rPr>
            <w:sz w:val="22"/>
            <w:szCs w:val="22"/>
          </w:rPr>
          <w:t>70 km</w:t>
        </w:r>
      </w:smartTag>
      <w:r w:rsidRPr="000A738F">
        <w:rPr>
          <w:sz w:val="22"/>
          <w:szCs w:val="22"/>
        </w:rPr>
        <w:t>. Zlewnia zajmuje powierzchnię 5 322,1 km2. Wkra w górnym biegu, od źródeł na terenie gminy Nidz</w:t>
      </w:r>
      <w:r w:rsidR="00840952">
        <w:rPr>
          <w:sz w:val="22"/>
          <w:szCs w:val="22"/>
        </w:rPr>
        <w:t xml:space="preserve">ica do ujścia rzeki </w:t>
      </w:r>
      <w:proofErr w:type="spellStart"/>
      <w:r w:rsidR="00840952">
        <w:rPr>
          <w:sz w:val="22"/>
          <w:szCs w:val="22"/>
        </w:rPr>
        <w:t>Szkotówki</w:t>
      </w:r>
      <w:proofErr w:type="spellEnd"/>
      <w:r w:rsidR="00840952">
        <w:rPr>
          <w:sz w:val="22"/>
          <w:szCs w:val="22"/>
        </w:rPr>
        <w:t xml:space="preserve"> w </w:t>
      </w:r>
      <w:r w:rsidRPr="000A738F">
        <w:rPr>
          <w:sz w:val="22"/>
          <w:szCs w:val="22"/>
        </w:rPr>
        <w:t xml:space="preserve">km 219+400 zwana jest Nidą, w okolicy Działdowa zwana jest </w:t>
      </w:r>
      <w:proofErr w:type="spellStart"/>
      <w:r w:rsidRPr="000A738F">
        <w:rPr>
          <w:sz w:val="22"/>
          <w:szCs w:val="22"/>
        </w:rPr>
        <w:t>Działdówką</w:t>
      </w:r>
      <w:proofErr w:type="spellEnd"/>
      <w:r w:rsidRPr="000A738F">
        <w:rPr>
          <w:sz w:val="22"/>
          <w:szCs w:val="22"/>
        </w:rPr>
        <w:t xml:space="preserve">, a od Żuromina do ujścia nazywana jest Wkrą. Rzeka bierze początek w zmeliorowanych bagnach na wschód od jeziora Kownatki w okolicach miejscowości Januszkowo. Dolina rzeki w wielu miejscach pocięta jest gęstą siecią rowów melioracyjnych i występują tu liczne doły potorfowe. Wkra jest typowym nizinnym ciekiem charakteryzującym się niewielkimi spadkami (średnio poniżej 0,5 ‰). Głównym dopływem Wkry na terenie gminy jest </w:t>
      </w:r>
      <w:proofErr w:type="spellStart"/>
      <w:r w:rsidRPr="000A738F">
        <w:rPr>
          <w:sz w:val="22"/>
          <w:szCs w:val="22"/>
        </w:rPr>
        <w:t>Szkotówka</w:t>
      </w:r>
      <w:proofErr w:type="spellEnd"/>
      <w:r w:rsidRPr="000A738F">
        <w:rPr>
          <w:sz w:val="22"/>
          <w:szCs w:val="22"/>
        </w:rPr>
        <w:t>.</w:t>
      </w:r>
    </w:p>
    <w:p w:rsidR="000A738F" w:rsidRPr="000A738F" w:rsidRDefault="000A738F" w:rsidP="000A738F">
      <w:pPr>
        <w:spacing w:line="360" w:lineRule="auto"/>
        <w:jc w:val="both"/>
        <w:rPr>
          <w:sz w:val="22"/>
          <w:szCs w:val="22"/>
        </w:rPr>
      </w:pPr>
      <w:r w:rsidRPr="000A738F">
        <w:rPr>
          <w:sz w:val="22"/>
          <w:szCs w:val="22"/>
        </w:rPr>
        <w:t>Na terenie gminy Nidzica występują naturalne zbiorniki wodne – jeziora oraz kilka mniejszych zbiorników retencyjnych zasilanych głównie wodami powierzchniowymi.</w:t>
      </w:r>
    </w:p>
    <w:p w:rsidR="000A738F" w:rsidRPr="000A738F" w:rsidRDefault="000A738F" w:rsidP="000A738F">
      <w:pPr>
        <w:spacing w:line="360" w:lineRule="auto"/>
        <w:jc w:val="both"/>
        <w:rPr>
          <w:i/>
          <w:sz w:val="22"/>
          <w:szCs w:val="22"/>
          <w:u w:val="single"/>
        </w:rPr>
      </w:pPr>
      <w:r w:rsidRPr="000A738F">
        <w:rPr>
          <w:i/>
          <w:sz w:val="22"/>
          <w:szCs w:val="22"/>
          <w:u w:val="single"/>
        </w:rPr>
        <w:t>Jeziora</w:t>
      </w:r>
    </w:p>
    <w:p w:rsidR="000A738F" w:rsidRDefault="000A738F" w:rsidP="000A738F">
      <w:pPr>
        <w:spacing w:line="360" w:lineRule="auto"/>
        <w:jc w:val="both"/>
        <w:rPr>
          <w:sz w:val="22"/>
          <w:szCs w:val="22"/>
        </w:rPr>
      </w:pPr>
      <w:r w:rsidRPr="000A738F">
        <w:rPr>
          <w:sz w:val="22"/>
          <w:szCs w:val="22"/>
        </w:rPr>
        <w:t xml:space="preserve">Na obszarze gminy znajdują się 22 jeziora o łącznej powierzchni blisko </w:t>
      </w:r>
      <w:smartTag w:uri="urn:schemas-microsoft-com:office:smarttags" w:element="metricconverter">
        <w:smartTagPr>
          <w:attr w:name="ProductID" w:val="830 ha"/>
        </w:smartTagPr>
        <w:r w:rsidRPr="000A738F">
          <w:rPr>
            <w:sz w:val="22"/>
            <w:szCs w:val="22"/>
          </w:rPr>
          <w:t>830 ha</w:t>
        </w:r>
      </w:smartTag>
      <w:r w:rsidRPr="000A738F">
        <w:rPr>
          <w:sz w:val="22"/>
          <w:szCs w:val="22"/>
        </w:rPr>
        <w:t>, co stanowi 2,2 % ogólnej powierzchni gminy. Wykaz jezior na terenie gm</w:t>
      </w:r>
      <w:r>
        <w:rPr>
          <w:sz w:val="22"/>
          <w:szCs w:val="22"/>
        </w:rPr>
        <w:t>iny Nidzica przedstawia tabela 4</w:t>
      </w:r>
      <w:r w:rsidRPr="000A738F">
        <w:rPr>
          <w:sz w:val="22"/>
          <w:szCs w:val="22"/>
        </w:rPr>
        <w:t>.</w:t>
      </w:r>
    </w:p>
    <w:p w:rsidR="000A738F" w:rsidRDefault="000A738F" w:rsidP="000A738F">
      <w:pPr>
        <w:spacing w:line="360" w:lineRule="auto"/>
        <w:jc w:val="both"/>
        <w:rPr>
          <w:sz w:val="22"/>
          <w:szCs w:val="22"/>
        </w:rPr>
      </w:pPr>
    </w:p>
    <w:p w:rsidR="00F858C7" w:rsidRDefault="00F858C7" w:rsidP="000A738F">
      <w:pPr>
        <w:spacing w:line="360" w:lineRule="auto"/>
        <w:jc w:val="both"/>
        <w:rPr>
          <w:sz w:val="22"/>
          <w:szCs w:val="22"/>
        </w:rPr>
      </w:pPr>
    </w:p>
    <w:p w:rsidR="00F858C7" w:rsidRDefault="00F858C7" w:rsidP="000A738F">
      <w:pPr>
        <w:spacing w:line="360" w:lineRule="auto"/>
        <w:jc w:val="both"/>
        <w:rPr>
          <w:sz w:val="22"/>
          <w:szCs w:val="22"/>
        </w:rPr>
      </w:pPr>
    </w:p>
    <w:p w:rsidR="00F858C7" w:rsidRDefault="00F858C7" w:rsidP="000A738F">
      <w:pPr>
        <w:spacing w:line="360" w:lineRule="auto"/>
        <w:jc w:val="both"/>
        <w:rPr>
          <w:sz w:val="22"/>
          <w:szCs w:val="22"/>
        </w:rPr>
      </w:pPr>
    </w:p>
    <w:p w:rsidR="000A738F" w:rsidRDefault="000A738F" w:rsidP="000A738F">
      <w:pPr>
        <w:spacing w:line="360" w:lineRule="auto"/>
        <w:jc w:val="both"/>
        <w:rPr>
          <w:sz w:val="22"/>
          <w:szCs w:val="22"/>
        </w:rPr>
      </w:pPr>
      <w:r>
        <w:rPr>
          <w:sz w:val="22"/>
          <w:szCs w:val="22"/>
        </w:rPr>
        <w:lastRenderedPageBreak/>
        <w:t>Tabela 4. Wykaz jezior na terenie gminy Nidzica</w:t>
      </w:r>
    </w:p>
    <w:tbl>
      <w:tblPr>
        <w:tblW w:w="5000" w:type="pct"/>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2970"/>
        <w:gridCol w:w="2259"/>
        <w:gridCol w:w="1232"/>
        <w:gridCol w:w="2827"/>
      </w:tblGrid>
      <w:tr w:rsidR="000A738F">
        <w:tc>
          <w:tcPr>
            <w:tcW w:w="1599" w:type="pct"/>
            <w:tcBorders>
              <w:bottom w:val="single" w:sz="12" w:space="0" w:color="A8D08D"/>
            </w:tcBorders>
          </w:tcPr>
          <w:p w:rsidR="000A738F" w:rsidRPr="00BA1D55" w:rsidRDefault="000A738F" w:rsidP="000A738F">
            <w:pPr>
              <w:pStyle w:val="Default"/>
              <w:rPr>
                <w:b/>
                <w:bCs/>
                <w:sz w:val="22"/>
                <w:szCs w:val="22"/>
              </w:rPr>
            </w:pPr>
            <w:r w:rsidRPr="00BA1D55">
              <w:rPr>
                <w:sz w:val="22"/>
                <w:szCs w:val="22"/>
              </w:rPr>
              <w:t xml:space="preserve">Nazwa jeziora </w:t>
            </w:r>
          </w:p>
        </w:tc>
        <w:tc>
          <w:tcPr>
            <w:tcW w:w="1216" w:type="pct"/>
            <w:tcBorders>
              <w:bottom w:val="single" w:sz="12" w:space="0" w:color="A8D08D"/>
            </w:tcBorders>
          </w:tcPr>
          <w:p w:rsidR="000A738F" w:rsidRPr="00BA1D55" w:rsidRDefault="000A738F" w:rsidP="00BA1D55">
            <w:pPr>
              <w:pStyle w:val="Default"/>
              <w:jc w:val="center"/>
              <w:rPr>
                <w:b/>
                <w:bCs/>
                <w:sz w:val="22"/>
                <w:szCs w:val="22"/>
              </w:rPr>
            </w:pPr>
            <w:r w:rsidRPr="00BA1D55">
              <w:rPr>
                <w:sz w:val="22"/>
                <w:szCs w:val="22"/>
              </w:rPr>
              <w:t>Powierzchnia [ha]</w:t>
            </w:r>
          </w:p>
        </w:tc>
        <w:tc>
          <w:tcPr>
            <w:tcW w:w="663" w:type="pct"/>
            <w:tcBorders>
              <w:bottom w:val="single" w:sz="12" w:space="0" w:color="A8D08D"/>
            </w:tcBorders>
          </w:tcPr>
          <w:p w:rsidR="000A738F" w:rsidRPr="00BA1D55" w:rsidRDefault="000A738F" w:rsidP="00BA1D55">
            <w:pPr>
              <w:pStyle w:val="Default"/>
              <w:jc w:val="center"/>
              <w:rPr>
                <w:b/>
                <w:bCs/>
                <w:sz w:val="22"/>
                <w:szCs w:val="22"/>
              </w:rPr>
            </w:pPr>
            <w:r w:rsidRPr="00BA1D55">
              <w:rPr>
                <w:sz w:val="22"/>
                <w:szCs w:val="22"/>
              </w:rPr>
              <w:t>Objętość</w:t>
            </w:r>
          </w:p>
          <w:p w:rsidR="000A738F" w:rsidRPr="00BA1D55" w:rsidRDefault="000A738F" w:rsidP="00BA1D55">
            <w:pPr>
              <w:pStyle w:val="Default"/>
              <w:jc w:val="center"/>
              <w:rPr>
                <w:b/>
                <w:bCs/>
                <w:sz w:val="22"/>
                <w:szCs w:val="22"/>
              </w:rPr>
            </w:pPr>
            <w:r w:rsidRPr="00BA1D55">
              <w:rPr>
                <w:sz w:val="22"/>
                <w:szCs w:val="22"/>
              </w:rPr>
              <w:t>[tys. m3]</w:t>
            </w:r>
          </w:p>
        </w:tc>
        <w:tc>
          <w:tcPr>
            <w:tcW w:w="1522" w:type="pct"/>
            <w:tcBorders>
              <w:bottom w:val="single" w:sz="12" w:space="0" w:color="A8D08D"/>
            </w:tcBorders>
          </w:tcPr>
          <w:p w:rsidR="000A738F" w:rsidRPr="00BA1D55" w:rsidRDefault="000A738F" w:rsidP="00BA1D55">
            <w:pPr>
              <w:pStyle w:val="Default"/>
              <w:jc w:val="center"/>
              <w:rPr>
                <w:b/>
                <w:bCs/>
                <w:sz w:val="22"/>
                <w:szCs w:val="22"/>
              </w:rPr>
            </w:pPr>
            <w:r w:rsidRPr="00BA1D55">
              <w:rPr>
                <w:sz w:val="22"/>
                <w:szCs w:val="22"/>
              </w:rPr>
              <w:t>Długość linii brzegowej</w:t>
            </w:r>
          </w:p>
          <w:p w:rsidR="000A738F" w:rsidRPr="00BA1D55" w:rsidRDefault="000A738F" w:rsidP="00BA1D55">
            <w:pPr>
              <w:pStyle w:val="Default"/>
              <w:jc w:val="center"/>
              <w:rPr>
                <w:b/>
                <w:bCs/>
                <w:sz w:val="22"/>
                <w:szCs w:val="22"/>
              </w:rPr>
            </w:pPr>
            <w:r w:rsidRPr="00BA1D55">
              <w:rPr>
                <w:sz w:val="22"/>
                <w:szCs w:val="22"/>
              </w:rPr>
              <w:t>[m]</w:t>
            </w:r>
          </w:p>
        </w:tc>
      </w:tr>
      <w:tr w:rsidR="000A738F">
        <w:tc>
          <w:tcPr>
            <w:tcW w:w="1599" w:type="pct"/>
          </w:tcPr>
          <w:p w:rsidR="000A738F" w:rsidRPr="00BA1D55" w:rsidRDefault="000A738F" w:rsidP="000A738F">
            <w:pPr>
              <w:pStyle w:val="Default"/>
              <w:rPr>
                <w:b/>
                <w:bCs/>
                <w:sz w:val="22"/>
                <w:szCs w:val="22"/>
              </w:rPr>
            </w:pPr>
            <w:proofErr w:type="spellStart"/>
            <w:r w:rsidRPr="00BA1D55">
              <w:rPr>
                <w:b/>
                <w:bCs/>
                <w:sz w:val="22"/>
                <w:szCs w:val="22"/>
              </w:rPr>
              <w:t>Blejk</w:t>
            </w:r>
            <w:proofErr w:type="spellEnd"/>
            <w:r w:rsidRPr="00BA1D55">
              <w:rPr>
                <w:b/>
                <w:bCs/>
                <w:sz w:val="22"/>
                <w:szCs w:val="22"/>
              </w:rPr>
              <w:t xml:space="preserve"> </w:t>
            </w:r>
          </w:p>
        </w:tc>
        <w:tc>
          <w:tcPr>
            <w:tcW w:w="1216" w:type="pct"/>
          </w:tcPr>
          <w:p w:rsidR="000A738F" w:rsidRPr="00BA1D55" w:rsidRDefault="000A738F" w:rsidP="00BA1D55">
            <w:pPr>
              <w:pStyle w:val="Default"/>
              <w:jc w:val="center"/>
              <w:rPr>
                <w:sz w:val="22"/>
                <w:szCs w:val="22"/>
              </w:rPr>
            </w:pPr>
            <w:r w:rsidRPr="00BA1D55">
              <w:rPr>
                <w:sz w:val="22"/>
                <w:szCs w:val="22"/>
              </w:rPr>
              <w:t>4,0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Bolejny </w:t>
            </w:r>
          </w:p>
        </w:tc>
        <w:tc>
          <w:tcPr>
            <w:tcW w:w="1216" w:type="pct"/>
          </w:tcPr>
          <w:p w:rsidR="000A738F" w:rsidRPr="00BA1D55" w:rsidRDefault="000A738F" w:rsidP="00BA1D55">
            <w:pPr>
              <w:pStyle w:val="Default"/>
              <w:jc w:val="center"/>
              <w:rPr>
                <w:sz w:val="22"/>
                <w:szCs w:val="22"/>
              </w:rPr>
            </w:pPr>
            <w:r w:rsidRPr="00BA1D55">
              <w:rPr>
                <w:sz w:val="22"/>
                <w:szCs w:val="22"/>
              </w:rPr>
              <w:t>11,0</w:t>
            </w:r>
          </w:p>
        </w:tc>
        <w:tc>
          <w:tcPr>
            <w:tcW w:w="663" w:type="pct"/>
          </w:tcPr>
          <w:p w:rsidR="000A738F" w:rsidRPr="00BA1D55" w:rsidRDefault="000A738F" w:rsidP="00BA1D55">
            <w:pPr>
              <w:pStyle w:val="Default"/>
              <w:jc w:val="center"/>
              <w:rPr>
                <w:sz w:val="22"/>
                <w:szCs w:val="22"/>
              </w:rPr>
            </w:pPr>
            <w:r w:rsidRPr="00BA1D55">
              <w:rPr>
                <w:sz w:val="22"/>
                <w:szCs w:val="22"/>
              </w:rPr>
              <w:t>240,9</w:t>
            </w:r>
          </w:p>
        </w:tc>
        <w:tc>
          <w:tcPr>
            <w:tcW w:w="1522" w:type="pct"/>
          </w:tcPr>
          <w:p w:rsidR="000A738F" w:rsidRPr="00BA1D55" w:rsidRDefault="000A738F" w:rsidP="00BA1D55">
            <w:pPr>
              <w:pStyle w:val="Default"/>
              <w:jc w:val="center"/>
              <w:rPr>
                <w:sz w:val="22"/>
                <w:szCs w:val="22"/>
              </w:rPr>
            </w:pPr>
            <w:r w:rsidRPr="00BA1D55">
              <w:rPr>
                <w:sz w:val="22"/>
                <w:szCs w:val="22"/>
              </w:rPr>
              <w:t>1 300</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Bujaki </w:t>
            </w:r>
          </w:p>
        </w:tc>
        <w:tc>
          <w:tcPr>
            <w:tcW w:w="1216" w:type="pct"/>
          </w:tcPr>
          <w:p w:rsidR="000A738F" w:rsidRPr="00BA1D55" w:rsidRDefault="000A738F" w:rsidP="00BA1D55">
            <w:pPr>
              <w:pStyle w:val="Default"/>
              <w:jc w:val="center"/>
              <w:rPr>
                <w:sz w:val="22"/>
                <w:szCs w:val="22"/>
              </w:rPr>
            </w:pPr>
            <w:r w:rsidRPr="00BA1D55">
              <w:rPr>
                <w:sz w:val="22"/>
                <w:szCs w:val="22"/>
              </w:rPr>
              <w:t>22,8</w:t>
            </w:r>
          </w:p>
        </w:tc>
        <w:tc>
          <w:tcPr>
            <w:tcW w:w="663" w:type="pct"/>
          </w:tcPr>
          <w:p w:rsidR="000A738F" w:rsidRPr="00BA1D55" w:rsidRDefault="000A738F" w:rsidP="00BA1D55">
            <w:pPr>
              <w:pStyle w:val="Default"/>
              <w:jc w:val="center"/>
              <w:rPr>
                <w:sz w:val="22"/>
                <w:szCs w:val="22"/>
              </w:rPr>
            </w:pPr>
            <w:r w:rsidRPr="00BA1D55">
              <w:rPr>
                <w:sz w:val="22"/>
                <w:szCs w:val="22"/>
              </w:rPr>
              <w:t>645,7</w:t>
            </w:r>
          </w:p>
        </w:tc>
        <w:tc>
          <w:tcPr>
            <w:tcW w:w="1522" w:type="pct"/>
          </w:tcPr>
          <w:p w:rsidR="000A738F" w:rsidRPr="00BA1D55" w:rsidRDefault="000A738F" w:rsidP="00BA1D55">
            <w:pPr>
              <w:pStyle w:val="Default"/>
              <w:jc w:val="center"/>
              <w:rPr>
                <w:sz w:val="22"/>
                <w:szCs w:val="22"/>
              </w:rPr>
            </w:pPr>
            <w:r w:rsidRPr="00BA1D55">
              <w:rPr>
                <w:sz w:val="22"/>
                <w:szCs w:val="22"/>
              </w:rPr>
              <w:t>2 250</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Czarne </w:t>
            </w:r>
          </w:p>
        </w:tc>
        <w:tc>
          <w:tcPr>
            <w:tcW w:w="1216" w:type="pct"/>
          </w:tcPr>
          <w:p w:rsidR="000A738F" w:rsidRPr="00BA1D55" w:rsidRDefault="000A738F" w:rsidP="00BA1D55">
            <w:pPr>
              <w:pStyle w:val="Default"/>
              <w:jc w:val="center"/>
              <w:rPr>
                <w:sz w:val="22"/>
                <w:szCs w:val="22"/>
              </w:rPr>
            </w:pPr>
            <w:r w:rsidRPr="00BA1D55">
              <w:rPr>
                <w:sz w:val="22"/>
                <w:szCs w:val="22"/>
              </w:rPr>
              <w:t>50,8</w:t>
            </w:r>
          </w:p>
        </w:tc>
        <w:tc>
          <w:tcPr>
            <w:tcW w:w="663" w:type="pct"/>
          </w:tcPr>
          <w:p w:rsidR="000A738F" w:rsidRPr="00BA1D55" w:rsidRDefault="000A738F" w:rsidP="00BA1D55">
            <w:pPr>
              <w:pStyle w:val="Default"/>
              <w:jc w:val="center"/>
              <w:rPr>
                <w:sz w:val="22"/>
                <w:szCs w:val="22"/>
              </w:rPr>
            </w:pPr>
            <w:r w:rsidRPr="00BA1D55">
              <w:rPr>
                <w:sz w:val="22"/>
                <w:szCs w:val="22"/>
              </w:rPr>
              <w:t>1 851,0</w:t>
            </w:r>
          </w:p>
        </w:tc>
        <w:tc>
          <w:tcPr>
            <w:tcW w:w="1522" w:type="pct"/>
          </w:tcPr>
          <w:p w:rsidR="000A738F" w:rsidRPr="00BA1D55" w:rsidRDefault="000A738F" w:rsidP="00BA1D55">
            <w:pPr>
              <w:pStyle w:val="Default"/>
              <w:jc w:val="center"/>
              <w:rPr>
                <w:sz w:val="22"/>
                <w:szCs w:val="22"/>
              </w:rPr>
            </w:pPr>
            <w:r w:rsidRPr="00BA1D55">
              <w:rPr>
                <w:sz w:val="22"/>
                <w:szCs w:val="22"/>
              </w:rPr>
              <w:t>3 650</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Dłużek </w:t>
            </w:r>
          </w:p>
        </w:tc>
        <w:tc>
          <w:tcPr>
            <w:tcW w:w="1216" w:type="pct"/>
          </w:tcPr>
          <w:p w:rsidR="000A738F" w:rsidRPr="00BA1D55" w:rsidRDefault="000A738F" w:rsidP="00BA1D55">
            <w:pPr>
              <w:pStyle w:val="Default"/>
              <w:jc w:val="center"/>
              <w:rPr>
                <w:sz w:val="22"/>
                <w:szCs w:val="22"/>
              </w:rPr>
            </w:pPr>
            <w:r w:rsidRPr="00BA1D55">
              <w:rPr>
                <w:sz w:val="22"/>
                <w:szCs w:val="22"/>
              </w:rPr>
              <w:t>12,2</w:t>
            </w:r>
          </w:p>
        </w:tc>
        <w:tc>
          <w:tcPr>
            <w:tcW w:w="663" w:type="pct"/>
          </w:tcPr>
          <w:p w:rsidR="000A738F" w:rsidRPr="00BA1D55" w:rsidRDefault="000A738F" w:rsidP="00BA1D55">
            <w:pPr>
              <w:pStyle w:val="Default"/>
              <w:jc w:val="center"/>
              <w:rPr>
                <w:sz w:val="22"/>
                <w:szCs w:val="22"/>
              </w:rPr>
            </w:pPr>
            <w:r w:rsidRPr="00BA1D55">
              <w:rPr>
                <w:sz w:val="22"/>
                <w:szCs w:val="22"/>
              </w:rPr>
              <w:t>158,9</w:t>
            </w:r>
          </w:p>
        </w:tc>
        <w:tc>
          <w:tcPr>
            <w:tcW w:w="1522" w:type="pct"/>
          </w:tcPr>
          <w:p w:rsidR="000A738F" w:rsidRPr="00BA1D55" w:rsidRDefault="000A738F" w:rsidP="00BA1D55">
            <w:pPr>
              <w:pStyle w:val="Default"/>
              <w:jc w:val="center"/>
              <w:rPr>
                <w:sz w:val="22"/>
                <w:szCs w:val="22"/>
              </w:rPr>
            </w:pPr>
            <w:r w:rsidRPr="00BA1D55">
              <w:rPr>
                <w:sz w:val="22"/>
                <w:szCs w:val="22"/>
              </w:rPr>
              <w:t>3 175</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Głowacz </w:t>
            </w:r>
          </w:p>
        </w:tc>
        <w:tc>
          <w:tcPr>
            <w:tcW w:w="1216" w:type="pct"/>
          </w:tcPr>
          <w:p w:rsidR="000A738F" w:rsidRPr="00BA1D55" w:rsidRDefault="000A738F" w:rsidP="00BA1D55">
            <w:pPr>
              <w:pStyle w:val="Default"/>
              <w:jc w:val="center"/>
              <w:rPr>
                <w:sz w:val="22"/>
                <w:szCs w:val="22"/>
              </w:rPr>
            </w:pPr>
            <w:r w:rsidRPr="00BA1D55">
              <w:rPr>
                <w:sz w:val="22"/>
                <w:szCs w:val="22"/>
              </w:rPr>
              <w:t>5,0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Karzełek </w:t>
            </w:r>
          </w:p>
        </w:tc>
        <w:tc>
          <w:tcPr>
            <w:tcW w:w="1216" w:type="pct"/>
          </w:tcPr>
          <w:p w:rsidR="000A738F" w:rsidRPr="00BA1D55" w:rsidRDefault="000A738F" w:rsidP="00BA1D55">
            <w:pPr>
              <w:pStyle w:val="Default"/>
              <w:jc w:val="center"/>
              <w:rPr>
                <w:sz w:val="22"/>
                <w:szCs w:val="22"/>
              </w:rPr>
            </w:pPr>
            <w:r w:rsidRPr="00BA1D55">
              <w:rPr>
                <w:sz w:val="22"/>
                <w:szCs w:val="22"/>
              </w:rPr>
              <w:t>1,0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Kiernoz Mały </w:t>
            </w:r>
          </w:p>
        </w:tc>
        <w:tc>
          <w:tcPr>
            <w:tcW w:w="1216" w:type="pct"/>
          </w:tcPr>
          <w:p w:rsidR="000A738F" w:rsidRPr="00BA1D55" w:rsidRDefault="000A738F" w:rsidP="00BA1D55">
            <w:pPr>
              <w:pStyle w:val="Default"/>
              <w:jc w:val="center"/>
              <w:rPr>
                <w:sz w:val="22"/>
                <w:szCs w:val="22"/>
              </w:rPr>
            </w:pPr>
            <w:r w:rsidRPr="00BA1D55">
              <w:rPr>
                <w:sz w:val="22"/>
                <w:szCs w:val="22"/>
              </w:rPr>
              <w:t>54,0</w:t>
            </w:r>
          </w:p>
        </w:tc>
        <w:tc>
          <w:tcPr>
            <w:tcW w:w="663" w:type="pct"/>
          </w:tcPr>
          <w:p w:rsidR="000A738F" w:rsidRPr="00BA1D55" w:rsidRDefault="000A738F" w:rsidP="00BA1D55">
            <w:pPr>
              <w:pStyle w:val="Default"/>
              <w:jc w:val="center"/>
              <w:rPr>
                <w:sz w:val="22"/>
                <w:szCs w:val="22"/>
              </w:rPr>
            </w:pPr>
            <w:r w:rsidRPr="00BA1D55">
              <w:rPr>
                <w:sz w:val="22"/>
                <w:szCs w:val="22"/>
              </w:rPr>
              <w:t>1 549,0</w:t>
            </w:r>
          </w:p>
        </w:tc>
        <w:tc>
          <w:tcPr>
            <w:tcW w:w="1522" w:type="pct"/>
          </w:tcPr>
          <w:p w:rsidR="000A738F" w:rsidRPr="00BA1D55" w:rsidRDefault="000A738F" w:rsidP="00BA1D55">
            <w:pPr>
              <w:pStyle w:val="Default"/>
              <w:jc w:val="center"/>
              <w:rPr>
                <w:sz w:val="22"/>
                <w:szCs w:val="22"/>
              </w:rPr>
            </w:pPr>
            <w:r w:rsidRPr="00BA1D55">
              <w:rPr>
                <w:sz w:val="22"/>
                <w:szCs w:val="22"/>
              </w:rPr>
              <w:t>3 450</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Koniuszyn </w:t>
            </w:r>
          </w:p>
        </w:tc>
        <w:tc>
          <w:tcPr>
            <w:tcW w:w="1216" w:type="pct"/>
          </w:tcPr>
          <w:p w:rsidR="000A738F" w:rsidRPr="00BA1D55" w:rsidRDefault="000A738F" w:rsidP="00BA1D55">
            <w:pPr>
              <w:pStyle w:val="Default"/>
              <w:jc w:val="center"/>
              <w:rPr>
                <w:sz w:val="22"/>
                <w:szCs w:val="22"/>
              </w:rPr>
            </w:pPr>
            <w:r w:rsidRPr="00BA1D55">
              <w:rPr>
                <w:sz w:val="22"/>
                <w:szCs w:val="22"/>
              </w:rPr>
              <w:t>11,0</w:t>
            </w:r>
          </w:p>
        </w:tc>
        <w:tc>
          <w:tcPr>
            <w:tcW w:w="663" w:type="pct"/>
          </w:tcPr>
          <w:p w:rsidR="000A738F" w:rsidRPr="00BA1D55" w:rsidRDefault="000A738F" w:rsidP="00BA1D55">
            <w:pPr>
              <w:pStyle w:val="Default"/>
              <w:jc w:val="center"/>
              <w:rPr>
                <w:sz w:val="22"/>
                <w:szCs w:val="22"/>
              </w:rPr>
            </w:pPr>
            <w:r w:rsidRPr="00BA1D55">
              <w:rPr>
                <w:sz w:val="22"/>
                <w:szCs w:val="22"/>
              </w:rPr>
              <w:t>110,0</w:t>
            </w:r>
          </w:p>
        </w:tc>
        <w:tc>
          <w:tcPr>
            <w:tcW w:w="1522" w:type="pct"/>
          </w:tcPr>
          <w:p w:rsidR="000A738F" w:rsidRPr="00BA1D55" w:rsidRDefault="000A738F" w:rsidP="00BA1D55">
            <w:pPr>
              <w:pStyle w:val="Default"/>
              <w:jc w:val="center"/>
              <w:rPr>
                <w:sz w:val="22"/>
                <w:szCs w:val="22"/>
              </w:rPr>
            </w:pPr>
            <w:r w:rsidRPr="00BA1D55">
              <w:rPr>
                <w:sz w:val="22"/>
                <w:szCs w:val="22"/>
              </w:rPr>
              <w:t>1 420</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Linówek </w:t>
            </w:r>
          </w:p>
        </w:tc>
        <w:tc>
          <w:tcPr>
            <w:tcW w:w="1216" w:type="pct"/>
          </w:tcPr>
          <w:p w:rsidR="000A738F" w:rsidRPr="00BA1D55" w:rsidRDefault="000A738F" w:rsidP="00BA1D55">
            <w:pPr>
              <w:pStyle w:val="Default"/>
              <w:jc w:val="center"/>
              <w:rPr>
                <w:sz w:val="22"/>
                <w:szCs w:val="22"/>
              </w:rPr>
            </w:pPr>
            <w:r w:rsidRPr="00BA1D55">
              <w:rPr>
                <w:sz w:val="22"/>
                <w:szCs w:val="22"/>
              </w:rPr>
              <w:t>4,0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Marózek Mały </w:t>
            </w:r>
          </w:p>
        </w:tc>
        <w:tc>
          <w:tcPr>
            <w:tcW w:w="1216" w:type="pct"/>
          </w:tcPr>
          <w:p w:rsidR="000A738F" w:rsidRPr="00BA1D55" w:rsidRDefault="000A738F" w:rsidP="00BA1D55">
            <w:pPr>
              <w:pStyle w:val="Default"/>
              <w:jc w:val="center"/>
              <w:rPr>
                <w:sz w:val="22"/>
                <w:szCs w:val="22"/>
              </w:rPr>
            </w:pPr>
            <w:r w:rsidRPr="00BA1D55">
              <w:rPr>
                <w:sz w:val="22"/>
                <w:szCs w:val="22"/>
              </w:rPr>
              <w:t>19,4</w:t>
            </w:r>
          </w:p>
        </w:tc>
        <w:tc>
          <w:tcPr>
            <w:tcW w:w="663" w:type="pct"/>
          </w:tcPr>
          <w:p w:rsidR="000A738F" w:rsidRPr="00BA1D55" w:rsidRDefault="000A738F" w:rsidP="00BA1D55">
            <w:pPr>
              <w:pStyle w:val="Default"/>
              <w:jc w:val="center"/>
              <w:rPr>
                <w:sz w:val="22"/>
                <w:szCs w:val="22"/>
              </w:rPr>
            </w:pPr>
            <w:r w:rsidRPr="00BA1D55">
              <w:rPr>
                <w:sz w:val="22"/>
                <w:szCs w:val="22"/>
              </w:rPr>
              <w:t>1 028,2</w:t>
            </w:r>
          </w:p>
        </w:tc>
        <w:tc>
          <w:tcPr>
            <w:tcW w:w="1522" w:type="pct"/>
          </w:tcPr>
          <w:p w:rsidR="000A738F" w:rsidRPr="00BA1D55" w:rsidRDefault="000A738F" w:rsidP="00BA1D55">
            <w:pPr>
              <w:pStyle w:val="Default"/>
              <w:jc w:val="center"/>
              <w:rPr>
                <w:sz w:val="22"/>
                <w:szCs w:val="22"/>
              </w:rPr>
            </w:pPr>
            <w:r w:rsidRPr="00BA1D55">
              <w:rPr>
                <w:sz w:val="22"/>
                <w:szCs w:val="22"/>
              </w:rPr>
              <w:t>2 750</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Morze </w:t>
            </w:r>
          </w:p>
        </w:tc>
        <w:tc>
          <w:tcPr>
            <w:tcW w:w="1216" w:type="pct"/>
          </w:tcPr>
          <w:p w:rsidR="000A738F" w:rsidRPr="00BA1D55" w:rsidRDefault="000A738F" w:rsidP="00BA1D55">
            <w:pPr>
              <w:pStyle w:val="Default"/>
              <w:jc w:val="center"/>
              <w:rPr>
                <w:sz w:val="22"/>
                <w:szCs w:val="22"/>
              </w:rPr>
            </w:pPr>
            <w:r w:rsidRPr="00BA1D55">
              <w:rPr>
                <w:sz w:val="22"/>
                <w:szCs w:val="22"/>
              </w:rPr>
              <w:t>3,0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Odnoga </w:t>
            </w:r>
          </w:p>
        </w:tc>
        <w:tc>
          <w:tcPr>
            <w:tcW w:w="1216" w:type="pct"/>
          </w:tcPr>
          <w:p w:rsidR="000A738F" w:rsidRPr="00BA1D55" w:rsidRDefault="000A738F" w:rsidP="00BA1D55">
            <w:pPr>
              <w:pStyle w:val="Default"/>
              <w:jc w:val="center"/>
              <w:rPr>
                <w:sz w:val="22"/>
                <w:szCs w:val="22"/>
              </w:rPr>
            </w:pPr>
            <w:r w:rsidRPr="00BA1D55">
              <w:rPr>
                <w:sz w:val="22"/>
                <w:szCs w:val="22"/>
              </w:rPr>
              <w:t>6,0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Omulew </w:t>
            </w:r>
          </w:p>
        </w:tc>
        <w:tc>
          <w:tcPr>
            <w:tcW w:w="1216" w:type="pct"/>
          </w:tcPr>
          <w:p w:rsidR="000A738F" w:rsidRPr="00BA1D55" w:rsidRDefault="000A738F" w:rsidP="00BA1D55">
            <w:pPr>
              <w:pStyle w:val="Default"/>
              <w:jc w:val="center"/>
              <w:rPr>
                <w:sz w:val="22"/>
                <w:szCs w:val="22"/>
              </w:rPr>
            </w:pPr>
            <w:r w:rsidRPr="00BA1D55">
              <w:rPr>
                <w:sz w:val="22"/>
                <w:szCs w:val="22"/>
              </w:rPr>
              <w:t>508,8</w:t>
            </w:r>
          </w:p>
        </w:tc>
        <w:tc>
          <w:tcPr>
            <w:tcW w:w="663" w:type="pct"/>
          </w:tcPr>
          <w:p w:rsidR="000A738F" w:rsidRPr="00BA1D55" w:rsidRDefault="000A738F" w:rsidP="00BA1D55">
            <w:pPr>
              <w:pStyle w:val="Default"/>
              <w:jc w:val="center"/>
              <w:rPr>
                <w:sz w:val="22"/>
                <w:szCs w:val="22"/>
              </w:rPr>
            </w:pPr>
            <w:r w:rsidRPr="00BA1D55">
              <w:rPr>
                <w:sz w:val="22"/>
                <w:szCs w:val="22"/>
              </w:rPr>
              <w:t>22 172,7</w:t>
            </w:r>
          </w:p>
        </w:tc>
        <w:tc>
          <w:tcPr>
            <w:tcW w:w="1522" w:type="pct"/>
          </w:tcPr>
          <w:p w:rsidR="000A738F" w:rsidRPr="00BA1D55" w:rsidRDefault="000A738F" w:rsidP="00BA1D55">
            <w:pPr>
              <w:pStyle w:val="Default"/>
              <w:jc w:val="center"/>
              <w:rPr>
                <w:sz w:val="22"/>
                <w:szCs w:val="22"/>
              </w:rPr>
            </w:pPr>
            <w:r w:rsidRPr="00BA1D55">
              <w:rPr>
                <w:sz w:val="22"/>
                <w:szCs w:val="22"/>
              </w:rPr>
              <w:t>29 300</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Orłowskie Duże (Orłowo) </w:t>
            </w:r>
          </w:p>
        </w:tc>
        <w:tc>
          <w:tcPr>
            <w:tcW w:w="1216" w:type="pct"/>
          </w:tcPr>
          <w:p w:rsidR="000A738F" w:rsidRPr="00BA1D55" w:rsidRDefault="000A738F" w:rsidP="00BA1D55">
            <w:pPr>
              <w:pStyle w:val="Default"/>
              <w:jc w:val="center"/>
              <w:rPr>
                <w:sz w:val="22"/>
                <w:szCs w:val="22"/>
              </w:rPr>
            </w:pPr>
            <w:r w:rsidRPr="00BA1D55">
              <w:rPr>
                <w:sz w:val="22"/>
                <w:szCs w:val="22"/>
              </w:rPr>
              <w:t>23,3</w:t>
            </w:r>
          </w:p>
        </w:tc>
        <w:tc>
          <w:tcPr>
            <w:tcW w:w="663" w:type="pct"/>
          </w:tcPr>
          <w:p w:rsidR="000A738F" w:rsidRPr="00BA1D55" w:rsidRDefault="000A738F" w:rsidP="00BA1D55">
            <w:pPr>
              <w:pStyle w:val="Default"/>
              <w:jc w:val="center"/>
              <w:rPr>
                <w:sz w:val="22"/>
                <w:szCs w:val="22"/>
              </w:rPr>
            </w:pPr>
            <w:r w:rsidRPr="00BA1D55">
              <w:rPr>
                <w:sz w:val="22"/>
                <w:szCs w:val="22"/>
              </w:rPr>
              <w:t>1 096,2</w:t>
            </w:r>
          </w:p>
        </w:tc>
        <w:tc>
          <w:tcPr>
            <w:tcW w:w="1522" w:type="pct"/>
          </w:tcPr>
          <w:p w:rsidR="000A738F" w:rsidRPr="00BA1D55" w:rsidRDefault="000A738F" w:rsidP="00BA1D55">
            <w:pPr>
              <w:pStyle w:val="Default"/>
              <w:jc w:val="center"/>
              <w:rPr>
                <w:sz w:val="22"/>
                <w:szCs w:val="22"/>
              </w:rPr>
            </w:pPr>
            <w:r w:rsidRPr="00BA1D55">
              <w:rPr>
                <w:sz w:val="22"/>
                <w:szCs w:val="22"/>
              </w:rPr>
              <w:t>2 250</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Orłowskie Małe </w:t>
            </w:r>
          </w:p>
        </w:tc>
        <w:tc>
          <w:tcPr>
            <w:tcW w:w="1216" w:type="pct"/>
          </w:tcPr>
          <w:p w:rsidR="000A738F" w:rsidRPr="00BA1D55" w:rsidRDefault="000A738F" w:rsidP="00BA1D55">
            <w:pPr>
              <w:pStyle w:val="Default"/>
              <w:jc w:val="center"/>
              <w:rPr>
                <w:sz w:val="22"/>
                <w:szCs w:val="22"/>
              </w:rPr>
            </w:pPr>
            <w:r w:rsidRPr="00BA1D55">
              <w:rPr>
                <w:sz w:val="22"/>
                <w:szCs w:val="22"/>
              </w:rPr>
              <w:t>4,0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proofErr w:type="spellStart"/>
            <w:r w:rsidRPr="00BA1D55">
              <w:rPr>
                <w:b/>
                <w:bCs/>
                <w:sz w:val="22"/>
                <w:szCs w:val="22"/>
              </w:rPr>
              <w:t>Stembój</w:t>
            </w:r>
            <w:proofErr w:type="spellEnd"/>
            <w:r w:rsidRPr="00BA1D55">
              <w:rPr>
                <w:b/>
                <w:bCs/>
                <w:sz w:val="22"/>
                <w:szCs w:val="22"/>
              </w:rPr>
              <w:t xml:space="preserve"> </w:t>
            </w:r>
          </w:p>
        </w:tc>
        <w:tc>
          <w:tcPr>
            <w:tcW w:w="1216" w:type="pct"/>
          </w:tcPr>
          <w:p w:rsidR="000A738F" w:rsidRPr="00BA1D55" w:rsidRDefault="000A738F" w:rsidP="00BA1D55">
            <w:pPr>
              <w:pStyle w:val="Default"/>
              <w:jc w:val="center"/>
              <w:rPr>
                <w:sz w:val="22"/>
                <w:szCs w:val="22"/>
              </w:rPr>
            </w:pPr>
            <w:r w:rsidRPr="00BA1D55">
              <w:rPr>
                <w:sz w:val="22"/>
                <w:szCs w:val="22"/>
              </w:rPr>
              <w:t>8,0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proofErr w:type="spellStart"/>
            <w:r w:rsidRPr="00BA1D55">
              <w:rPr>
                <w:b/>
                <w:bCs/>
                <w:sz w:val="22"/>
                <w:szCs w:val="22"/>
              </w:rPr>
              <w:t>Strówko</w:t>
            </w:r>
            <w:proofErr w:type="spellEnd"/>
            <w:r w:rsidRPr="00BA1D55">
              <w:rPr>
                <w:b/>
                <w:bCs/>
                <w:sz w:val="22"/>
                <w:szCs w:val="22"/>
              </w:rPr>
              <w:t xml:space="preserve"> </w:t>
            </w:r>
          </w:p>
        </w:tc>
        <w:tc>
          <w:tcPr>
            <w:tcW w:w="1216" w:type="pct"/>
          </w:tcPr>
          <w:p w:rsidR="000A738F" w:rsidRPr="00BA1D55" w:rsidRDefault="000A738F" w:rsidP="00BA1D55">
            <w:pPr>
              <w:pStyle w:val="Default"/>
              <w:jc w:val="center"/>
              <w:rPr>
                <w:sz w:val="22"/>
                <w:szCs w:val="22"/>
              </w:rPr>
            </w:pPr>
            <w:r w:rsidRPr="00BA1D55">
              <w:rPr>
                <w:sz w:val="22"/>
                <w:szCs w:val="22"/>
              </w:rPr>
              <w:t>4,0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Szewczyk </w:t>
            </w:r>
          </w:p>
        </w:tc>
        <w:tc>
          <w:tcPr>
            <w:tcW w:w="1216" w:type="pct"/>
          </w:tcPr>
          <w:p w:rsidR="000A738F" w:rsidRPr="00BA1D55" w:rsidRDefault="000A738F" w:rsidP="00BA1D55">
            <w:pPr>
              <w:pStyle w:val="Default"/>
              <w:jc w:val="center"/>
              <w:rPr>
                <w:sz w:val="22"/>
                <w:szCs w:val="22"/>
              </w:rPr>
            </w:pPr>
            <w:r w:rsidRPr="00BA1D55">
              <w:rPr>
                <w:sz w:val="22"/>
                <w:szCs w:val="22"/>
              </w:rPr>
              <w:t>3,0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Trzcinowe </w:t>
            </w:r>
          </w:p>
        </w:tc>
        <w:tc>
          <w:tcPr>
            <w:tcW w:w="1216" w:type="pct"/>
          </w:tcPr>
          <w:p w:rsidR="000A738F" w:rsidRPr="00BA1D55" w:rsidRDefault="000A738F" w:rsidP="00BA1D55">
            <w:pPr>
              <w:pStyle w:val="Default"/>
              <w:jc w:val="center"/>
              <w:rPr>
                <w:sz w:val="22"/>
                <w:szCs w:val="22"/>
              </w:rPr>
            </w:pPr>
            <w:r w:rsidRPr="00BA1D55">
              <w:rPr>
                <w:sz w:val="22"/>
                <w:szCs w:val="22"/>
              </w:rPr>
              <w:t>57,8</w:t>
            </w:r>
          </w:p>
        </w:tc>
        <w:tc>
          <w:tcPr>
            <w:tcW w:w="663" w:type="pct"/>
          </w:tcPr>
          <w:p w:rsidR="000A738F" w:rsidRPr="00BA1D55" w:rsidRDefault="000A738F" w:rsidP="00BA1D55">
            <w:pPr>
              <w:pStyle w:val="Default"/>
              <w:jc w:val="center"/>
              <w:rPr>
                <w:sz w:val="22"/>
                <w:szCs w:val="22"/>
              </w:rPr>
            </w:pPr>
            <w:r w:rsidRPr="00BA1D55">
              <w:rPr>
                <w:sz w:val="22"/>
                <w:szCs w:val="22"/>
              </w:rPr>
              <w:t>1 774,8</w:t>
            </w:r>
          </w:p>
        </w:tc>
        <w:tc>
          <w:tcPr>
            <w:tcW w:w="1522" w:type="pct"/>
          </w:tcPr>
          <w:p w:rsidR="000A738F" w:rsidRPr="00BA1D55" w:rsidRDefault="000A738F" w:rsidP="00BA1D55">
            <w:pPr>
              <w:pStyle w:val="Default"/>
              <w:jc w:val="center"/>
              <w:rPr>
                <w:sz w:val="22"/>
                <w:szCs w:val="22"/>
              </w:rPr>
            </w:pPr>
            <w:r w:rsidRPr="00BA1D55">
              <w:rPr>
                <w:sz w:val="22"/>
                <w:szCs w:val="22"/>
              </w:rPr>
              <w:t>4 250</w:t>
            </w:r>
          </w:p>
        </w:tc>
      </w:tr>
      <w:tr w:rsidR="000A738F">
        <w:tc>
          <w:tcPr>
            <w:tcW w:w="1599" w:type="pct"/>
          </w:tcPr>
          <w:p w:rsidR="000A738F" w:rsidRPr="00BA1D55" w:rsidRDefault="000A738F" w:rsidP="000A738F">
            <w:pPr>
              <w:pStyle w:val="Default"/>
              <w:rPr>
                <w:b/>
                <w:bCs/>
                <w:sz w:val="22"/>
                <w:szCs w:val="22"/>
              </w:rPr>
            </w:pPr>
            <w:r w:rsidRPr="00BA1D55">
              <w:rPr>
                <w:b/>
                <w:bCs/>
                <w:sz w:val="22"/>
                <w:szCs w:val="22"/>
              </w:rPr>
              <w:t xml:space="preserve">Wólka </w:t>
            </w:r>
          </w:p>
        </w:tc>
        <w:tc>
          <w:tcPr>
            <w:tcW w:w="1216" w:type="pct"/>
          </w:tcPr>
          <w:p w:rsidR="000A738F" w:rsidRPr="00BA1D55" w:rsidRDefault="000A738F" w:rsidP="00BA1D55">
            <w:pPr>
              <w:pStyle w:val="Default"/>
              <w:jc w:val="center"/>
              <w:rPr>
                <w:sz w:val="22"/>
                <w:szCs w:val="22"/>
              </w:rPr>
            </w:pPr>
            <w:r w:rsidRPr="00BA1D55">
              <w:rPr>
                <w:sz w:val="22"/>
                <w:szCs w:val="22"/>
              </w:rPr>
              <w:t>16,2</w:t>
            </w:r>
          </w:p>
        </w:tc>
        <w:tc>
          <w:tcPr>
            <w:tcW w:w="663" w:type="pct"/>
          </w:tcPr>
          <w:p w:rsidR="000A738F" w:rsidRPr="00BA1D55" w:rsidRDefault="000A738F" w:rsidP="00BA1D55">
            <w:pPr>
              <w:pStyle w:val="Default"/>
              <w:jc w:val="center"/>
              <w:rPr>
                <w:sz w:val="22"/>
                <w:szCs w:val="22"/>
              </w:rPr>
            </w:pPr>
            <w:r w:rsidRPr="00BA1D55">
              <w:rPr>
                <w:sz w:val="22"/>
                <w:szCs w:val="22"/>
              </w:rPr>
              <w:t>1 043,0</w:t>
            </w:r>
          </w:p>
        </w:tc>
        <w:tc>
          <w:tcPr>
            <w:tcW w:w="1522" w:type="pct"/>
          </w:tcPr>
          <w:p w:rsidR="000A738F" w:rsidRPr="00BA1D55" w:rsidRDefault="000A738F" w:rsidP="00BA1D55">
            <w:pPr>
              <w:pStyle w:val="Default"/>
              <w:jc w:val="center"/>
              <w:rPr>
                <w:sz w:val="22"/>
                <w:szCs w:val="22"/>
              </w:rPr>
            </w:pPr>
            <w:r w:rsidRPr="00BA1D55">
              <w:rPr>
                <w:sz w:val="22"/>
                <w:szCs w:val="22"/>
              </w:rPr>
              <w:t>1 650</w:t>
            </w:r>
          </w:p>
        </w:tc>
      </w:tr>
      <w:tr w:rsidR="000A738F">
        <w:tc>
          <w:tcPr>
            <w:tcW w:w="1599" w:type="pct"/>
          </w:tcPr>
          <w:p w:rsidR="000A738F" w:rsidRPr="00BA1D55" w:rsidRDefault="000A738F" w:rsidP="000A738F">
            <w:pPr>
              <w:pStyle w:val="Default"/>
              <w:rPr>
                <w:b/>
                <w:bCs/>
                <w:sz w:val="22"/>
                <w:szCs w:val="22"/>
              </w:rPr>
            </w:pPr>
            <w:proofErr w:type="spellStart"/>
            <w:r w:rsidRPr="00BA1D55">
              <w:rPr>
                <w:b/>
                <w:bCs/>
                <w:sz w:val="22"/>
                <w:szCs w:val="22"/>
              </w:rPr>
              <w:t>Zdręczno</w:t>
            </w:r>
            <w:proofErr w:type="spellEnd"/>
            <w:r w:rsidRPr="00BA1D55">
              <w:rPr>
                <w:b/>
                <w:bCs/>
                <w:sz w:val="22"/>
                <w:szCs w:val="22"/>
              </w:rPr>
              <w:t xml:space="preserve"> Małe </w:t>
            </w:r>
          </w:p>
        </w:tc>
        <w:tc>
          <w:tcPr>
            <w:tcW w:w="1216" w:type="pct"/>
          </w:tcPr>
          <w:p w:rsidR="000A738F" w:rsidRPr="00BA1D55" w:rsidRDefault="000A738F" w:rsidP="00BA1D55">
            <w:pPr>
              <w:pStyle w:val="Default"/>
              <w:jc w:val="center"/>
              <w:rPr>
                <w:sz w:val="22"/>
                <w:szCs w:val="22"/>
              </w:rPr>
            </w:pPr>
            <w:r w:rsidRPr="00BA1D55">
              <w:rPr>
                <w:sz w:val="22"/>
                <w:szCs w:val="22"/>
              </w:rPr>
              <w:t>1,0</w:t>
            </w:r>
          </w:p>
        </w:tc>
        <w:tc>
          <w:tcPr>
            <w:tcW w:w="663" w:type="pct"/>
          </w:tcPr>
          <w:p w:rsidR="000A738F" w:rsidRPr="00BA1D55" w:rsidRDefault="000A738F" w:rsidP="00BA1D55">
            <w:pPr>
              <w:pStyle w:val="Default"/>
              <w:jc w:val="center"/>
              <w:rPr>
                <w:sz w:val="22"/>
                <w:szCs w:val="22"/>
              </w:rPr>
            </w:pPr>
            <w:r w:rsidRPr="00BA1D55">
              <w:rPr>
                <w:sz w:val="22"/>
                <w:szCs w:val="22"/>
              </w:rPr>
              <w:t>b.d.</w:t>
            </w:r>
          </w:p>
        </w:tc>
        <w:tc>
          <w:tcPr>
            <w:tcW w:w="1522" w:type="pct"/>
          </w:tcPr>
          <w:p w:rsidR="000A738F" w:rsidRPr="00BA1D55" w:rsidRDefault="000A738F" w:rsidP="00BA1D55">
            <w:pPr>
              <w:pStyle w:val="Default"/>
              <w:jc w:val="center"/>
              <w:rPr>
                <w:sz w:val="22"/>
                <w:szCs w:val="22"/>
              </w:rPr>
            </w:pPr>
            <w:r w:rsidRPr="00BA1D55">
              <w:rPr>
                <w:sz w:val="22"/>
                <w:szCs w:val="22"/>
              </w:rPr>
              <w:t>b.d.</w:t>
            </w:r>
          </w:p>
        </w:tc>
      </w:tr>
    </w:tbl>
    <w:p w:rsidR="000A738F" w:rsidRPr="00C8240E" w:rsidRDefault="000A738F" w:rsidP="000A738F">
      <w:pPr>
        <w:spacing w:line="360" w:lineRule="auto"/>
        <w:jc w:val="center"/>
        <w:rPr>
          <w:sz w:val="18"/>
          <w:szCs w:val="22"/>
        </w:rPr>
      </w:pPr>
      <w:r w:rsidRPr="00C8240E">
        <w:rPr>
          <w:sz w:val="18"/>
          <w:szCs w:val="22"/>
        </w:rPr>
        <w:t xml:space="preserve">[Źródło: </w:t>
      </w:r>
      <w:r w:rsidRPr="00C8240E">
        <w:rPr>
          <w:i/>
          <w:sz w:val="18"/>
          <w:szCs w:val="22"/>
        </w:rPr>
        <w:t>Program ochrony środowiska dla Gminy Nidzica na lata 2013-2016 z perspektywą na lata 2017-2020</w:t>
      </w:r>
      <w:r w:rsidRPr="00C8240E">
        <w:rPr>
          <w:sz w:val="18"/>
          <w:szCs w:val="22"/>
        </w:rPr>
        <w:t>]</w:t>
      </w:r>
    </w:p>
    <w:p w:rsidR="000A738F" w:rsidRDefault="000A738F" w:rsidP="000A738F">
      <w:pPr>
        <w:spacing w:line="360" w:lineRule="auto"/>
        <w:jc w:val="both"/>
        <w:rPr>
          <w:sz w:val="22"/>
          <w:szCs w:val="22"/>
        </w:rPr>
      </w:pPr>
    </w:p>
    <w:p w:rsidR="000A738F" w:rsidRPr="000A738F" w:rsidRDefault="000A738F" w:rsidP="000A738F">
      <w:pPr>
        <w:spacing w:line="360" w:lineRule="auto"/>
        <w:jc w:val="both"/>
        <w:rPr>
          <w:sz w:val="22"/>
          <w:szCs w:val="22"/>
        </w:rPr>
      </w:pPr>
      <w:r w:rsidRPr="000A738F">
        <w:rPr>
          <w:sz w:val="22"/>
          <w:szCs w:val="22"/>
        </w:rPr>
        <w:t>Jeziora na terenie gminy Nidzica są zlokalizowane w północnej części gminy i są pochodzenia polodowcowego. W bezpośrednim sąsiedztwie miasta nie ma żadnego jeziora.</w:t>
      </w:r>
    </w:p>
    <w:p w:rsidR="000A738F" w:rsidRPr="000A738F" w:rsidRDefault="000A738F" w:rsidP="000A738F">
      <w:pPr>
        <w:spacing w:line="360" w:lineRule="auto"/>
        <w:jc w:val="both"/>
        <w:rPr>
          <w:sz w:val="22"/>
          <w:szCs w:val="22"/>
        </w:rPr>
      </w:pPr>
      <w:r w:rsidRPr="000A738F">
        <w:rPr>
          <w:sz w:val="22"/>
          <w:szCs w:val="22"/>
        </w:rPr>
        <w:t>Retencja wody odbywa się również poprzez zbiorniki wód stojących. Główne funkcje, które spełniają zbiorniki to:</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retencjonowanie wiosennych fal wezbraniowych rzek;</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lokalne zabezpieczenie przeciwpowodziowe;</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magazynowanie wody do nawodnień deszczownianych;</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poprawienie stanu sanitarnego wód rzek.</w:t>
      </w:r>
    </w:p>
    <w:p w:rsidR="000A738F" w:rsidRPr="000A738F" w:rsidRDefault="000A738F" w:rsidP="000A738F">
      <w:pPr>
        <w:spacing w:line="360" w:lineRule="auto"/>
        <w:jc w:val="both"/>
        <w:rPr>
          <w:sz w:val="22"/>
          <w:szCs w:val="22"/>
        </w:rPr>
      </w:pPr>
      <w:r w:rsidRPr="000A738F">
        <w:rPr>
          <w:sz w:val="22"/>
          <w:szCs w:val="22"/>
        </w:rPr>
        <w:t>Zbiorniki wodne zaliczane do obiektów małej retencji wodnej stanowią stawy, śródpolne oczka wodne oraz wyrobiska poeksploatacyjne wypełnione wodą. Na terenie gminy Nidzica tego typu zbiorniki są najczęściej płytkie i zarastające. Pełnią one nie tylko znaczącą funkcję biocenotyczną, ale stanowią także cenny element urozmaicenia krajobrazu rolniczego.</w:t>
      </w:r>
    </w:p>
    <w:p w:rsidR="000A738F" w:rsidRDefault="000A738F" w:rsidP="000A738F">
      <w:pPr>
        <w:spacing w:line="360" w:lineRule="auto"/>
        <w:jc w:val="both"/>
        <w:rPr>
          <w:sz w:val="22"/>
          <w:szCs w:val="22"/>
        </w:rPr>
      </w:pPr>
      <w:r w:rsidRPr="000A738F">
        <w:rPr>
          <w:sz w:val="22"/>
          <w:szCs w:val="22"/>
        </w:rPr>
        <w:t>Wykaz istniejących na terenie gminy zbiorników małe</w:t>
      </w:r>
      <w:r>
        <w:rPr>
          <w:sz w:val="22"/>
          <w:szCs w:val="22"/>
        </w:rPr>
        <w:t>j retencji zamieszczono w tabeli 5</w:t>
      </w:r>
      <w:r w:rsidRPr="000A738F">
        <w:rPr>
          <w:sz w:val="22"/>
          <w:szCs w:val="22"/>
        </w:rPr>
        <w:t>.</w:t>
      </w:r>
    </w:p>
    <w:p w:rsidR="00F858C7" w:rsidRDefault="00F858C7" w:rsidP="000A738F">
      <w:pPr>
        <w:spacing w:line="360" w:lineRule="auto"/>
        <w:jc w:val="both"/>
        <w:rPr>
          <w:sz w:val="22"/>
          <w:szCs w:val="22"/>
        </w:rPr>
      </w:pPr>
    </w:p>
    <w:p w:rsidR="00F858C7" w:rsidRDefault="00F858C7" w:rsidP="000A738F">
      <w:pPr>
        <w:spacing w:line="360" w:lineRule="auto"/>
        <w:jc w:val="both"/>
        <w:rPr>
          <w:sz w:val="22"/>
          <w:szCs w:val="22"/>
        </w:rPr>
      </w:pPr>
    </w:p>
    <w:p w:rsidR="000A738F" w:rsidRDefault="000A738F" w:rsidP="000A738F">
      <w:pPr>
        <w:spacing w:line="360" w:lineRule="auto"/>
        <w:jc w:val="both"/>
        <w:rPr>
          <w:sz w:val="22"/>
          <w:szCs w:val="22"/>
        </w:rPr>
      </w:pPr>
      <w:r>
        <w:rPr>
          <w:sz w:val="22"/>
          <w:szCs w:val="22"/>
        </w:rPr>
        <w:t xml:space="preserve">Tabela 5. </w:t>
      </w:r>
      <w:r w:rsidRPr="000A738F">
        <w:rPr>
          <w:sz w:val="22"/>
          <w:szCs w:val="22"/>
        </w:rPr>
        <w:t>Wykaz istniejących zbiorników małej retencji na terenie gminy Nidzica</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4531"/>
        <w:gridCol w:w="4531"/>
      </w:tblGrid>
      <w:tr w:rsidR="000A738F">
        <w:tc>
          <w:tcPr>
            <w:tcW w:w="4531" w:type="dxa"/>
            <w:tcBorders>
              <w:bottom w:val="single" w:sz="12" w:space="0" w:color="A8D08D"/>
            </w:tcBorders>
          </w:tcPr>
          <w:p w:rsidR="000A738F" w:rsidRPr="00BA1D55" w:rsidRDefault="000A738F" w:rsidP="000A738F">
            <w:pPr>
              <w:pStyle w:val="Default"/>
              <w:rPr>
                <w:b/>
                <w:bCs/>
                <w:sz w:val="22"/>
                <w:szCs w:val="22"/>
              </w:rPr>
            </w:pPr>
            <w:r w:rsidRPr="00BA1D55">
              <w:rPr>
                <w:sz w:val="22"/>
                <w:szCs w:val="22"/>
              </w:rPr>
              <w:t>Lokalizacja obiektu</w:t>
            </w:r>
          </w:p>
        </w:tc>
        <w:tc>
          <w:tcPr>
            <w:tcW w:w="4531" w:type="dxa"/>
            <w:tcBorders>
              <w:bottom w:val="single" w:sz="12" w:space="0" w:color="A8D08D"/>
            </w:tcBorders>
          </w:tcPr>
          <w:p w:rsidR="000A738F" w:rsidRPr="00BA1D55" w:rsidRDefault="000A738F" w:rsidP="00BA1D55">
            <w:pPr>
              <w:pStyle w:val="Default"/>
              <w:jc w:val="center"/>
              <w:rPr>
                <w:b/>
                <w:bCs/>
                <w:sz w:val="22"/>
                <w:szCs w:val="22"/>
              </w:rPr>
            </w:pPr>
            <w:r w:rsidRPr="00BA1D55">
              <w:rPr>
                <w:sz w:val="22"/>
                <w:szCs w:val="22"/>
              </w:rPr>
              <w:t>Funkcja obiektu</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lastRenderedPageBreak/>
              <w:t>Łysakowo</w:t>
            </w:r>
          </w:p>
        </w:tc>
        <w:tc>
          <w:tcPr>
            <w:tcW w:w="4531" w:type="dxa"/>
          </w:tcPr>
          <w:p w:rsidR="000A738F" w:rsidRPr="00BA1D55" w:rsidRDefault="000A738F" w:rsidP="00BA1D55">
            <w:pPr>
              <w:pStyle w:val="Default"/>
              <w:jc w:val="center"/>
              <w:rPr>
                <w:sz w:val="22"/>
                <w:szCs w:val="22"/>
              </w:rPr>
            </w:pPr>
            <w:r w:rsidRPr="00BA1D55">
              <w:rPr>
                <w:sz w:val="22"/>
                <w:szCs w:val="22"/>
              </w:rPr>
              <w:t>Zbiornik retencyjny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Łysakowo</w:t>
            </w:r>
          </w:p>
        </w:tc>
        <w:tc>
          <w:tcPr>
            <w:tcW w:w="4531" w:type="dxa"/>
          </w:tcPr>
          <w:p w:rsidR="000A738F" w:rsidRPr="00BA1D55" w:rsidRDefault="000A738F" w:rsidP="00BA1D55">
            <w:pPr>
              <w:pStyle w:val="Default"/>
              <w:jc w:val="center"/>
              <w:rPr>
                <w:sz w:val="22"/>
                <w:szCs w:val="22"/>
              </w:rPr>
            </w:pPr>
            <w:r w:rsidRPr="00BA1D55">
              <w:rPr>
                <w:sz w:val="22"/>
                <w:szCs w:val="22"/>
              </w:rPr>
              <w:t>Zbiornik przeciwpożarowy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Napiwoda</w:t>
            </w:r>
          </w:p>
        </w:tc>
        <w:tc>
          <w:tcPr>
            <w:tcW w:w="4531" w:type="dxa"/>
          </w:tcPr>
          <w:p w:rsidR="000A738F" w:rsidRPr="00BA1D55" w:rsidRDefault="000A738F" w:rsidP="00BA1D55">
            <w:pPr>
              <w:pStyle w:val="Default"/>
              <w:jc w:val="center"/>
              <w:rPr>
                <w:sz w:val="22"/>
                <w:szCs w:val="22"/>
              </w:rPr>
            </w:pPr>
            <w:r w:rsidRPr="00BA1D55">
              <w:rPr>
                <w:sz w:val="22"/>
                <w:szCs w:val="22"/>
              </w:rPr>
              <w:t>Zbiornik przeciwpożarowy</w:t>
            </w:r>
          </w:p>
        </w:tc>
      </w:tr>
      <w:tr w:rsidR="000A738F">
        <w:tc>
          <w:tcPr>
            <w:tcW w:w="4531" w:type="dxa"/>
          </w:tcPr>
          <w:p w:rsidR="000A738F" w:rsidRPr="00BA1D55" w:rsidRDefault="000A738F" w:rsidP="000A738F">
            <w:pPr>
              <w:pStyle w:val="Default"/>
              <w:rPr>
                <w:b/>
                <w:bCs/>
                <w:sz w:val="22"/>
                <w:szCs w:val="22"/>
              </w:rPr>
            </w:pPr>
            <w:proofErr w:type="spellStart"/>
            <w:r w:rsidRPr="00BA1D55">
              <w:rPr>
                <w:b/>
                <w:bCs/>
                <w:sz w:val="22"/>
                <w:szCs w:val="22"/>
              </w:rPr>
              <w:t>Szerokopaś</w:t>
            </w:r>
            <w:proofErr w:type="spellEnd"/>
          </w:p>
        </w:tc>
        <w:tc>
          <w:tcPr>
            <w:tcW w:w="4531" w:type="dxa"/>
          </w:tcPr>
          <w:p w:rsidR="000A738F" w:rsidRPr="00BA1D55" w:rsidRDefault="000A738F" w:rsidP="00BA1D55">
            <w:pPr>
              <w:pStyle w:val="Default"/>
              <w:jc w:val="center"/>
              <w:rPr>
                <w:sz w:val="22"/>
                <w:szCs w:val="22"/>
              </w:rPr>
            </w:pPr>
            <w:r w:rsidRPr="00BA1D55">
              <w:rPr>
                <w:sz w:val="22"/>
                <w:szCs w:val="22"/>
              </w:rPr>
              <w:t>Zbiornik retencyjny i zbiornik przeciwpożarowy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Grzegórzki</w:t>
            </w:r>
          </w:p>
        </w:tc>
        <w:tc>
          <w:tcPr>
            <w:tcW w:w="4531" w:type="dxa"/>
          </w:tcPr>
          <w:p w:rsidR="000A738F" w:rsidRPr="00BA1D55" w:rsidRDefault="000A738F" w:rsidP="00BA1D55">
            <w:pPr>
              <w:pStyle w:val="Default"/>
              <w:jc w:val="center"/>
              <w:rPr>
                <w:sz w:val="22"/>
                <w:szCs w:val="22"/>
              </w:rPr>
            </w:pPr>
            <w:r w:rsidRPr="00BA1D55">
              <w:rPr>
                <w:sz w:val="22"/>
                <w:szCs w:val="22"/>
              </w:rPr>
              <w:t>Zbiornik retencyjny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Magdaleniec</w:t>
            </w:r>
          </w:p>
        </w:tc>
        <w:tc>
          <w:tcPr>
            <w:tcW w:w="4531" w:type="dxa"/>
          </w:tcPr>
          <w:p w:rsidR="000A738F" w:rsidRPr="00BA1D55" w:rsidRDefault="000A738F" w:rsidP="00BA1D55">
            <w:pPr>
              <w:pStyle w:val="Default"/>
              <w:jc w:val="center"/>
              <w:rPr>
                <w:sz w:val="22"/>
                <w:szCs w:val="22"/>
              </w:rPr>
            </w:pPr>
            <w:r w:rsidRPr="00BA1D55">
              <w:rPr>
                <w:sz w:val="22"/>
                <w:szCs w:val="22"/>
              </w:rPr>
              <w:t>Zbiornik retencyjny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Piotrowice</w:t>
            </w:r>
          </w:p>
        </w:tc>
        <w:tc>
          <w:tcPr>
            <w:tcW w:w="4531" w:type="dxa"/>
          </w:tcPr>
          <w:p w:rsidR="000A738F" w:rsidRPr="00BA1D55" w:rsidRDefault="000A738F" w:rsidP="00BA1D55">
            <w:pPr>
              <w:pStyle w:val="Default"/>
              <w:jc w:val="center"/>
              <w:rPr>
                <w:sz w:val="22"/>
                <w:szCs w:val="22"/>
              </w:rPr>
            </w:pPr>
            <w:r w:rsidRPr="00BA1D55">
              <w:rPr>
                <w:sz w:val="22"/>
                <w:szCs w:val="22"/>
              </w:rPr>
              <w:t>Zbiornik retencyjny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Dobrzyń</w:t>
            </w:r>
          </w:p>
        </w:tc>
        <w:tc>
          <w:tcPr>
            <w:tcW w:w="4531" w:type="dxa"/>
          </w:tcPr>
          <w:p w:rsidR="000A738F" w:rsidRPr="00BA1D55" w:rsidRDefault="000A738F" w:rsidP="00BA1D55">
            <w:pPr>
              <w:pStyle w:val="Default"/>
              <w:jc w:val="center"/>
              <w:rPr>
                <w:sz w:val="22"/>
                <w:szCs w:val="22"/>
              </w:rPr>
            </w:pPr>
            <w:r w:rsidRPr="00BA1D55">
              <w:rPr>
                <w:sz w:val="22"/>
                <w:szCs w:val="22"/>
              </w:rPr>
              <w:t>Zbiornik retencyjny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Wały</w:t>
            </w:r>
          </w:p>
        </w:tc>
        <w:tc>
          <w:tcPr>
            <w:tcW w:w="4531" w:type="dxa"/>
          </w:tcPr>
          <w:p w:rsidR="000A738F" w:rsidRPr="00BA1D55" w:rsidRDefault="000A738F" w:rsidP="00BA1D55">
            <w:pPr>
              <w:pStyle w:val="Default"/>
              <w:jc w:val="center"/>
              <w:rPr>
                <w:sz w:val="22"/>
                <w:szCs w:val="22"/>
              </w:rPr>
            </w:pPr>
            <w:r w:rsidRPr="00BA1D55">
              <w:rPr>
                <w:sz w:val="22"/>
                <w:szCs w:val="22"/>
              </w:rPr>
              <w:t>Studnia przeciwpożarowa</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Olszewo</w:t>
            </w:r>
          </w:p>
        </w:tc>
        <w:tc>
          <w:tcPr>
            <w:tcW w:w="4531" w:type="dxa"/>
          </w:tcPr>
          <w:p w:rsidR="000A738F" w:rsidRPr="00BA1D55" w:rsidRDefault="000A738F" w:rsidP="00BA1D55">
            <w:pPr>
              <w:pStyle w:val="Default"/>
              <w:jc w:val="center"/>
              <w:rPr>
                <w:sz w:val="22"/>
                <w:szCs w:val="22"/>
              </w:rPr>
            </w:pPr>
            <w:r w:rsidRPr="00BA1D55">
              <w:rPr>
                <w:sz w:val="22"/>
                <w:szCs w:val="22"/>
              </w:rPr>
              <w:t>Zbiornik retencyjny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Módłki</w:t>
            </w:r>
          </w:p>
        </w:tc>
        <w:tc>
          <w:tcPr>
            <w:tcW w:w="4531" w:type="dxa"/>
          </w:tcPr>
          <w:p w:rsidR="000A738F" w:rsidRPr="00BA1D55" w:rsidRDefault="000A738F" w:rsidP="00BA1D55">
            <w:pPr>
              <w:pStyle w:val="Default"/>
              <w:jc w:val="center"/>
              <w:rPr>
                <w:sz w:val="22"/>
                <w:szCs w:val="22"/>
              </w:rPr>
            </w:pPr>
            <w:r w:rsidRPr="00BA1D55">
              <w:rPr>
                <w:sz w:val="22"/>
                <w:szCs w:val="22"/>
              </w:rPr>
              <w:t>Zbiornik retencyjny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Frąknowo</w:t>
            </w:r>
          </w:p>
        </w:tc>
        <w:tc>
          <w:tcPr>
            <w:tcW w:w="4531" w:type="dxa"/>
          </w:tcPr>
          <w:p w:rsidR="000A738F" w:rsidRPr="00BA1D55" w:rsidRDefault="000A738F" w:rsidP="00BA1D55">
            <w:pPr>
              <w:pStyle w:val="Default"/>
              <w:jc w:val="center"/>
              <w:rPr>
                <w:sz w:val="22"/>
                <w:szCs w:val="22"/>
              </w:rPr>
            </w:pPr>
            <w:r w:rsidRPr="00BA1D55">
              <w:rPr>
                <w:sz w:val="22"/>
                <w:szCs w:val="22"/>
              </w:rPr>
              <w:t>Zbiornik retencyjny i zbiornik przeciwpożarowy</w:t>
            </w:r>
          </w:p>
        </w:tc>
      </w:tr>
      <w:tr w:rsidR="000A738F">
        <w:tc>
          <w:tcPr>
            <w:tcW w:w="4531" w:type="dxa"/>
          </w:tcPr>
          <w:p w:rsidR="000A738F" w:rsidRPr="00BA1D55" w:rsidRDefault="000A738F" w:rsidP="000A738F">
            <w:pPr>
              <w:pStyle w:val="Default"/>
              <w:rPr>
                <w:b/>
                <w:bCs/>
                <w:sz w:val="22"/>
                <w:szCs w:val="22"/>
              </w:rPr>
            </w:pPr>
            <w:r w:rsidRPr="00BA1D55">
              <w:rPr>
                <w:b/>
                <w:bCs/>
                <w:sz w:val="22"/>
                <w:szCs w:val="22"/>
              </w:rPr>
              <w:t>Nidzica</w:t>
            </w:r>
          </w:p>
        </w:tc>
        <w:tc>
          <w:tcPr>
            <w:tcW w:w="4531" w:type="dxa"/>
          </w:tcPr>
          <w:p w:rsidR="000A738F" w:rsidRPr="00BA1D55" w:rsidRDefault="000A738F" w:rsidP="00BA1D55">
            <w:pPr>
              <w:pStyle w:val="Default"/>
              <w:jc w:val="center"/>
              <w:rPr>
                <w:sz w:val="22"/>
                <w:szCs w:val="22"/>
              </w:rPr>
            </w:pPr>
            <w:r w:rsidRPr="00BA1D55">
              <w:rPr>
                <w:sz w:val="22"/>
                <w:szCs w:val="22"/>
              </w:rPr>
              <w:t>Zbiornik retencyjny – jeziorko Miejskie</w:t>
            </w:r>
          </w:p>
        </w:tc>
      </w:tr>
    </w:tbl>
    <w:p w:rsidR="000A738F" w:rsidRPr="00C8240E" w:rsidRDefault="000A738F" w:rsidP="000A738F">
      <w:pPr>
        <w:spacing w:line="360" w:lineRule="auto"/>
        <w:jc w:val="center"/>
        <w:rPr>
          <w:sz w:val="18"/>
          <w:szCs w:val="22"/>
        </w:rPr>
      </w:pPr>
      <w:r w:rsidRPr="00C8240E">
        <w:rPr>
          <w:sz w:val="18"/>
          <w:szCs w:val="22"/>
        </w:rPr>
        <w:t xml:space="preserve">[Źródło: </w:t>
      </w:r>
      <w:r w:rsidRPr="00C8240E">
        <w:rPr>
          <w:i/>
          <w:sz w:val="18"/>
          <w:szCs w:val="22"/>
        </w:rPr>
        <w:t>Program ochrony środowiska dla Gminy Nidzica na lata 2013-2016 z perspektywą na lata 2017-2020</w:t>
      </w:r>
      <w:r w:rsidRPr="00C8240E">
        <w:rPr>
          <w:sz w:val="18"/>
          <w:szCs w:val="22"/>
        </w:rPr>
        <w:t>]</w:t>
      </w:r>
    </w:p>
    <w:p w:rsidR="000A738F" w:rsidRDefault="000A738F" w:rsidP="000A738F">
      <w:pPr>
        <w:spacing w:line="360" w:lineRule="auto"/>
        <w:jc w:val="center"/>
        <w:rPr>
          <w:sz w:val="22"/>
          <w:szCs w:val="22"/>
        </w:rPr>
      </w:pPr>
    </w:p>
    <w:p w:rsidR="000A738F" w:rsidRPr="000A738F" w:rsidRDefault="000A738F" w:rsidP="000A738F">
      <w:pPr>
        <w:spacing w:line="360" w:lineRule="auto"/>
        <w:jc w:val="both"/>
        <w:rPr>
          <w:i/>
          <w:sz w:val="22"/>
          <w:szCs w:val="22"/>
        </w:rPr>
      </w:pPr>
      <w:r w:rsidRPr="000A738F">
        <w:rPr>
          <w:i/>
          <w:sz w:val="22"/>
          <w:szCs w:val="22"/>
        </w:rPr>
        <w:t>Jakość wód powierzchniowych</w:t>
      </w:r>
    </w:p>
    <w:p w:rsidR="000A738F" w:rsidRPr="000A738F" w:rsidRDefault="000A738F" w:rsidP="000A738F">
      <w:pPr>
        <w:spacing w:line="360" w:lineRule="auto"/>
        <w:jc w:val="both"/>
        <w:rPr>
          <w:sz w:val="22"/>
          <w:szCs w:val="22"/>
        </w:rPr>
      </w:pPr>
      <w:r w:rsidRPr="000A738F">
        <w:rPr>
          <w:sz w:val="22"/>
          <w:szCs w:val="22"/>
        </w:rPr>
        <w:t>Do czynników wpływających na jakość wód powierzchniowych należą uwarunkowania naturalne, takie jak warunki klimatyczne i hydrologiczne, czy zdolność samooczyszczania oraz zanieczyszczenia antropogeniczne.</w:t>
      </w:r>
    </w:p>
    <w:p w:rsidR="000A738F" w:rsidRPr="000A738F" w:rsidRDefault="000A738F" w:rsidP="000A738F">
      <w:pPr>
        <w:spacing w:line="360" w:lineRule="auto"/>
        <w:jc w:val="both"/>
        <w:rPr>
          <w:sz w:val="22"/>
          <w:szCs w:val="22"/>
        </w:rPr>
      </w:pPr>
      <w:r w:rsidRPr="000A738F">
        <w:rPr>
          <w:sz w:val="22"/>
          <w:szCs w:val="22"/>
        </w:rPr>
        <w:t>Znaczną część zanieczyszczeń trafiających do wód powierzchniowych stanowią zanieczyszczenia obszarowe. Źródłem tych zanieczyszczeń jest przede wszystkim:</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rolnictwo, co wynika głównie z faktu stosowania nawozów sztucznych i naturalnych (np. gnojowica), a także środków ochrony roślin,</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hodowla zwierząt poprzez niewłaściwe składowanie obornika i gnojowicy oraz ich niewłaściwe, zbyt duże lub zbyt częste stosowanie na polach,</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niedostateczna infrastruktura odprowadzająca ścieki by</w:t>
      </w:r>
      <w:r w:rsidR="006A0454">
        <w:rPr>
          <w:sz w:val="22"/>
          <w:szCs w:val="22"/>
        </w:rPr>
        <w:t>towo – gospodarcze, zwłaszcza w </w:t>
      </w:r>
      <w:r w:rsidRPr="000A738F">
        <w:rPr>
          <w:sz w:val="22"/>
          <w:szCs w:val="22"/>
        </w:rPr>
        <w:t>miejscowościach korzystających z wodociągów oraz na obszarach rekreacji, zarówno zbiorowej jak i indywidualnej, usytuowanych w sąsiedztwie jezior.</w:t>
      </w:r>
    </w:p>
    <w:p w:rsidR="000A738F" w:rsidRPr="000A738F" w:rsidRDefault="000A738F" w:rsidP="000A738F">
      <w:pPr>
        <w:spacing w:line="360" w:lineRule="auto"/>
        <w:jc w:val="both"/>
        <w:rPr>
          <w:sz w:val="22"/>
          <w:szCs w:val="22"/>
        </w:rPr>
      </w:pPr>
      <w:r w:rsidRPr="000A738F">
        <w:rPr>
          <w:sz w:val="22"/>
          <w:szCs w:val="22"/>
        </w:rPr>
        <w:t>Do zanieczyszczeń punktowych, stwarzających poważne zagrożenie dla czystości wód powierzchniowych należą przede wszystkim:</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bezpośrednie zrzuty surowych ścieków bytowo – gospodarczych do cieków wodnych (na nieskanalizowanych obszarach);</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zrzuty niedostatecznie oczyszczonych ścieków (nieodpowiadających warunkom pozwolenia wodno-prawnego).</w:t>
      </w:r>
    </w:p>
    <w:p w:rsidR="000A738F" w:rsidRPr="000A738F" w:rsidRDefault="000A738F" w:rsidP="000A738F">
      <w:pPr>
        <w:spacing w:line="360" w:lineRule="auto"/>
        <w:jc w:val="both"/>
        <w:rPr>
          <w:i/>
          <w:sz w:val="22"/>
          <w:szCs w:val="22"/>
        </w:rPr>
      </w:pPr>
      <w:r w:rsidRPr="000A738F">
        <w:rPr>
          <w:i/>
          <w:sz w:val="22"/>
          <w:szCs w:val="22"/>
        </w:rPr>
        <w:t>Wody podziemne</w:t>
      </w:r>
    </w:p>
    <w:p w:rsidR="000A738F" w:rsidRPr="000A738F" w:rsidRDefault="000A738F" w:rsidP="000A738F">
      <w:pPr>
        <w:spacing w:line="360" w:lineRule="auto"/>
        <w:jc w:val="both"/>
        <w:rPr>
          <w:sz w:val="22"/>
          <w:szCs w:val="22"/>
        </w:rPr>
      </w:pPr>
      <w:r w:rsidRPr="000A738F">
        <w:rPr>
          <w:sz w:val="22"/>
          <w:szCs w:val="22"/>
        </w:rPr>
        <w:t>Na obszarze gminy Nidzica, zbiorniki wód podziemnych o znaczeniu użytkowym, w</w:t>
      </w:r>
      <w:r w:rsidR="00F858C7">
        <w:rPr>
          <w:sz w:val="22"/>
          <w:szCs w:val="22"/>
        </w:rPr>
        <w:t>ystępują w </w:t>
      </w:r>
      <w:r w:rsidRPr="000A738F">
        <w:rPr>
          <w:sz w:val="22"/>
          <w:szCs w:val="22"/>
        </w:rPr>
        <w:t xml:space="preserve">utworach czwartorzędowych oraz trzeciorzędowych i związane są z występowaniem zasobów wód podziemnych należących do Głównych Zbiorników Wód Podziemnych GZWP nr 214 Działdowo oraz GZWP 215 </w:t>
      </w:r>
      <w:proofErr w:type="spellStart"/>
      <w:r w:rsidRPr="000A738F">
        <w:rPr>
          <w:sz w:val="22"/>
          <w:szCs w:val="22"/>
        </w:rPr>
        <w:t>Subniecka</w:t>
      </w:r>
      <w:proofErr w:type="spellEnd"/>
      <w:r w:rsidRPr="000A738F">
        <w:rPr>
          <w:sz w:val="22"/>
          <w:szCs w:val="22"/>
        </w:rPr>
        <w:t xml:space="preserve"> Warszawska. GZWP 214 występuj</w:t>
      </w:r>
      <w:r w:rsidR="006A0454">
        <w:rPr>
          <w:sz w:val="22"/>
          <w:szCs w:val="22"/>
        </w:rPr>
        <w:t>e w utworach czwartorzędowych i </w:t>
      </w:r>
      <w:r w:rsidRPr="000A738F">
        <w:rPr>
          <w:sz w:val="22"/>
          <w:szCs w:val="22"/>
        </w:rPr>
        <w:t>reprezentuje typ zbiorników o charakterze ośrodka porowo – mieszanym (</w:t>
      </w:r>
      <w:proofErr w:type="spellStart"/>
      <w:r w:rsidRPr="000A738F">
        <w:rPr>
          <w:sz w:val="22"/>
          <w:szCs w:val="22"/>
        </w:rPr>
        <w:t>międzymorenowy</w:t>
      </w:r>
      <w:proofErr w:type="spellEnd"/>
      <w:r w:rsidRPr="000A738F">
        <w:rPr>
          <w:sz w:val="22"/>
          <w:szCs w:val="22"/>
        </w:rPr>
        <w:t xml:space="preserve"> i dolin kopalnych). GZWP 215 występuje w utworach trzeciorzędowych i ma porowy charakter ośrodka.</w:t>
      </w:r>
    </w:p>
    <w:p w:rsidR="000A738F" w:rsidRPr="000A738F" w:rsidRDefault="000A738F" w:rsidP="000A738F">
      <w:pPr>
        <w:spacing w:line="360" w:lineRule="auto"/>
        <w:jc w:val="both"/>
        <w:rPr>
          <w:sz w:val="22"/>
          <w:szCs w:val="22"/>
        </w:rPr>
      </w:pPr>
      <w:r w:rsidRPr="000A738F">
        <w:rPr>
          <w:sz w:val="22"/>
          <w:szCs w:val="22"/>
        </w:rPr>
        <w:lastRenderedPageBreak/>
        <w:t>Zbiornik GZWP Działdowo posiada ustanowiony obszar ochrony zbiornika. Na całkowitej powierzchni zbiornika objętego obszarem ochrony, wyróżniono obszar najwyższej ochrony (ONO), który</w:t>
      </w:r>
      <w:r w:rsidR="006A0454">
        <w:rPr>
          <w:sz w:val="22"/>
          <w:szCs w:val="22"/>
        </w:rPr>
        <w:t xml:space="preserve"> obejmuje powierzchnię 1 650 km</w:t>
      </w:r>
      <w:r w:rsidR="006A0454">
        <w:rPr>
          <w:sz w:val="22"/>
          <w:szCs w:val="22"/>
          <w:vertAlign w:val="superscript"/>
        </w:rPr>
        <w:t>2</w:t>
      </w:r>
      <w:r w:rsidRPr="000A738F">
        <w:rPr>
          <w:sz w:val="22"/>
          <w:szCs w:val="22"/>
        </w:rPr>
        <w:t xml:space="preserve"> oraz obszar wysokiej ochrony</w:t>
      </w:r>
      <w:r w:rsidRPr="000A738F">
        <w:t xml:space="preserve"> </w:t>
      </w:r>
      <w:r w:rsidRPr="000A738F">
        <w:rPr>
          <w:sz w:val="22"/>
          <w:szCs w:val="22"/>
        </w:rPr>
        <w:t>(OWO) obejmujący powierzchnię 140 km2. Zróżnicowanie obszaru zbiornika warunkuje możliwości zagospodarowania terenu poszczególnych gmin położonych w zasięgu GZWP 214. W granicach GZWP 214 położona jest południowo – zachodnia część gmina Nidzica.</w:t>
      </w:r>
    </w:p>
    <w:p w:rsidR="000A738F" w:rsidRPr="000A738F" w:rsidRDefault="000A738F" w:rsidP="000A738F">
      <w:pPr>
        <w:spacing w:line="360" w:lineRule="auto"/>
        <w:jc w:val="both"/>
        <w:rPr>
          <w:sz w:val="22"/>
          <w:szCs w:val="22"/>
        </w:rPr>
      </w:pPr>
      <w:r w:rsidRPr="000A738F">
        <w:rPr>
          <w:sz w:val="22"/>
          <w:szCs w:val="22"/>
        </w:rPr>
        <w:t>Zbiornik posiada zróżnicowaną miąższość warstwy wodonośnej, która przedstawia się następująco:</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 xml:space="preserve">na poziomie przypowierzchniowym wynosi:10 – </w:t>
      </w:r>
      <w:smartTag w:uri="urn:schemas-microsoft-com:office:smarttags" w:element="metricconverter">
        <w:smartTagPr>
          <w:attr w:name="ProductID" w:val="20 m"/>
        </w:smartTagPr>
        <w:r w:rsidRPr="000A738F">
          <w:rPr>
            <w:sz w:val="22"/>
            <w:szCs w:val="22"/>
          </w:rPr>
          <w:t>20 m</w:t>
        </w:r>
      </w:smartTag>
      <w:r w:rsidRPr="000A738F">
        <w:rPr>
          <w:sz w:val="22"/>
          <w:szCs w:val="22"/>
        </w:rPr>
        <w:t>;</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 xml:space="preserve">na poziomie </w:t>
      </w:r>
      <w:proofErr w:type="spellStart"/>
      <w:r w:rsidRPr="000A738F">
        <w:rPr>
          <w:sz w:val="22"/>
          <w:szCs w:val="22"/>
        </w:rPr>
        <w:t>międzymorenowym</w:t>
      </w:r>
      <w:proofErr w:type="spellEnd"/>
      <w:r w:rsidRPr="000A738F">
        <w:rPr>
          <w:sz w:val="22"/>
          <w:szCs w:val="22"/>
        </w:rPr>
        <w:t xml:space="preserve"> wynosi: 20 – </w:t>
      </w:r>
      <w:smartTag w:uri="urn:schemas-microsoft-com:office:smarttags" w:element="metricconverter">
        <w:smartTagPr>
          <w:attr w:name="ProductID" w:val="40 m"/>
        </w:smartTagPr>
        <w:r w:rsidRPr="000A738F">
          <w:rPr>
            <w:sz w:val="22"/>
            <w:szCs w:val="22"/>
          </w:rPr>
          <w:t>40 m</w:t>
        </w:r>
      </w:smartTag>
      <w:r w:rsidRPr="000A738F">
        <w:rPr>
          <w:sz w:val="22"/>
          <w:szCs w:val="22"/>
        </w:rPr>
        <w:t>;</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 xml:space="preserve">na poziomie spągowym wynosi: 20 – </w:t>
      </w:r>
      <w:smartTag w:uri="urn:schemas-microsoft-com:office:smarttags" w:element="metricconverter">
        <w:smartTagPr>
          <w:attr w:name="ProductID" w:val="60 m"/>
        </w:smartTagPr>
        <w:r w:rsidRPr="000A738F">
          <w:rPr>
            <w:sz w:val="22"/>
            <w:szCs w:val="22"/>
          </w:rPr>
          <w:t>60 m</w:t>
        </w:r>
      </w:smartTag>
      <w:r w:rsidRPr="000A738F">
        <w:rPr>
          <w:sz w:val="22"/>
          <w:szCs w:val="22"/>
        </w:rPr>
        <w:t>.</w:t>
      </w:r>
    </w:p>
    <w:p w:rsidR="000A738F" w:rsidRPr="000A738F" w:rsidRDefault="000A738F" w:rsidP="000A738F">
      <w:pPr>
        <w:spacing w:line="360" w:lineRule="auto"/>
        <w:jc w:val="both"/>
        <w:rPr>
          <w:sz w:val="22"/>
          <w:szCs w:val="22"/>
        </w:rPr>
      </w:pPr>
      <w:r w:rsidRPr="000A738F">
        <w:rPr>
          <w:sz w:val="22"/>
          <w:szCs w:val="22"/>
        </w:rPr>
        <w:t>W granicach zbiornika GZWP 215 położona jest niemal cała gmina Nidzica, za wyjątkiem jej północnej części – granica zbiornika przebiega tuż poniżej jeziora Omulew.</w:t>
      </w:r>
    </w:p>
    <w:p w:rsidR="000A738F" w:rsidRPr="000A738F" w:rsidRDefault="000A738F" w:rsidP="000A738F">
      <w:pPr>
        <w:spacing w:line="360" w:lineRule="auto"/>
        <w:jc w:val="both"/>
        <w:rPr>
          <w:sz w:val="22"/>
          <w:szCs w:val="22"/>
        </w:rPr>
      </w:pPr>
      <w:r w:rsidRPr="000A738F">
        <w:rPr>
          <w:sz w:val="22"/>
          <w:szCs w:val="22"/>
        </w:rPr>
        <w:t>Do wód podziemnych zaliczane są także wody gruntowe, które charakterem i głębokością występowania odzwierciedlają cechy konfiguracyjne terenu oraz budowę geologiczną jego podłoża.</w:t>
      </w:r>
    </w:p>
    <w:p w:rsidR="000A738F" w:rsidRPr="000A738F" w:rsidRDefault="000A738F" w:rsidP="000A738F">
      <w:pPr>
        <w:spacing w:line="360" w:lineRule="auto"/>
        <w:jc w:val="both"/>
        <w:rPr>
          <w:sz w:val="22"/>
          <w:szCs w:val="22"/>
        </w:rPr>
      </w:pPr>
      <w:r w:rsidRPr="000A738F">
        <w:rPr>
          <w:sz w:val="22"/>
          <w:szCs w:val="22"/>
        </w:rPr>
        <w:t>Eksploatacja wód podziemnych do picia i na potrzeby gospodarcze na terenie gminy bazuje głównie na czwartorzędowym piętrze wodonośnym. Z tego poziomu ujmowana jest woda rozprowadzana siecią wodociągową do jednostek osadniczych.</w:t>
      </w:r>
    </w:p>
    <w:p w:rsidR="000A738F" w:rsidRPr="000A738F" w:rsidRDefault="000A738F" w:rsidP="000A738F">
      <w:pPr>
        <w:spacing w:line="360" w:lineRule="auto"/>
        <w:jc w:val="both"/>
        <w:rPr>
          <w:sz w:val="22"/>
          <w:szCs w:val="22"/>
        </w:rPr>
      </w:pPr>
      <w:r w:rsidRPr="000A738F">
        <w:rPr>
          <w:sz w:val="22"/>
          <w:szCs w:val="22"/>
        </w:rPr>
        <w:t>Na jakość wód podziemnych na analizowanym terenie wpływ mają istniejące tu warunki hydrogeologiczne oraz formy prowadzonej działalności.</w:t>
      </w:r>
    </w:p>
    <w:p w:rsidR="000A738F" w:rsidRPr="000A738F" w:rsidRDefault="000A738F" w:rsidP="000A738F">
      <w:pPr>
        <w:spacing w:line="360" w:lineRule="auto"/>
        <w:jc w:val="both"/>
        <w:rPr>
          <w:sz w:val="22"/>
          <w:szCs w:val="22"/>
        </w:rPr>
      </w:pPr>
      <w:r w:rsidRPr="000A738F">
        <w:rPr>
          <w:sz w:val="22"/>
          <w:szCs w:val="22"/>
        </w:rPr>
        <w:t>Badania jakości wód podziemnych na terenie gminy Nidzica prowadzone są:</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w sieci krajowej przez Państwowy Instytut Geologiczny;</w:t>
      </w:r>
    </w:p>
    <w:p w:rsidR="000A738F" w:rsidRPr="000A738F" w:rsidRDefault="000A738F" w:rsidP="000A738F">
      <w:pPr>
        <w:spacing w:line="360" w:lineRule="auto"/>
        <w:jc w:val="both"/>
        <w:rPr>
          <w:sz w:val="22"/>
          <w:szCs w:val="22"/>
        </w:rPr>
      </w:pPr>
      <w:r>
        <w:rPr>
          <w:sz w:val="22"/>
          <w:szCs w:val="22"/>
        </w:rPr>
        <w:t xml:space="preserve">- </w:t>
      </w:r>
      <w:r w:rsidRPr="000A738F">
        <w:rPr>
          <w:sz w:val="22"/>
          <w:szCs w:val="22"/>
        </w:rPr>
        <w:t>w sieci regionalnej przez Wojewódzki Inspektorat Ochrony Środowiska oraz Wojewódzki Inspektorat Sanitarny w Olsztynie.</w:t>
      </w:r>
    </w:p>
    <w:p w:rsidR="009B4D42" w:rsidRPr="00FF3094" w:rsidRDefault="00EB5E97" w:rsidP="00FF3094">
      <w:pPr>
        <w:pStyle w:val="Nagwek3"/>
        <w:rPr>
          <w:sz w:val="24"/>
        </w:rPr>
      </w:pPr>
      <w:bookmarkStart w:id="8" w:name="_Toc427301293"/>
      <w:r w:rsidRPr="00FF3094">
        <w:rPr>
          <w:sz w:val="24"/>
        </w:rPr>
        <w:t>Ocena działalności gospodarczej i mieszkalnictwa</w:t>
      </w:r>
      <w:bookmarkEnd w:id="8"/>
    </w:p>
    <w:p w:rsidR="00EB5E97" w:rsidRPr="00EB5E97" w:rsidRDefault="00EB5E97" w:rsidP="00EB5E97">
      <w:pPr>
        <w:spacing w:line="360" w:lineRule="auto"/>
        <w:jc w:val="both"/>
        <w:rPr>
          <w:i/>
          <w:sz w:val="22"/>
          <w:szCs w:val="22"/>
        </w:rPr>
      </w:pPr>
      <w:r w:rsidRPr="00EB5E97">
        <w:rPr>
          <w:i/>
          <w:sz w:val="22"/>
          <w:szCs w:val="22"/>
        </w:rPr>
        <w:t>Działalność gospodarcza</w:t>
      </w:r>
    </w:p>
    <w:p w:rsidR="00EB5E97" w:rsidRPr="00EB5E97" w:rsidRDefault="006A0454" w:rsidP="00EB5E97">
      <w:pPr>
        <w:spacing w:line="360" w:lineRule="auto"/>
        <w:jc w:val="both"/>
        <w:rPr>
          <w:sz w:val="22"/>
          <w:szCs w:val="22"/>
        </w:rPr>
      </w:pPr>
      <w:r>
        <w:rPr>
          <w:sz w:val="22"/>
          <w:szCs w:val="22"/>
        </w:rPr>
        <w:t>Liczba podmiotów gospodarczych</w:t>
      </w:r>
      <w:r w:rsidR="00EB5E97" w:rsidRPr="00EB5E97">
        <w:rPr>
          <w:sz w:val="22"/>
          <w:szCs w:val="22"/>
        </w:rPr>
        <w:t>: 1 778, w tym:</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6 jednostek organizacyjnych samo</w:t>
      </w:r>
      <w:r>
        <w:rPr>
          <w:sz w:val="22"/>
          <w:szCs w:val="22"/>
        </w:rPr>
        <w:t xml:space="preserve">rządu terytorialnego (5 – gminy </w:t>
      </w:r>
      <w:r w:rsidRPr="00EB5E97">
        <w:rPr>
          <w:sz w:val="22"/>
          <w:szCs w:val="22"/>
        </w:rPr>
        <w:t>i 1 – powiatu),</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1 304 osób fizycznych prowadzących działalność.</w:t>
      </w:r>
    </w:p>
    <w:p w:rsidR="00E521BD" w:rsidRDefault="00EB5E97" w:rsidP="00EB5E97">
      <w:pPr>
        <w:spacing w:line="360" w:lineRule="auto"/>
        <w:jc w:val="both"/>
        <w:rPr>
          <w:sz w:val="22"/>
          <w:szCs w:val="22"/>
        </w:rPr>
      </w:pPr>
      <w:r>
        <w:rPr>
          <w:sz w:val="22"/>
          <w:szCs w:val="22"/>
        </w:rPr>
        <w:t>Liczba podmiotów wg PKD Sekcja D (</w:t>
      </w:r>
      <w:r w:rsidRPr="00EB5E97">
        <w:rPr>
          <w:sz w:val="22"/>
          <w:szCs w:val="22"/>
        </w:rPr>
        <w:t>wytwarzanie i zaopatrywanie w energię elektrycz</w:t>
      </w:r>
      <w:r>
        <w:rPr>
          <w:sz w:val="22"/>
          <w:szCs w:val="22"/>
        </w:rPr>
        <w:t xml:space="preserve">na gaz, parę wodną, gorącą wodę </w:t>
      </w:r>
      <w:r w:rsidRPr="00EB5E97">
        <w:rPr>
          <w:sz w:val="22"/>
          <w:szCs w:val="22"/>
        </w:rPr>
        <w:t>i powietrze do układów klimatyzacyjnych</w:t>
      </w:r>
      <w:r>
        <w:rPr>
          <w:sz w:val="22"/>
          <w:szCs w:val="22"/>
        </w:rPr>
        <w:t>)</w:t>
      </w:r>
      <w:r w:rsidRPr="00EB5E97">
        <w:rPr>
          <w:sz w:val="22"/>
          <w:szCs w:val="22"/>
        </w:rPr>
        <w:t>: 2</w:t>
      </w:r>
    </w:p>
    <w:p w:rsidR="00EB5E97" w:rsidRPr="00EB5E97" w:rsidRDefault="00EB5E97" w:rsidP="00EB5E97">
      <w:pPr>
        <w:spacing w:line="360" w:lineRule="auto"/>
        <w:jc w:val="both"/>
        <w:rPr>
          <w:i/>
          <w:sz w:val="22"/>
          <w:szCs w:val="22"/>
        </w:rPr>
      </w:pPr>
      <w:r w:rsidRPr="00EB5E97">
        <w:rPr>
          <w:i/>
          <w:sz w:val="22"/>
          <w:szCs w:val="22"/>
        </w:rPr>
        <w:t>Mieszkalnictwo i budynki użyteczności publicznej</w:t>
      </w:r>
    </w:p>
    <w:p w:rsidR="00EB5E97" w:rsidRPr="00EB5E97" w:rsidRDefault="00EB5E97" w:rsidP="00EB5E97">
      <w:pPr>
        <w:spacing w:line="360" w:lineRule="auto"/>
        <w:jc w:val="both"/>
        <w:rPr>
          <w:sz w:val="22"/>
          <w:szCs w:val="22"/>
        </w:rPr>
      </w:pPr>
      <w:r w:rsidRPr="00EB5E97">
        <w:rPr>
          <w:sz w:val="22"/>
          <w:szCs w:val="22"/>
        </w:rPr>
        <w:t>Na terenie gminy znajduje się 2 81</w:t>
      </w:r>
      <w:r>
        <w:rPr>
          <w:sz w:val="22"/>
          <w:szCs w:val="22"/>
        </w:rPr>
        <w:t xml:space="preserve">7 budynków mieszkalnych z 6 747 </w:t>
      </w:r>
      <w:r w:rsidRPr="00EB5E97">
        <w:rPr>
          <w:sz w:val="22"/>
          <w:szCs w:val="22"/>
        </w:rPr>
        <w:t xml:space="preserve">mieszkaniami o łącznej powierzchni </w:t>
      </w:r>
      <w:smartTag w:uri="urn:schemas-microsoft-com:office:smarttags" w:element="metricconverter">
        <w:smartTagPr>
          <w:attr w:name="ProductID" w:val="472 559 m2"/>
        </w:smartTagPr>
        <w:r w:rsidRPr="00EB5E97">
          <w:rPr>
            <w:sz w:val="22"/>
            <w:szCs w:val="22"/>
          </w:rPr>
          <w:t>472 559 m</w:t>
        </w:r>
        <w:r w:rsidRPr="00EB5E97">
          <w:rPr>
            <w:sz w:val="22"/>
            <w:szCs w:val="22"/>
            <w:vertAlign w:val="superscript"/>
          </w:rPr>
          <w:t>2</w:t>
        </w:r>
      </w:smartTag>
      <w:r w:rsidRPr="00EB5E97">
        <w:rPr>
          <w:sz w:val="22"/>
          <w:szCs w:val="22"/>
        </w:rPr>
        <w:t>.</w:t>
      </w:r>
    </w:p>
    <w:p w:rsidR="00EB5E97" w:rsidRPr="00EB5E97" w:rsidRDefault="00EB5E97" w:rsidP="00EB5E97">
      <w:pPr>
        <w:spacing w:line="360" w:lineRule="auto"/>
        <w:jc w:val="both"/>
        <w:rPr>
          <w:sz w:val="22"/>
          <w:szCs w:val="22"/>
        </w:rPr>
      </w:pPr>
      <w:r w:rsidRPr="00EB5E97">
        <w:rPr>
          <w:sz w:val="22"/>
          <w:szCs w:val="22"/>
        </w:rPr>
        <w:t>Na terenie miasta jest 4 744 mieszkań (70,3%) o łączn</w:t>
      </w:r>
      <w:r>
        <w:rPr>
          <w:sz w:val="22"/>
          <w:szCs w:val="22"/>
        </w:rPr>
        <w:t xml:space="preserve">ej </w:t>
      </w:r>
      <w:r w:rsidR="006A0454">
        <w:rPr>
          <w:sz w:val="22"/>
          <w:szCs w:val="22"/>
        </w:rPr>
        <w:t xml:space="preserve">powierzchni </w:t>
      </w:r>
      <w:smartTag w:uri="urn:schemas-microsoft-com:office:smarttags" w:element="metricconverter">
        <w:smartTagPr>
          <w:attr w:name="ProductID" w:val="319 274 m2"/>
        </w:smartTagPr>
        <w:r w:rsidR="006A0454">
          <w:rPr>
            <w:sz w:val="22"/>
            <w:szCs w:val="22"/>
          </w:rPr>
          <w:t xml:space="preserve">319 274 </w:t>
        </w:r>
        <w:r w:rsidR="005D36D7" w:rsidRPr="00EB5E97">
          <w:rPr>
            <w:sz w:val="22"/>
            <w:szCs w:val="22"/>
          </w:rPr>
          <w:t>m</w:t>
        </w:r>
        <w:r w:rsidR="005D36D7" w:rsidRPr="00EB5E97">
          <w:rPr>
            <w:sz w:val="22"/>
            <w:szCs w:val="22"/>
            <w:vertAlign w:val="superscript"/>
          </w:rPr>
          <w:t>2</w:t>
        </w:r>
      </w:smartTag>
      <w:r w:rsidRPr="00EB5E97">
        <w:rPr>
          <w:sz w:val="22"/>
          <w:szCs w:val="22"/>
        </w:rPr>
        <w:t xml:space="preserve"> (67,6%).</w:t>
      </w:r>
    </w:p>
    <w:p w:rsidR="00EB5E97" w:rsidRPr="00EB5E97" w:rsidRDefault="00EB5E97" w:rsidP="00EB5E97">
      <w:pPr>
        <w:spacing w:line="360" w:lineRule="auto"/>
        <w:jc w:val="both"/>
        <w:rPr>
          <w:sz w:val="22"/>
          <w:szCs w:val="22"/>
        </w:rPr>
      </w:pPr>
      <w:r w:rsidRPr="00EB5E97">
        <w:rPr>
          <w:sz w:val="22"/>
          <w:szCs w:val="22"/>
        </w:rPr>
        <w:t>Na terenie gminy przeważa z</w:t>
      </w:r>
      <w:r>
        <w:rPr>
          <w:sz w:val="22"/>
          <w:szCs w:val="22"/>
        </w:rPr>
        <w:t xml:space="preserve">abudowa wolnostojąca – obejmuje </w:t>
      </w:r>
      <w:r w:rsidRPr="00EB5E97">
        <w:rPr>
          <w:sz w:val="22"/>
          <w:szCs w:val="22"/>
        </w:rPr>
        <w:t>ona 97,7% ogółu wszystkich budynków.</w:t>
      </w:r>
    </w:p>
    <w:p w:rsidR="00EB5E97" w:rsidRPr="00EB5E97" w:rsidRDefault="00EB5E97" w:rsidP="00EB5E97">
      <w:pPr>
        <w:spacing w:line="360" w:lineRule="auto"/>
        <w:jc w:val="both"/>
        <w:rPr>
          <w:sz w:val="22"/>
          <w:szCs w:val="22"/>
        </w:rPr>
      </w:pPr>
      <w:r w:rsidRPr="00EB5E97">
        <w:rPr>
          <w:sz w:val="22"/>
          <w:szCs w:val="22"/>
        </w:rPr>
        <w:lastRenderedPageBreak/>
        <w:t>Budynków wielorodzinnych na tereni</w:t>
      </w:r>
      <w:r>
        <w:rPr>
          <w:sz w:val="22"/>
          <w:szCs w:val="22"/>
        </w:rPr>
        <w:t xml:space="preserve">e gminy jest 70, w których jest </w:t>
      </w:r>
      <w:r w:rsidRPr="00EB5E97">
        <w:rPr>
          <w:sz w:val="22"/>
          <w:szCs w:val="22"/>
        </w:rPr>
        <w:t>1700 mieszkań, co stanowi 25,2% ogółu mieszkań.</w:t>
      </w:r>
    </w:p>
    <w:p w:rsidR="00EB5E97" w:rsidRPr="00EB5E97" w:rsidRDefault="00EB5E97" w:rsidP="00EB5E97">
      <w:pPr>
        <w:spacing w:line="360" w:lineRule="auto"/>
        <w:jc w:val="both"/>
        <w:rPr>
          <w:sz w:val="22"/>
          <w:szCs w:val="22"/>
        </w:rPr>
      </w:pPr>
      <w:r w:rsidRPr="00EB5E97">
        <w:rPr>
          <w:sz w:val="22"/>
          <w:szCs w:val="22"/>
        </w:rPr>
        <w:t xml:space="preserve">Przeciętna powierzchnia użytkowa 1 mieszkania wynosi </w:t>
      </w:r>
      <w:smartTag w:uri="urn:schemas-microsoft-com:office:smarttags" w:element="metricconverter">
        <w:smartTagPr>
          <w:attr w:name="ProductID" w:val="140 m2"/>
        </w:smartTagPr>
        <w:r w:rsidRPr="00EB5E97">
          <w:rPr>
            <w:sz w:val="22"/>
            <w:szCs w:val="22"/>
          </w:rPr>
          <w:t>140 m</w:t>
        </w:r>
        <w:r w:rsidRPr="00EB5E97">
          <w:rPr>
            <w:sz w:val="22"/>
            <w:szCs w:val="22"/>
            <w:vertAlign w:val="superscript"/>
          </w:rPr>
          <w:t>2</w:t>
        </w:r>
      </w:smartTag>
      <w:r w:rsidRPr="00EB5E97">
        <w:rPr>
          <w:sz w:val="22"/>
          <w:szCs w:val="22"/>
        </w:rPr>
        <w:t>.</w:t>
      </w:r>
    </w:p>
    <w:p w:rsidR="00EB5E97" w:rsidRPr="00EB5E97" w:rsidRDefault="00EB5E97" w:rsidP="00EB5E97">
      <w:pPr>
        <w:spacing w:line="360" w:lineRule="auto"/>
        <w:jc w:val="both"/>
        <w:rPr>
          <w:sz w:val="22"/>
          <w:szCs w:val="22"/>
        </w:rPr>
      </w:pPr>
      <w:r w:rsidRPr="00EB5E97">
        <w:rPr>
          <w:sz w:val="22"/>
          <w:szCs w:val="22"/>
        </w:rPr>
        <w:t>Na terenie gminy 5 625 mieszkań</w:t>
      </w:r>
      <w:r>
        <w:rPr>
          <w:sz w:val="22"/>
          <w:szCs w:val="22"/>
        </w:rPr>
        <w:t xml:space="preserve"> posiada instalację centralnego </w:t>
      </w:r>
      <w:r w:rsidRPr="00EB5E97">
        <w:rPr>
          <w:sz w:val="22"/>
          <w:szCs w:val="22"/>
        </w:rPr>
        <w:t>ogrzewania (83,4%) – w tym w m</w:t>
      </w:r>
      <w:r>
        <w:rPr>
          <w:sz w:val="22"/>
          <w:szCs w:val="22"/>
        </w:rPr>
        <w:t xml:space="preserve">iastach 4 197 (88,5% mieszkań), </w:t>
      </w:r>
      <w:r w:rsidRPr="00EB5E97">
        <w:rPr>
          <w:sz w:val="22"/>
          <w:szCs w:val="22"/>
        </w:rPr>
        <w:t>zaś na obszarze wiejskim – 1 428 (71,3% mieszkań).</w:t>
      </w:r>
    </w:p>
    <w:p w:rsidR="00EB5E97" w:rsidRPr="00EB5E97" w:rsidRDefault="00EB5E97" w:rsidP="00EB5E97">
      <w:pPr>
        <w:spacing w:line="360" w:lineRule="auto"/>
        <w:jc w:val="both"/>
        <w:rPr>
          <w:sz w:val="22"/>
          <w:szCs w:val="22"/>
        </w:rPr>
      </w:pPr>
      <w:r w:rsidRPr="00EB5E97">
        <w:rPr>
          <w:sz w:val="22"/>
          <w:szCs w:val="22"/>
        </w:rPr>
        <w:t>Na terenie gminy 6 382 mies</w:t>
      </w:r>
      <w:r>
        <w:rPr>
          <w:sz w:val="22"/>
          <w:szCs w:val="22"/>
        </w:rPr>
        <w:t xml:space="preserve">zkań posiada łazienkę (94,6%) – </w:t>
      </w:r>
      <w:r w:rsidRPr="00EB5E97">
        <w:rPr>
          <w:sz w:val="22"/>
          <w:szCs w:val="22"/>
        </w:rPr>
        <w:t xml:space="preserve">w tym w miastach 4 698 </w:t>
      </w:r>
      <w:r>
        <w:rPr>
          <w:sz w:val="22"/>
          <w:szCs w:val="22"/>
        </w:rPr>
        <w:t xml:space="preserve">(99% mieszkań), zaś na obszarze </w:t>
      </w:r>
      <w:r w:rsidRPr="00EB5E97">
        <w:rPr>
          <w:sz w:val="22"/>
          <w:szCs w:val="22"/>
        </w:rPr>
        <w:t>wiejskim – 1 684 (84,1% mieszkań).</w:t>
      </w:r>
    </w:p>
    <w:p w:rsidR="00EB5E97" w:rsidRPr="00EB5E97" w:rsidRDefault="00EB5E97" w:rsidP="00EB5E97">
      <w:pPr>
        <w:spacing w:line="360" w:lineRule="auto"/>
        <w:jc w:val="both"/>
        <w:rPr>
          <w:sz w:val="22"/>
          <w:szCs w:val="22"/>
        </w:rPr>
      </w:pPr>
      <w:r w:rsidRPr="00EB5E97">
        <w:rPr>
          <w:sz w:val="22"/>
          <w:szCs w:val="22"/>
        </w:rPr>
        <w:t>Na terenie gminy 3 959 mieszkań posiada instalację</w:t>
      </w:r>
      <w:r>
        <w:rPr>
          <w:sz w:val="22"/>
          <w:szCs w:val="22"/>
        </w:rPr>
        <w:t xml:space="preserve"> gazu </w:t>
      </w:r>
      <w:r w:rsidRPr="00EB5E97">
        <w:rPr>
          <w:sz w:val="22"/>
          <w:szCs w:val="22"/>
        </w:rPr>
        <w:t>sieciowego (58,7%) – w tym w m</w:t>
      </w:r>
      <w:r>
        <w:rPr>
          <w:sz w:val="22"/>
          <w:szCs w:val="22"/>
        </w:rPr>
        <w:t xml:space="preserve">iastach 3 956 (83,4% mieszkań), </w:t>
      </w:r>
      <w:r w:rsidRPr="00EB5E97">
        <w:rPr>
          <w:sz w:val="22"/>
          <w:szCs w:val="22"/>
        </w:rPr>
        <w:t>zaś na obszarze wiejskim – 3 (0,2% mieszkań).</w:t>
      </w:r>
    </w:p>
    <w:p w:rsidR="00EB5E97" w:rsidRPr="00EB5E97" w:rsidRDefault="00EB5E97" w:rsidP="00EB5E97">
      <w:pPr>
        <w:spacing w:line="360" w:lineRule="auto"/>
        <w:jc w:val="both"/>
        <w:rPr>
          <w:sz w:val="22"/>
          <w:szCs w:val="22"/>
        </w:rPr>
      </w:pPr>
      <w:r w:rsidRPr="00EB5E97">
        <w:rPr>
          <w:sz w:val="22"/>
          <w:szCs w:val="22"/>
        </w:rPr>
        <w:t>Około 50% zasobów to budynki ponad 45-letnie, przy czym</w:t>
      </w:r>
      <w:r>
        <w:rPr>
          <w:sz w:val="22"/>
          <w:szCs w:val="22"/>
        </w:rPr>
        <w:t xml:space="preserve"> </w:t>
      </w:r>
      <w:r w:rsidRPr="00EB5E97">
        <w:rPr>
          <w:sz w:val="22"/>
          <w:szCs w:val="22"/>
        </w:rPr>
        <w:t>większość z nich to budynki wybudowane po 1945r.</w:t>
      </w:r>
    </w:p>
    <w:p w:rsidR="00EB5E97" w:rsidRPr="00EB5E97" w:rsidRDefault="00EB5E97" w:rsidP="00EB5E97">
      <w:pPr>
        <w:spacing w:line="360" w:lineRule="auto"/>
        <w:jc w:val="both"/>
        <w:rPr>
          <w:sz w:val="22"/>
          <w:szCs w:val="22"/>
        </w:rPr>
      </w:pPr>
      <w:r w:rsidRPr="00EB5E97">
        <w:rPr>
          <w:sz w:val="22"/>
          <w:szCs w:val="22"/>
        </w:rPr>
        <w:t>Rocznie oddawanych jest do użytkow</w:t>
      </w:r>
      <w:r>
        <w:rPr>
          <w:sz w:val="22"/>
          <w:szCs w:val="22"/>
        </w:rPr>
        <w:t xml:space="preserve">ania ok. 50 mieszkań o średniej </w:t>
      </w:r>
      <w:r w:rsidRPr="00EB5E97">
        <w:rPr>
          <w:sz w:val="22"/>
          <w:szCs w:val="22"/>
        </w:rPr>
        <w:t xml:space="preserve">powierzchni </w:t>
      </w:r>
      <w:smartTag w:uri="urn:schemas-microsoft-com:office:smarttags" w:element="metricconverter">
        <w:smartTagPr>
          <w:attr w:name="ProductID" w:val="140 m2"/>
        </w:smartTagPr>
        <w:r w:rsidRPr="00EB5E97">
          <w:rPr>
            <w:sz w:val="22"/>
            <w:szCs w:val="22"/>
          </w:rPr>
          <w:t>140 m</w:t>
        </w:r>
        <w:r w:rsidRPr="00EB5E97">
          <w:rPr>
            <w:sz w:val="22"/>
            <w:szCs w:val="22"/>
            <w:vertAlign w:val="superscript"/>
          </w:rPr>
          <w:t>2</w:t>
        </w:r>
      </w:smartTag>
      <w:r w:rsidRPr="00EB5E97">
        <w:rPr>
          <w:sz w:val="22"/>
          <w:szCs w:val="22"/>
        </w:rPr>
        <w:t xml:space="preserve"> (odpowiednio: miasto </w:t>
      </w:r>
      <w:r>
        <w:rPr>
          <w:sz w:val="22"/>
          <w:szCs w:val="22"/>
        </w:rPr>
        <w:t xml:space="preserve">– 15 / </w:t>
      </w:r>
      <w:smartTag w:uri="urn:schemas-microsoft-com:office:smarttags" w:element="metricconverter">
        <w:smartTagPr>
          <w:attr w:name="ProductID" w:val="150 m2"/>
        </w:smartTagPr>
        <w:r>
          <w:rPr>
            <w:sz w:val="22"/>
            <w:szCs w:val="22"/>
          </w:rPr>
          <w:t>150</w:t>
        </w:r>
        <w:r w:rsidR="005D36D7" w:rsidRPr="005D36D7">
          <w:rPr>
            <w:sz w:val="22"/>
            <w:szCs w:val="22"/>
          </w:rPr>
          <w:t xml:space="preserve"> </w:t>
        </w:r>
        <w:r w:rsidR="005D36D7" w:rsidRPr="00EB5E97">
          <w:rPr>
            <w:sz w:val="22"/>
            <w:szCs w:val="22"/>
          </w:rPr>
          <w:t>m</w:t>
        </w:r>
        <w:r w:rsidR="005D36D7" w:rsidRPr="00EB5E97">
          <w:rPr>
            <w:sz w:val="22"/>
            <w:szCs w:val="22"/>
            <w:vertAlign w:val="superscript"/>
          </w:rPr>
          <w:t>2</w:t>
        </w:r>
      </w:smartTag>
      <w:r>
        <w:rPr>
          <w:sz w:val="22"/>
          <w:szCs w:val="22"/>
        </w:rPr>
        <w:t xml:space="preserve"> i obszar wiejski – </w:t>
      </w:r>
      <w:r w:rsidRPr="00EB5E97">
        <w:rPr>
          <w:sz w:val="22"/>
          <w:szCs w:val="22"/>
        </w:rPr>
        <w:t xml:space="preserve">35 / </w:t>
      </w:r>
      <w:smartTag w:uri="urn:schemas-microsoft-com:office:smarttags" w:element="metricconverter">
        <w:smartTagPr>
          <w:attr w:name="ProductID" w:val="140 m2"/>
        </w:smartTagPr>
        <w:r w:rsidRPr="00EB5E97">
          <w:rPr>
            <w:sz w:val="22"/>
            <w:szCs w:val="22"/>
          </w:rPr>
          <w:t>140 m</w:t>
        </w:r>
        <w:r w:rsidRPr="00EB5E97">
          <w:rPr>
            <w:sz w:val="22"/>
            <w:szCs w:val="22"/>
            <w:vertAlign w:val="superscript"/>
          </w:rPr>
          <w:t>2</w:t>
        </w:r>
      </w:smartTag>
      <w:r>
        <w:rPr>
          <w:sz w:val="22"/>
          <w:szCs w:val="22"/>
        </w:rPr>
        <w:t>).</w:t>
      </w:r>
    </w:p>
    <w:p w:rsidR="00EB5E97" w:rsidRPr="00EB5E97" w:rsidRDefault="00EB5E97" w:rsidP="00EB5E97">
      <w:pPr>
        <w:spacing w:line="360" w:lineRule="auto"/>
        <w:jc w:val="both"/>
        <w:rPr>
          <w:sz w:val="22"/>
          <w:szCs w:val="22"/>
        </w:rPr>
      </w:pPr>
      <w:r w:rsidRPr="00EB5E97">
        <w:rPr>
          <w:sz w:val="22"/>
          <w:szCs w:val="22"/>
        </w:rPr>
        <w:t>Na terenie gminy występuje 8 jed</w:t>
      </w:r>
      <w:r>
        <w:rPr>
          <w:sz w:val="22"/>
          <w:szCs w:val="22"/>
        </w:rPr>
        <w:t xml:space="preserve">nostek oświatowych prowadzonych </w:t>
      </w:r>
      <w:r w:rsidRPr="00EB5E97">
        <w:rPr>
          <w:sz w:val="22"/>
          <w:szCs w:val="22"/>
        </w:rPr>
        <w:t>przez Gminę:</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Przedszkole Nr 2 w Nidzicy</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Przedszkole Nr 4 w Nidzicy</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Zespół Szkół Nr 1 w Nidzicy</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Zespół Szkół Nr 2 w Nidzicy</w:t>
      </w:r>
      <w:r w:rsidR="005D36D7">
        <w:rPr>
          <w:sz w:val="22"/>
          <w:szCs w:val="22"/>
        </w:rPr>
        <w:t>,</w:t>
      </w:r>
    </w:p>
    <w:p w:rsidR="00EB5E97" w:rsidRDefault="00EB5E97" w:rsidP="00EB5E97">
      <w:pPr>
        <w:spacing w:line="360" w:lineRule="auto"/>
        <w:jc w:val="both"/>
        <w:rPr>
          <w:sz w:val="22"/>
          <w:szCs w:val="22"/>
        </w:rPr>
      </w:pPr>
      <w:r>
        <w:rPr>
          <w:sz w:val="22"/>
          <w:szCs w:val="22"/>
        </w:rPr>
        <w:t xml:space="preserve">- </w:t>
      </w:r>
      <w:r w:rsidRPr="00EB5E97">
        <w:rPr>
          <w:sz w:val="22"/>
          <w:szCs w:val="22"/>
        </w:rPr>
        <w:t>Zespół Szkół Nr 3 w Nidzicy</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Szkoła Podstawowa w Napiwodzie</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Szkoła Podstawowa w Łynie</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Szkoła Podstawowa w Rączkach</w:t>
      </w:r>
      <w:r w:rsidR="005D36D7">
        <w:rPr>
          <w:sz w:val="22"/>
          <w:szCs w:val="22"/>
        </w:rPr>
        <w:t>.</w:t>
      </w:r>
    </w:p>
    <w:p w:rsidR="00EB5E97" w:rsidRPr="00EB5E97" w:rsidRDefault="00EB5E97" w:rsidP="00EB5E97">
      <w:pPr>
        <w:spacing w:line="360" w:lineRule="auto"/>
        <w:jc w:val="both"/>
        <w:rPr>
          <w:sz w:val="22"/>
          <w:szCs w:val="22"/>
        </w:rPr>
      </w:pPr>
      <w:r w:rsidRPr="00EB5E97">
        <w:rPr>
          <w:sz w:val="22"/>
          <w:szCs w:val="22"/>
        </w:rPr>
        <w:t>Wśród innych obiektów użyteczności publicznej należy wymienić:</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Urząd Miejski w Nidzicy</w:t>
      </w:r>
      <w:r w:rsidR="005D36D7">
        <w:rPr>
          <w:sz w:val="22"/>
          <w:szCs w:val="22"/>
        </w:rPr>
        <w:t>,</w:t>
      </w:r>
    </w:p>
    <w:p w:rsidR="00EB5E97" w:rsidRPr="00EB5E97" w:rsidRDefault="00EB5E97" w:rsidP="00EB5E97">
      <w:pPr>
        <w:spacing w:line="360" w:lineRule="auto"/>
        <w:jc w:val="both"/>
        <w:rPr>
          <w:sz w:val="22"/>
          <w:szCs w:val="22"/>
        </w:rPr>
      </w:pPr>
      <w:r>
        <w:rPr>
          <w:sz w:val="22"/>
          <w:szCs w:val="22"/>
        </w:rPr>
        <w:t>-</w:t>
      </w:r>
      <w:r w:rsidRPr="00EB5E97">
        <w:rPr>
          <w:sz w:val="22"/>
          <w:szCs w:val="22"/>
        </w:rPr>
        <w:t xml:space="preserve"> Zespół Obsługi Oświaty i Sportu w Nidzicy</w:t>
      </w:r>
      <w:r w:rsidR="005D36D7">
        <w:rPr>
          <w:sz w:val="22"/>
          <w:szCs w:val="22"/>
        </w:rPr>
        <w:t>,</w:t>
      </w:r>
    </w:p>
    <w:p w:rsidR="00EB5E97" w:rsidRPr="00EB5E97" w:rsidRDefault="00EB5E97" w:rsidP="00EB5E97">
      <w:pPr>
        <w:spacing w:line="360" w:lineRule="auto"/>
        <w:jc w:val="both"/>
        <w:rPr>
          <w:sz w:val="22"/>
          <w:szCs w:val="22"/>
        </w:rPr>
      </w:pPr>
      <w:r>
        <w:rPr>
          <w:sz w:val="22"/>
          <w:szCs w:val="22"/>
        </w:rPr>
        <w:t>-</w:t>
      </w:r>
      <w:r w:rsidRPr="00EB5E97">
        <w:rPr>
          <w:sz w:val="22"/>
          <w:szCs w:val="22"/>
        </w:rPr>
        <w:t xml:space="preserve"> Miejski Ośrodek Pomocy Społecznej w Nidzicy</w:t>
      </w:r>
      <w:r w:rsidR="005D36D7">
        <w:rPr>
          <w:sz w:val="22"/>
          <w:szCs w:val="22"/>
        </w:rPr>
        <w:t>,</w:t>
      </w:r>
    </w:p>
    <w:p w:rsidR="00EB5E97" w:rsidRPr="00EB5E97" w:rsidRDefault="00EB5E97" w:rsidP="00EB5E97">
      <w:pPr>
        <w:spacing w:line="360" w:lineRule="auto"/>
        <w:jc w:val="both"/>
        <w:rPr>
          <w:sz w:val="22"/>
          <w:szCs w:val="22"/>
        </w:rPr>
      </w:pPr>
      <w:r>
        <w:rPr>
          <w:sz w:val="22"/>
          <w:szCs w:val="22"/>
        </w:rPr>
        <w:t>-</w:t>
      </w:r>
      <w:r w:rsidRPr="00EB5E97">
        <w:rPr>
          <w:sz w:val="22"/>
          <w:szCs w:val="22"/>
        </w:rPr>
        <w:t xml:space="preserve"> Miejsko-Gminna Biblioteka Publiczna w Nidzicy</w:t>
      </w:r>
      <w:r w:rsidR="005D36D7">
        <w:rPr>
          <w:sz w:val="22"/>
          <w:szCs w:val="22"/>
        </w:rPr>
        <w:t>,</w:t>
      </w:r>
    </w:p>
    <w:p w:rsidR="00EB5E97" w:rsidRPr="00EB5E97" w:rsidRDefault="00EB5E97" w:rsidP="00EB5E97">
      <w:pPr>
        <w:spacing w:line="360" w:lineRule="auto"/>
        <w:jc w:val="both"/>
        <w:rPr>
          <w:sz w:val="22"/>
          <w:szCs w:val="22"/>
        </w:rPr>
      </w:pPr>
      <w:r>
        <w:rPr>
          <w:sz w:val="22"/>
          <w:szCs w:val="22"/>
        </w:rPr>
        <w:t>-</w:t>
      </w:r>
      <w:r w:rsidRPr="00EB5E97">
        <w:rPr>
          <w:sz w:val="22"/>
          <w:szCs w:val="22"/>
        </w:rPr>
        <w:t xml:space="preserve"> Nidzicki Ośrodek Kultury</w:t>
      </w:r>
      <w:r w:rsidR="005D36D7">
        <w:rPr>
          <w:sz w:val="22"/>
          <w:szCs w:val="22"/>
        </w:rPr>
        <w:t>,</w:t>
      </w:r>
    </w:p>
    <w:p w:rsidR="00EB5E97" w:rsidRPr="00EB5E97" w:rsidRDefault="00EB5E97" w:rsidP="00EB5E97">
      <w:pPr>
        <w:spacing w:line="360" w:lineRule="auto"/>
        <w:jc w:val="both"/>
        <w:rPr>
          <w:sz w:val="22"/>
          <w:szCs w:val="22"/>
        </w:rPr>
      </w:pPr>
      <w:r>
        <w:rPr>
          <w:sz w:val="22"/>
          <w:szCs w:val="22"/>
        </w:rPr>
        <w:t>-</w:t>
      </w:r>
      <w:r w:rsidRPr="00EB5E97">
        <w:rPr>
          <w:sz w:val="22"/>
          <w:szCs w:val="22"/>
        </w:rPr>
        <w:t xml:space="preserve"> Zespół Opieki Zdrowotnej w Nidzicy</w:t>
      </w:r>
      <w:r w:rsidR="005D36D7">
        <w:rPr>
          <w:sz w:val="22"/>
          <w:szCs w:val="22"/>
        </w:rPr>
        <w:t>,</w:t>
      </w:r>
    </w:p>
    <w:p w:rsidR="00EB5E97" w:rsidRPr="00EB5E97" w:rsidRDefault="00EB5E97" w:rsidP="00EB5E97">
      <w:pPr>
        <w:spacing w:line="360" w:lineRule="auto"/>
        <w:jc w:val="both"/>
        <w:rPr>
          <w:sz w:val="22"/>
          <w:szCs w:val="22"/>
        </w:rPr>
      </w:pPr>
      <w:r>
        <w:rPr>
          <w:sz w:val="22"/>
          <w:szCs w:val="22"/>
        </w:rPr>
        <w:t>-</w:t>
      </w:r>
      <w:r w:rsidRPr="00EB5E97">
        <w:rPr>
          <w:sz w:val="22"/>
          <w:szCs w:val="22"/>
        </w:rPr>
        <w:t xml:space="preserve"> Komenda Powiatowa Policji w Nidzicy</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Komenda Powiatowa Państwowej Straży Pożarnej w Nidzicy</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strażnice Ochotniczej Straży P</w:t>
      </w:r>
      <w:r>
        <w:rPr>
          <w:sz w:val="22"/>
          <w:szCs w:val="22"/>
        </w:rPr>
        <w:t xml:space="preserve">ożarnej w Bolejnach, Frąknowie, </w:t>
      </w:r>
      <w:r w:rsidRPr="00EB5E97">
        <w:rPr>
          <w:sz w:val="22"/>
          <w:szCs w:val="22"/>
        </w:rPr>
        <w:t>Łynie, Napiwodzie</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placówki banków</w:t>
      </w:r>
      <w:r w:rsidR="005D36D7">
        <w:rPr>
          <w:sz w:val="22"/>
          <w:szCs w:val="22"/>
        </w:rPr>
        <w:t>,</w:t>
      </w:r>
    </w:p>
    <w:p w:rsidR="00EB5E97" w:rsidRPr="00EB5E97" w:rsidRDefault="00EB5E97" w:rsidP="00EB5E97">
      <w:pPr>
        <w:spacing w:line="360" w:lineRule="auto"/>
        <w:jc w:val="both"/>
        <w:rPr>
          <w:sz w:val="22"/>
          <w:szCs w:val="22"/>
        </w:rPr>
      </w:pPr>
      <w:r>
        <w:rPr>
          <w:sz w:val="22"/>
          <w:szCs w:val="22"/>
        </w:rPr>
        <w:t xml:space="preserve">- </w:t>
      </w:r>
      <w:r w:rsidRPr="00EB5E97">
        <w:rPr>
          <w:sz w:val="22"/>
          <w:szCs w:val="22"/>
        </w:rPr>
        <w:t>placówki Poczty Polskiej</w:t>
      </w:r>
      <w:r w:rsidR="005D36D7">
        <w:rPr>
          <w:sz w:val="22"/>
          <w:szCs w:val="22"/>
        </w:rPr>
        <w:t>,</w:t>
      </w:r>
    </w:p>
    <w:p w:rsidR="005D36D7" w:rsidRPr="007750D2" w:rsidRDefault="00EB5E97" w:rsidP="00EB5E97">
      <w:pPr>
        <w:spacing w:line="360" w:lineRule="auto"/>
        <w:jc w:val="both"/>
        <w:rPr>
          <w:sz w:val="22"/>
          <w:szCs w:val="22"/>
        </w:rPr>
      </w:pPr>
      <w:r>
        <w:rPr>
          <w:sz w:val="22"/>
          <w:szCs w:val="22"/>
        </w:rPr>
        <w:t>- s</w:t>
      </w:r>
      <w:r w:rsidRPr="00EB5E97">
        <w:rPr>
          <w:sz w:val="22"/>
          <w:szCs w:val="22"/>
        </w:rPr>
        <w:t>iedziba Nadleśnictwa Nidzica w Nidzicy.</w:t>
      </w:r>
    </w:p>
    <w:p w:rsidR="009B4D42" w:rsidRPr="00FF3094" w:rsidRDefault="009B4D42" w:rsidP="00FF3094">
      <w:pPr>
        <w:pStyle w:val="Nagwek3"/>
        <w:rPr>
          <w:sz w:val="24"/>
        </w:rPr>
      </w:pPr>
      <w:bookmarkStart w:id="9" w:name="_Toc427301294"/>
      <w:r w:rsidRPr="00FF3094">
        <w:rPr>
          <w:sz w:val="24"/>
        </w:rPr>
        <w:lastRenderedPageBreak/>
        <w:t>Ocena stanu zaopatrzenia w ciepło, energię elektryczną i paliwa gazowe</w:t>
      </w:r>
      <w:bookmarkEnd w:id="9"/>
    </w:p>
    <w:p w:rsidR="00E521BD" w:rsidRDefault="00E521BD" w:rsidP="00E521BD">
      <w:pPr>
        <w:spacing w:line="360" w:lineRule="auto"/>
        <w:jc w:val="both"/>
        <w:rPr>
          <w:sz w:val="22"/>
          <w:szCs w:val="22"/>
        </w:rPr>
      </w:pPr>
    </w:p>
    <w:p w:rsidR="00EB5E97" w:rsidRPr="00EB5E97" w:rsidRDefault="00EB5E97" w:rsidP="00E521BD">
      <w:pPr>
        <w:spacing w:line="360" w:lineRule="auto"/>
        <w:jc w:val="both"/>
        <w:rPr>
          <w:i/>
          <w:sz w:val="22"/>
          <w:szCs w:val="22"/>
        </w:rPr>
      </w:pPr>
      <w:r w:rsidRPr="00EB5E97">
        <w:rPr>
          <w:i/>
          <w:sz w:val="22"/>
          <w:szCs w:val="22"/>
        </w:rPr>
        <w:t>System ciepłowniczy</w:t>
      </w:r>
    </w:p>
    <w:p w:rsidR="00EB5E97" w:rsidRPr="00EB5E97" w:rsidRDefault="00EB5E97" w:rsidP="00EB5E97">
      <w:pPr>
        <w:spacing w:line="360" w:lineRule="auto"/>
        <w:jc w:val="both"/>
        <w:rPr>
          <w:sz w:val="22"/>
          <w:szCs w:val="22"/>
        </w:rPr>
      </w:pPr>
      <w:r w:rsidRPr="00EB5E97">
        <w:rPr>
          <w:sz w:val="22"/>
          <w:szCs w:val="22"/>
        </w:rPr>
        <w:t>Na terenie gminy domi</w:t>
      </w:r>
      <w:r>
        <w:rPr>
          <w:sz w:val="22"/>
          <w:szCs w:val="22"/>
        </w:rPr>
        <w:t xml:space="preserve">nują rozproszone źródła ciepła. </w:t>
      </w:r>
      <w:r w:rsidRPr="00EB5E97">
        <w:rPr>
          <w:sz w:val="22"/>
          <w:szCs w:val="22"/>
        </w:rPr>
        <w:t>Tylko na terenie miasta funkcjonuje</w:t>
      </w:r>
      <w:r>
        <w:rPr>
          <w:sz w:val="22"/>
          <w:szCs w:val="22"/>
        </w:rPr>
        <w:t xml:space="preserve"> system ciepłowniczy zarządzany </w:t>
      </w:r>
      <w:r w:rsidRPr="00EB5E97">
        <w:rPr>
          <w:sz w:val="22"/>
          <w:szCs w:val="22"/>
        </w:rPr>
        <w:t>przez Przedsiębiorstwo Usługowe G</w:t>
      </w:r>
      <w:r>
        <w:rPr>
          <w:sz w:val="22"/>
          <w:szCs w:val="22"/>
        </w:rPr>
        <w:t xml:space="preserve">ospodarki Komunalnej Sp. z o.o. </w:t>
      </w:r>
      <w:r w:rsidR="005D36D7">
        <w:rPr>
          <w:sz w:val="22"/>
          <w:szCs w:val="22"/>
        </w:rPr>
        <w:t>w </w:t>
      </w:r>
      <w:r w:rsidRPr="00EB5E97">
        <w:rPr>
          <w:sz w:val="22"/>
          <w:szCs w:val="22"/>
        </w:rPr>
        <w:t>Nidzicy.</w:t>
      </w:r>
    </w:p>
    <w:p w:rsidR="00EB5E97" w:rsidRPr="00EB5E97" w:rsidRDefault="00EB5E97" w:rsidP="00EB5E97">
      <w:pPr>
        <w:spacing w:line="360" w:lineRule="auto"/>
        <w:jc w:val="both"/>
        <w:rPr>
          <w:sz w:val="22"/>
          <w:szCs w:val="22"/>
        </w:rPr>
      </w:pPr>
      <w:r w:rsidRPr="00EB5E97">
        <w:rPr>
          <w:sz w:val="22"/>
          <w:szCs w:val="22"/>
        </w:rPr>
        <w:t>Największym źródłem energii cieplnej na tere</w:t>
      </w:r>
      <w:r>
        <w:rPr>
          <w:sz w:val="22"/>
          <w:szCs w:val="22"/>
        </w:rPr>
        <w:t xml:space="preserve">nie gminy jest Główna Kotłownia </w:t>
      </w:r>
      <w:r w:rsidRPr="00EB5E97">
        <w:rPr>
          <w:sz w:val="22"/>
          <w:szCs w:val="22"/>
        </w:rPr>
        <w:t>Miejska przy ulicy Rataja 11 w Nidzicy, ob</w:t>
      </w:r>
      <w:r>
        <w:rPr>
          <w:sz w:val="22"/>
          <w:szCs w:val="22"/>
        </w:rPr>
        <w:t xml:space="preserve">sługująca budynki wielorodzinne </w:t>
      </w:r>
      <w:r w:rsidRPr="00EB5E97">
        <w:rPr>
          <w:sz w:val="22"/>
          <w:szCs w:val="22"/>
        </w:rPr>
        <w:t>znajdują</w:t>
      </w:r>
      <w:r w:rsidR="00BE692B">
        <w:rPr>
          <w:sz w:val="22"/>
          <w:szCs w:val="22"/>
        </w:rPr>
        <w:t xml:space="preserve">ce się przy ulicy Warszawskiej przez </w:t>
      </w:r>
      <w:r w:rsidRPr="00EB5E97">
        <w:rPr>
          <w:sz w:val="22"/>
          <w:szCs w:val="22"/>
        </w:rPr>
        <w:t>Kościusz</w:t>
      </w:r>
      <w:r>
        <w:rPr>
          <w:sz w:val="22"/>
          <w:szCs w:val="22"/>
        </w:rPr>
        <w:t>ki</w:t>
      </w:r>
      <w:r w:rsidR="00BE692B">
        <w:rPr>
          <w:sz w:val="22"/>
          <w:szCs w:val="22"/>
        </w:rPr>
        <w:t xml:space="preserve">, </w:t>
      </w:r>
      <w:proofErr w:type="spellStart"/>
      <w:r w:rsidR="00BE692B">
        <w:rPr>
          <w:sz w:val="22"/>
          <w:szCs w:val="22"/>
        </w:rPr>
        <w:t>XXX-lecia</w:t>
      </w:r>
      <w:proofErr w:type="spellEnd"/>
      <w:r w:rsidR="00BE692B">
        <w:rPr>
          <w:sz w:val="22"/>
          <w:szCs w:val="22"/>
        </w:rPr>
        <w:t xml:space="preserve"> do ul. Słowackiego</w:t>
      </w:r>
      <w:r>
        <w:rPr>
          <w:sz w:val="22"/>
          <w:szCs w:val="22"/>
        </w:rPr>
        <w:t xml:space="preserve"> w Nidzicy. Kotłownia ta oraz </w:t>
      </w:r>
      <w:r w:rsidRPr="00EB5E97">
        <w:rPr>
          <w:sz w:val="22"/>
          <w:szCs w:val="22"/>
        </w:rPr>
        <w:t>dwie inne (przy ulicy M. Konopnickiej i przy Alei Wojska Polskiego) należą</w:t>
      </w:r>
      <w:r>
        <w:rPr>
          <w:sz w:val="22"/>
          <w:szCs w:val="22"/>
        </w:rPr>
        <w:t xml:space="preserve"> </w:t>
      </w:r>
      <w:r w:rsidRPr="00EB5E97">
        <w:rPr>
          <w:sz w:val="22"/>
          <w:szCs w:val="22"/>
        </w:rPr>
        <w:t>do Przedsiębiorstwo Usługowe Gospodarki Komunalnej Sp. z o.o. w Nidzicy.</w:t>
      </w:r>
    </w:p>
    <w:p w:rsidR="00EB5E97" w:rsidRPr="00EB5E97" w:rsidRDefault="00EB5E97" w:rsidP="00BE692B">
      <w:pPr>
        <w:spacing w:line="360" w:lineRule="auto"/>
        <w:jc w:val="both"/>
        <w:rPr>
          <w:sz w:val="22"/>
          <w:szCs w:val="22"/>
        </w:rPr>
      </w:pPr>
      <w:r w:rsidRPr="00EB5E97">
        <w:rPr>
          <w:sz w:val="22"/>
          <w:szCs w:val="22"/>
        </w:rPr>
        <w:t>Łączna moc</w:t>
      </w:r>
      <w:r>
        <w:rPr>
          <w:sz w:val="22"/>
          <w:szCs w:val="22"/>
        </w:rPr>
        <w:t xml:space="preserve"> 3 kotłowni wynosi ok. 13,5 MW. </w:t>
      </w:r>
      <w:r w:rsidRPr="00EB5E97">
        <w:rPr>
          <w:sz w:val="22"/>
          <w:szCs w:val="22"/>
        </w:rPr>
        <w:t>Moc zainstalowana kotłowni prz</w:t>
      </w:r>
      <w:r>
        <w:rPr>
          <w:sz w:val="22"/>
          <w:szCs w:val="22"/>
        </w:rPr>
        <w:t xml:space="preserve">y ul. Rataja wynosi 8,8 MW, zaś </w:t>
      </w:r>
      <w:r w:rsidRPr="00EB5E97">
        <w:rPr>
          <w:sz w:val="22"/>
          <w:szCs w:val="22"/>
        </w:rPr>
        <w:t xml:space="preserve">zamówiona na </w:t>
      </w:r>
      <w:r w:rsidR="0029609E">
        <w:rPr>
          <w:sz w:val="22"/>
          <w:szCs w:val="22"/>
        </w:rPr>
        <w:t>dzień 31.10.201</w:t>
      </w:r>
      <w:r w:rsidR="00BE692B">
        <w:rPr>
          <w:sz w:val="22"/>
          <w:szCs w:val="22"/>
        </w:rPr>
        <w:t>4</w:t>
      </w:r>
      <w:r w:rsidR="00F82DD7">
        <w:rPr>
          <w:sz w:val="22"/>
          <w:szCs w:val="22"/>
        </w:rPr>
        <w:t xml:space="preserve"> r.</w:t>
      </w:r>
      <w:r w:rsidR="00BE692B">
        <w:rPr>
          <w:sz w:val="22"/>
          <w:szCs w:val="22"/>
        </w:rPr>
        <w:t xml:space="preserve"> – 4,808</w:t>
      </w:r>
      <w:r>
        <w:rPr>
          <w:sz w:val="22"/>
          <w:szCs w:val="22"/>
        </w:rPr>
        <w:t xml:space="preserve"> MW. </w:t>
      </w:r>
      <w:r w:rsidR="00BE692B">
        <w:rPr>
          <w:sz w:val="22"/>
          <w:szCs w:val="22"/>
        </w:rPr>
        <w:t>Kotłownia ta obsługuje 36</w:t>
      </w:r>
      <w:r w:rsidRPr="00EB5E97">
        <w:rPr>
          <w:sz w:val="22"/>
          <w:szCs w:val="22"/>
        </w:rPr>
        <w:t xml:space="preserve"> odbior</w:t>
      </w:r>
      <w:r>
        <w:rPr>
          <w:sz w:val="22"/>
          <w:szCs w:val="22"/>
        </w:rPr>
        <w:t xml:space="preserve">ców, w tym SM „Odbudowa”, która </w:t>
      </w:r>
      <w:r w:rsidRPr="00EB5E97">
        <w:rPr>
          <w:sz w:val="22"/>
          <w:szCs w:val="22"/>
        </w:rPr>
        <w:t>odbiera 59% wyprodukowa</w:t>
      </w:r>
      <w:r>
        <w:rPr>
          <w:sz w:val="22"/>
          <w:szCs w:val="22"/>
        </w:rPr>
        <w:t xml:space="preserve">nej energii, 19% energii trafia </w:t>
      </w:r>
      <w:r w:rsidRPr="00EB5E97">
        <w:rPr>
          <w:sz w:val="22"/>
          <w:szCs w:val="22"/>
        </w:rPr>
        <w:t>do ob</w:t>
      </w:r>
      <w:r>
        <w:rPr>
          <w:sz w:val="22"/>
          <w:szCs w:val="22"/>
        </w:rPr>
        <w:t xml:space="preserve">iektów użyteczności publicznej. </w:t>
      </w:r>
      <w:r w:rsidRPr="00EB5E97">
        <w:rPr>
          <w:sz w:val="22"/>
          <w:szCs w:val="22"/>
        </w:rPr>
        <w:t xml:space="preserve">Kotłownia posiada 2 kotły </w:t>
      </w:r>
      <w:r w:rsidR="00BE692B">
        <w:rPr>
          <w:sz w:val="22"/>
          <w:szCs w:val="22"/>
        </w:rPr>
        <w:t>firmy LOOS typu UL-SH 3300 z których jeden wyposażony jest w palnik gazowy natomiast drugi z kotłów w palnik gazowo – olejowy oraz dwa kotły węglowe typ WCO-80.</w:t>
      </w:r>
    </w:p>
    <w:p w:rsidR="00EB5E97" w:rsidRPr="00EB5E97" w:rsidRDefault="00EB5E97" w:rsidP="00EB5E97">
      <w:pPr>
        <w:spacing w:line="360" w:lineRule="auto"/>
        <w:jc w:val="both"/>
        <w:rPr>
          <w:sz w:val="22"/>
          <w:szCs w:val="22"/>
        </w:rPr>
      </w:pPr>
      <w:r w:rsidRPr="00EB5E97">
        <w:rPr>
          <w:sz w:val="22"/>
          <w:szCs w:val="22"/>
        </w:rPr>
        <w:t>Moc kotłowni przy ul. M. Konopnickiej wynosi 2,</w:t>
      </w:r>
      <w:r w:rsidR="00BE692B">
        <w:rPr>
          <w:sz w:val="22"/>
          <w:szCs w:val="22"/>
        </w:rPr>
        <w:t>5</w:t>
      </w:r>
      <w:r w:rsidRPr="00EB5E97">
        <w:rPr>
          <w:sz w:val="22"/>
          <w:szCs w:val="22"/>
        </w:rPr>
        <w:t xml:space="preserve">2 </w:t>
      </w:r>
      <w:r w:rsidR="00BE692B">
        <w:rPr>
          <w:sz w:val="22"/>
          <w:szCs w:val="22"/>
        </w:rPr>
        <w:t>MW, a źródłem jej zasilania są 2</w:t>
      </w:r>
      <w:r>
        <w:rPr>
          <w:sz w:val="22"/>
          <w:szCs w:val="22"/>
        </w:rPr>
        <w:t xml:space="preserve"> kotły </w:t>
      </w:r>
      <w:r w:rsidR="00F1691B">
        <w:rPr>
          <w:sz w:val="22"/>
          <w:szCs w:val="22"/>
        </w:rPr>
        <w:t xml:space="preserve">firmy Viessmann typ </w:t>
      </w:r>
      <w:proofErr w:type="spellStart"/>
      <w:r w:rsidR="00F1691B">
        <w:rPr>
          <w:sz w:val="22"/>
          <w:szCs w:val="22"/>
        </w:rPr>
        <w:t>ParomatSimplex</w:t>
      </w:r>
      <w:proofErr w:type="spellEnd"/>
      <w:r w:rsidR="00F1691B">
        <w:rPr>
          <w:sz w:val="22"/>
          <w:szCs w:val="22"/>
        </w:rPr>
        <w:t xml:space="preserve"> z których jeden wyposażony jest w palnik gazowy a drugi w palnik gazowo – olejowy.</w:t>
      </w:r>
    </w:p>
    <w:p w:rsidR="00EB5E97" w:rsidRPr="00EB5E97" w:rsidRDefault="00EB5E97" w:rsidP="00EB5E97">
      <w:pPr>
        <w:spacing w:line="360" w:lineRule="auto"/>
        <w:jc w:val="both"/>
        <w:rPr>
          <w:sz w:val="22"/>
          <w:szCs w:val="22"/>
        </w:rPr>
      </w:pPr>
      <w:r w:rsidRPr="00EB5E97">
        <w:rPr>
          <w:sz w:val="22"/>
          <w:szCs w:val="22"/>
        </w:rPr>
        <w:t>Wyprodukowane ciepło rozprowadzane jes</w:t>
      </w:r>
      <w:r>
        <w:rPr>
          <w:sz w:val="22"/>
          <w:szCs w:val="22"/>
        </w:rPr>
        <w:t xml:space="preserve">t za pomocą sieci ciepłowniczej </w:t>
      </w:r>
      <w:r w:rsidR="00F858C7">
        <w:rPr>
          <w:sz w:val="22"/>
          <w:szCs w:val="22"/>
        </w:rPr>
        <w:t>wysokoparametrowej (z </w:t>
      </w:r>
      <w:r w:rsidRPr="00EB5E97">
        <w:rPr>
          <w:sz w:val="22"/>
          <w:szCs w:val="22"/>
        </w:rPr>
        <w:t>kotłowni na Ra</w:t>
      </w:r>
      <w:r w:rsidR="00F1691B">
        <w:rPr>
          <w:sz w:val="22"/>
          <w:szCs w:val="22"/>
        </w:rPr>
        <w:t>taja) o łącznej długości 2,853</w:t>
      </w:r>
      <w:r>
        <w:rPr>
          <w:sz w:val="22"/>
          <w:szCs w:val="22"/>
        </w:rPr>
        <w:t xml:space="preserve"> km </w:t>
      </w:r>
      <w:r w:rsidRPr="00EB5E97">
        <w:rPr>
          <w:sz w:val="22"/>
          <w:szCs w:val="22"/>
        </w:rPr>
        <w:t xml:space="preserve">i dwóch niskoparametrowych (kotłownie </w:t>
      </w:r>
      <w:r>
        <w:rPr>
          <w:sz w:val="22"/>
          <w:szCs w:val="22"/>
        </w:rPr>
        <w:t xml:space="preserve">na Warszawskiej i Konopnickiej) </w:t>
      </w:r>
      <w:r w:rsidR="00F1691B">
        <w:rPr>
          <w:sz w:val="22"/>
          <w:szCs w:val="22"/>
        </w:rPr>
        <w:t>o łącznej długości 2,100</w:t>
      </w:r>
      <w:r w:rsidRPr="00EB5E97">
        <w:rPr>
          <w:sz w:val="22"/>
          <w:szCs w:val="22"/>
        </w:rPr>
        <w:t xml:space="preserve"> km.</w:t>
      </w:r>
    </w:p>
    <w:p w:rsidR="00EB5E97" w:rsidRDefault="00EB5E97" w:rsidP="00EB5E97">
      <w:pPr>
        <w:spacing w:line="360" w:lineRule="auto"/>
        <w:jc w:val="both"/>
        <w:rPr>
          <w:sz w:val="22"/>
          <w:szCs w:val="22"/>
        </w:rPr>
      </w:pPr>
      <w:r w:rsidRPr="00EB5E97">
        <w:rPr>
          <w:sz w:val="22"/>
          <w:szCs w:val="22"/>
        </w:rPr>
        <w:t xml:space="preserve">Do odbiorców ciepło trafia za </w:t>
      </w:r>
      <w:r>
        <w:rPr>
          <w:sz w:val="22"/>
          <w:szCs w:val="22"/>
        </w:rPr>
        <w:t xml:space="preserve">pomocą 34 wymiennikowych węzłów </w:t>
      </w:r>
      <w:r w:rsidRPr="00EB5E97">
        <w:rPr>
          <w:sz w:val="22"/>
          <w:szCs w:val="22"/>
        </w:rPr>
        <w:t>cieplnych, przy czym 11 z nich stanowi</w:t>
      </w:r>
      <w:r>
        <w:rPr>
          <w:sz w:val="22"/>
          <w:szCs w:val="22"/>
        </w:rPr>
        <w:t xml:space="preserve">ą węzły grupowe (o łącznej mocy </w:t>
      </w:r>
      <w:r w:rsidRPr="00EB5E97">
        <w:rPr>
          <w:sz w:val="22"/>
          <w:szCs w:val="22"/>
        </w:rPr>
        <w:t>3,3 MW), a 23 – węzły indy</w:t>
      </w:r>
      <w:r>
        <w:rPr>
          <w:sz w:val="22"/>
          <w:szCs w:val="22"/>
        </w:rPr>
        <w:t>widualne (o łącznej mocy 3,1</w:t>
      </w:r>
      <w:r w:rsidR="00F1691B">
        <w:rPr>
          <w:sz w:val="22"/>
          <w:szCs w:val="22"/>
        </w:rPr>
        <w:t xml:space="preserve"> </w:t>
      </w:r>
      <w:r>
        <w:rPr>
          <w:sz w:val="22"/>
          <w:szCs w:val="22"/>
        </w:rPr>
        <w:t xml:space="preserve">MW. </w:t>
      </w:r>
      <w:r w:rsidR="005D36D7">
        <w:rPr>
          <w:sz w:val="22"/>
          <w:szCs w:val="22"/>
        </w:rPr>
        <w:t>Łączna sprzedaż ciepła przez P</w:t>
      </w:r>
      <w:r w:rsidRPr="00EB5E97">
        <w:rPr>
          <w:sz w:val="22"/>
          <w:szCs w:val="22"/>
        </w:rPr>
        <w:t>U</w:t>
      </w:r>
      <w:r>
        <w:rPr>
          <w:sz w:val="22"/>
          <w:szCs w:val="22"/>
        </w:rPr>
        <w:t xml:space="preserve">GK Sp. z o.o. w 2012r. wyniosła </w:t>
      </w:r>
      <w:r w:rsidRPr="00EB5E97">
        <w:rPr>
          <w:sz w:val="22"/>
          <w:szCs w:val="22"/>
        </w:rPr>
        <w:t>53 772 GJ.</w:t>
      </w:r>
    </w:p>
    <w:p w:rsidR="00507136" w:rsidRPr="00507136" w:rsidRDefault="00507136" w:rsidP="00507136">
      <w:pPr>
        <w:spacing w:line="360" w:lineRule="auto"/>
        <w:jc w:val="both"/>
        <w:rPr>
          <w:sz w:val="22"/>
          <w:szCs w:val="22"/>
        </w:rPr>
      </w:pPr>
      <w:r w:rsidRPr="00507136">
        <w:rPr>
          <w:sz w:val="22"/>
          <w:szCs w:val="22"/>
        </w:rPr>
        <w:t>Inne, większe źródła ciepła na terenie miasta N</w:t>
      </w:r>
      <w:r>
        <w:rPr>
          <w:sz w:val="22"/>
          <w:szCs w:val="22"/>
        </w:rPr>
        <w:t xml:space="preserve">idzica znajdują się w zasobach </w:t>
      </w:r>
      <w:r w:rsidRPr="00507136">
        <w:rPr>
          <w:sz w:val="22"/>
          <w:szCs w:val="22"/>
        </w:rPr>
        <w:t xml:space="preserve">Międzyzakładowej Spółdzielni Mieszkaniowej w Nidzicy i Zespołu </w:t>
      </w:r>
      <w:r>
        <w:rPr>
          <w:sz w:val="22"/>
          <w:szCs w:val="22"/>
        </w:rPr>
        <w:t xml:space="preserve">Opieki </w:t>
      </w:r>
      <w:r w:rsidRPr="00507136">
        <w:rPr>
          <w:sz w:val="22"/>
          <w:szCs w:val="22"/>
        </w:rPr>
        <w:t>Zdrowotnej w Nidzicy.</w:t>
      </w:r>
    </w:p>
    <w:p w:rsidR="00507136" w:rsidRPr="00507136" w:rsidRDefault="00507136" w:rsidP="00507136">
      <w:pPr>
        <w:spacing w:line="360" w:lineRule="auto"/>
        <w:jc w:val="both"/>
        <w:rPr>
          <w:sz w:val="22"/>
          <w:szCs w:val="22"/>
        </w:rPr>
      </w:pPr>
      <w:r>
        <w:rPr>
          <w:sz w:val="22"/>
          <w:szCs w:val="22"/>
        </w:rPr>
        <w:t xml:space="preserve">- </w:t>
      </w:r>
      <w:r w:rsidRPr="00507136">
        <w:rPr>
          <w:sz w:val="22"/>
          <w:szCs w:val="22"/>
        </w:rPr>
        <w:t xml:space="preserve"> kotłownia gazowa Międzyzakładowej Spół</w:t>
      </w:r>
      <w:r>
        <w:rPr>
          <w:sz w:val="22"/>
          <w:szCs w:val="22"/>
        </w:rPr>
        <w:t xml:space="preserve">dzielni Mieszkaniowej w Nidzicy </w:t>
      </w:r>
      <w:r w:rsidRPr="00507136">
        <w:rPr>
          <w:sz w:val="22"/>
          <w:szCs w:val="22"/>
        </w:rPr>
        <w:t xml:space="preserve">przy ul. Kopernika – moc 990 </w:t>
      </w:r>
      <w:proofErr w:type="spellStart"/>
      <w:r w:rsidRPr="00507136">
        <w:rPr>
          <w:sz w:val="22"/>
          <w:szCs w:val="22"/>
        </w:rPr>
        <w:t>kW</w:t>
      </w:r>
      <w:proofErr w:type="spellEnd"/>
      <w:r w:rsidRPr="00507136">
        <w:rPr>
          <w:sz w:val="22"/>
          <w:szCs w:val="22"/>
        </w:rPr>
        <w:t>.</w:t>
      </w:r>
    </w:p>
    <w:p w:rsidR="00507136" w:rsidRPr="00507136" w:rsidRDefault="00507136" w:rsidP="00507136">
      <w:pPr>
        <w:spacing w:line="360" w:lineRule="auto"/>
        <w:jc w:val="both"/>
        <w:rPr>
          <w:sz w:val="22"/>
          <w:szCs w:val="22"/>
        </w:rPr>
      </w:pPr>
      <w:r>
        <w:rPr>
          <w:sz w:val="22"/>
          <w:szCs w:val="22"/>
        </w:rPr>
        <w:t xml:space="preserve">- </w:t>
      </w:r>
      <w:r w:rsidRPr="00507136">
        <w:rPr>
          <w:sz w:val="22"/>
          <w:szCs w:val="22"/>
        </w:rPr>
        <w:t>kotłownia gazowo-olejowa Zespołu Op</w:t>
      </w:r>
      <w:r>
        <w:rPr>
          <w:sz w:val="22"/>
          <w:szCs w:val="22"/>
        </w:rPr>
        <w:t xml:space="preserve">ieki Zdrowotnej w Nidzicy – moc </w:t>
      </w:r>
      <w:r w:rsidRPr="00507136">
        <w:rPr>
          <w:sz w:val="22"/>
          <w:szCs w:val="22"/>
        </w:rPr>
        <w:t>1,7 MW.</w:t>
      </w:r>
    </w:p>
    <w:p w:rsidR="00507136" w:rsidRPr="00507136" w:rsidRDefault="00507136" w:rsidP="00507136">
      <w:pPr>
        <w:spacing w:line="360" w:lineRule="auto"/>
        <w:jc w:val="both"/>
        <w:rPr>
          <w:sz w:val="22"/>
          <w:szCs w:val="22"/>
        </w:rPr>
      </w:pPr>
      <w:r w:rsidRPr="00507136">
        <w:rPr>
          <w:sz w:val="22"/>
          <w:szCs w:val="22"/>
        </w:rPr>
        <w:t>Na terenie wiejskim gminy Nidzica największym</w:t>
      </w:r>
      <w:r>
        <w:rPr>
          <w:sz w:val="22"/>
          <w:szCs w:val="22"/>
        </w:rPr>
        <w:t xml:space="preserve"> producent</w:t>
      </w:r>
      <w:r w:rsidR="005D36D7">
        <w:rPr>
          <w:sz w:val="22"/>
          <w:szCs w:val="22"/>
        </w:rPr>
        <w:t>em ciepła jest Zakład Drzewny w </w:t>
      </w:r>
      <w:r>
        <w:rPr>
          <w:sz w:val="22"/>
          <w:szCs w:val="22"/>
        </w:rPr>
        <w:t>Napiwodzie:</w:t>
      </w:r>
    </w:p>
    <w:p w:rsidR="00507136" w:rsidRPr="00507136" w:rsidRDefault="00507136" w:rsidP="00507136">
      <w:pPr>
        <w:spacing w:line="360" w:lineRule="auto"/>
        <w:jc w:val="both"/>
        <w:rPr>
          <w:sz w:val="22"/>
          <w:szCs w:val="22"/>
        </w:rPr>
      </w:pPr>
      <w:r>
        <w:rPr>
          <w:sz w:val="22"/>
          <w:szCs w:val="22"/>
        </w:rPr>
        <w:t xml:space="preserve">- </w:t>
      </w:r>
      <w:r w:rsidRPr="00507136">
        <w:rPr>
          <w:sz w:val="22"/>
          <w:szCs w:val="22"/>
        </w:rPr>
        <w:t>kotłownia na biomasę (odpady drewniane) – moc 1,3 MW.</w:t>
      </w:r>
    </w:p>
    <w:p w:rsidR="005D36D7" w:rsidRPr="005D36D7" w:rsidRDefault="00507136" w:rsidP="00507136">
      <w:pPr>
        <w:spacing w:line="360" w:lineRule="auto"/>
        <w:jc w:val="both"/>
        <w:rPr>
          <w:sz w:val="22"/>
          <w:szCs w:val="22"/>
        </w:rPr>
      </w:pPr>
      <w:r w:rsidRPr="00507136">
        <w:rPr>
          <w:sz w:val="22"/>
          <w:szCs w:val="22"/>
        </w:rPr>
        <w:t>Istniejące kotłownie zasilają budynki indywidu</w:t>
      </w:r>
      <w:r>
        <w:rPr>
          <w:sz w:val="22"/>
          <w:szCs w:val="22"/>
        </w:rPr>
        <w:t xml:space="preserve">alne, zakłady usługowe czy inne </w:t>
      </w:r>
      <w:r w:rsidR="005D36D7">
        <w:rPr>
          <w:sz w:val="22"/>
          <w:szCs w:val="22"/>
        </w:rPr>
        <w:t>obiekty gospodarcze i </w:t>
      </w:r>
      <w:r w:rsidRPr="00507136">
        <w:rPr>
          <w:sz w:val="22"/>
          <w:szCs w:val="22"/>
        </w:rPr>
        <w:t>pracują jako źródła lokalne, ra</w:t>
      </w:r>
      <w:r>
        <w:rPr>
          <w:sz w:val="22"/>
          <w:szCs w:val="22"/>
        </w:rPr>
        <w:t xml:space="preserve">czej o małej mocy. </w:t>
      </w:r>
      <w:r w:rsidRPr="00507136">
        <w:rPr>
          <w:sz w:val="22"/>
          <w:szCs w:val="22"/>
        </w:rPr>
        <w:t xml:space="preserve">Nadal głównym paliwem wśród odbiorców </w:t>
      </w:r>
      <w:r w:rsidRPr="00507136">
        <w:rPr>
          <w:sz w:val="22"/>
          <w:szCs w:val="22"/>
        </w:rPr>
        <w:lastRenderedPageBreak/>
        <w:t>i</w:t>
      </w:r>
      <w:r>
        <w:rPr>
          <w:sz w:val="22"/>
          <w:szCs w:val="22"/>
        </w:rPr>
        <w:t xml:space="preserve">ndywidualnych jest węgiel, gaz, </w:t>
      </w:r>
      <w:r w:rsidRPr="00507136">
        <w:rPr>
          <w:sz w:val="22"/>
          <w:szCs w:val="22"/>
        </w:rPr>
        <w:t>biomasa (przede wszystkim drewno i jego</w:t>
      </w:r>
      <w:r>
        <w:rPr>
          <w:sz w:val="22"/>
          <w:szCs w:val="22"/>
        </w:rPr>
        <w:t xml:space="preserve"> pochodne) oraz rzadziej – olej opałowy i energia elektryczna. </w:t>
      </w:r>
      <w:r w:rsidRPr="00507136">
        <w:rPr>
          <w:sz w:val="22"/>
          <w:szCs w:val="22"/>
        </w:rPr>
        <w:t>Długość okresu grzew</w:t>
      </w:r>
      <w:r w:rsidR="005D36D7">
        <w:rPr>
          <w:sz w:val="22"/>
          <w:szCs w:val="22"/>
        </w:rPr>
        <w:t>czego na terenie gminy wynika z </w:t>
      </w:r>
      <w:r w:rsidRPr="00507136">
        <w:rPr>
          <w:sz w:val="22"/>
          <w:szCs w:val="22"/>
        </w:rPr>
        <w:t>uwarun</w:t>
      </w:r>
      <w:r>
        <w:rPr>
          <w:sz w:val="22"/>
          <w:szCs w:val="22"/>
        </w:rPr>
        <w:t xml:space="preserve">kowań </w:t>
      </w:r>
      <w:r w:rsidRPr="00507136">
        <w:rPr>
          <w:sz w:val="22"/>
          <w:szCs w:val="22"/>
        </w:rPr>
        <w:t>środowiskowych</w:t>
      </w:r>
      <w:r>
        <w:rPr>
          <w:sz w:val="22"/>
          <w:szCs w:val="22"/>
        </w:rPr>
        <w:t>.</w:t>
      </w:r>
    </w:p>
    <w:p w:rsidR="00507136" w:rsidRPr="00507136" w:rsidRDefault="00507136" w:rsidP="00507136">
      <w:pPr>
        <w:spacing w:line="360" w:lineRule="auto"/>
        <w:jc w:val="both"/>
        <w:rPr>
          <w:i/>
          <w:sz w:val="22"/>
          <w:szCs w:val="22"/>
        </w:rPr>
      </w:pPr>
      <w:r w:rsidRPr="00507136">
        <w:rPr>
          <w:i/>
          <w:sz w:val="22"/>
          <w:szCs w:val="22"/>
        </w:rPr>
        <w:t>Energia elektryczna</w:t>
      </w:r>
    </w:p>
    <w:p w:rsidR="00507136" w:rsidRPr="00507136" w:rsidRDefault="00507136" w:rsidP="00507136">
      <w:pPr>
        <w:spacing w:line="360" w:lineRule="auto"/>
        <w:jc w:val="both"/>
        <w:rPr>
          <w:sz w:val="22"/>
          <w:szCs w:val="22"/>
        </w:rPr>
      </w:pPr>
      <w:r w:rsidRPr="00507136">
        <w:rPr>
          <w:sz w:val="22"/>
          <w:szCs w:val="22"/>
        </w:rPr>
        <w:t>Gmina Nidzica położona jest w obszarze oddz</w:t>
      </w:r>
      <w:r>
        <w:rPr>
          <w:sz w:val="22"/>
          <w:szCs w:val="22"/>
        </w:rPr>
        <w:t xml:space="preserve">iaływania spółek energetycznych </w:t>
      </w:r>
      <w:r w:rsidRPr="00507136">
        <w:rPr>
          <w:sz w:val="22"/>
          <w:szCs w:val="22"/>
        </w:rPr>
        <w:t>należących do grupy ENERGA S.A. Są to:</w:t>
      </w:r>
    </w:p>
    <w:p w:rsidR="00507136" w:rsidRPr="00507136" w:rsidRDefault="00507136" w:rsidP="00507136">
      <w:pPr>
        <w:spacing w:line="360" w:lineRule="auto"/>
        <w:jc w:val="both"/>
        <w:rPr>
          <w:sz w:val="22"/>
          <w:szCs w:val="22"/>
        </w:rPr>
      </w:pPr>
      <w:r>
        <w:rPr>
          <w:sz w:val="22"/>
          <w:szCs w:val="22"/>
        </w:rPr>
        <w:t xml:space="preserve">- </w:t>
      </w:r>
      <w:r w:rsidRPr="00507136">
        <w:rPr>
          <w:sz w:val="22"/>
          <w:szCs w:val="22"/>
        </w:rPr>
        <w:t xml:space="preserve"> ENERGA Obrót S.A. al. Grunwaldzka 472, 80-309 Gdańsk,</w:t>
      </w:r>
    </w:p>
    <w:p w:rsidR="00507136" w:rsidRPr="00507136" w:rsidRDefault="00507136" w:rsidP="00507136">
      <w:pPr>
        <w:spacing w:line="360" w:lineRule="auto"/>
        <w:jc w:val="both"/>
        <w:rPr>
          <w:sz w:val="22"/>
          <w:szCs w:val="22"/>
        </w:rPr>
      </w:pPr>
      <w:r>
        <w:rPr>
          <w:sz w:val="22"/>
          <w:szCs w:val="22"/>
        </w:rPr>
        <w:t xml:space="preserve">- </w:t>
      </w:r>
      <w:r w:rsidRPr="00507136">
        <w:rPr>
          <w:sz w:val="22"/>
          <w:szCs w:val="22"/>
        </w:rPr>
        <w:t xml:space="preserve"> ENERGA Operator S.A. Oddział z sied</w:t>
      </w:r>
      <w:r>
        <w:rPr>
          <w:sz w:val="22"/>
          <w:szCs w:val="22"/>
        </w:rPr>
        <w:t xml:space="preserve">zibą w Olsztynie, ul. Tuwima 6, </w:t>
      </w:r>
      <w:r w:rsidR="005D36D7">
        <w:rPr>
          <w:sz w:val="22"/>
          <w:szCs w:val="22"/>
        </w:rPr>
        <w:t>10-950 Olsztyn.</w:t>
      </w:r>
    </w:p>
    <w:p w:rsidR="00507136" w:rsidRPr="00507136" w:rsidRDefault="00507136" w:rsidP="00507136">
      <w:pPr>
        <w:spacing w:line="360" w:lineRule="auto"/>
        <w:jc w:val="both"/>
        <w:rPr>
          <w:sz w:val="22"/>
          <w:szCs w:val="22"/>
        </w:rPr>
      </w:pPr>
      <w:r w:rsidRPr="00507136">
        <w:rPr>
          <w:sz w:val="22"/>
          <w:szCs w:val="22"/>
        </w:rPr>
        <w:t>Infrastrukturę oraz mieszkańców obsługuj</w:t>
      </w:r>
      <w:r>
        <w:rPr>
          <w:sz w:val="22"/>
          <w:szCs w:val="22"/>
        </w:rPr>
        <w:t xml:space="preserve">e Rejon Energetyczny Szczytno – </w:t>
      </w:r>
      <w:r w:rsidRPr="00507136">
        <w:rPr>
          <w:sz w:val="22"/>
          <w:szCs w:val="22"/>
        </w:rPr>
        <w:t>P</w:t>
      </w:r>
      <w:r>
        <w:rPr>
          <w:sz w:val="22"/>
          <w:szCs w:val="22"/>
        </w:rPr>
        <w:t xml:space="preserve">osterunek Energetyczny Nidzica. </w:t>
      </w:r>
      <w:r w:rsidRPr="00507136">
        <w:rPr>
          <w:sz w:val="22"/>
          <w:szCs w:val="22"/>
        </w:rPr>
        <w:t>Zasilanie energetyczne na terenie gminy odbywa się poprzez:</w:t>
      </w:r>
    </w:p>
    <w:p w:rsidR="00507136" w:rsidRPr="00507136" w:rsidRDefault="00507136" w:rsidP="00507136">
      <w:pPr>
        <w:spacing w:line="360" w:lineRule="auto"/>
        <w:jc w:val="both"/>
        <w:rPr>
          <w:sz w:val="22"/>
          <w:szCs w:val="22"/>
        </w:rPr>
      </w:pPr>
      <w:r>
        <w:rPr>
          <w:sz w:val="22"/>
          <w:szCs w:val="22"/>
        </w:rPr>
        <w:t xml:space="preserve">- </w:t>
      </w:r>
      <w:r w:rsidRPr="00507136">
        <w:rPr>
          <w:sz w:val="22"/>
          <w:szCs w:val="22"/>
        </w:rPr>
        <w:t xml:space="preserve">GPZ 110/15 </w:t>
      </w:r>
      <w:proofErr w:type="spellStart"/>
      <w:r w:rsidRPr="00507136">
        <w:rPr>
          <w:sz w:val="22"/>
          <w:szCs w:val="22"/>
        </w:rPr>
        <w:t>kV</w:t>
      </w:r>
      <w:proofErr w:type="spellEnd"/>
      <w:r w:rsidRPr="00507136">
        <w:rPr>
          <w:sz w:val="22"/>
          <w:szCs w:val="22"/>
        </w:rPr>
        <w:t xml:space="preserve"> zlokalizowany w Nidzicy za</w:t>
      </w:r>
      <w:r>
        <w:rPr>
          <w:sz w:val="22"/>
          <w:szCs w:val="22"/>
        </w:rPr>
        <w:t xml:space="preserve">silany 3 liniami napowietrznymi </w:t>
      </w:r>
      <w:r w:rsidRPr="00507136">
        <w:rPr>
          <w:sz w:val="22"/>
          <w:szCs w:val="22"/>
        </w:rPr>
        <w:t xml:space="preserve">110 </w:t>
      </w:r>
      <w:proofErr w:type="spellStart"/>
      <w:r w:rsidRPr="00507136">
        <w:rPr>
          <w:sz w:val="22"/>
          <w:szCs w:val="22"/>
        </w:rPr>
        <w:t>kV</w:t>
      </w:r>
      <w:proofErr w:type="spellEnd"/>
      <w:r w:rsidRPr="00507136">
        <w:rPr>
          <w:sz w:val="22"/>
          <w:szCs w:val="22"/>
        </w:rPr>
        <w:t xml:space="preserve"> relacji Olsztynek-Nidzica, Nidzica</w:t>
      </w:r>
      <w:r>
        <w:rPr>
          <w:sz w:val="22"/>
          <w:szCs w:val="22"/>
        </w:rPr>
        <w:t xml:space="preserve"> – Działdowo, Nidzica - Mława – </w:t>
      </w:r>
      <w:r w:rsidRPr="00507136">
        <w:rPr>
          <w:sz w:val="22"/>
          <w:szCs w:val="22"/>
        </w:rPr>
        <w:t>posiadający 2 transformatory o mocy 16 MVA każdy,</w:t>
      </w:r>
    </w:p>
    <w:p w:rsidR="00507136" w:rsidRPr="00507136" w:rsidRDefault="00507136" w:rsidP="00507136">
      <w:pPr>
        <w:spacing w:line="360" w:lineRule="auto"/>
        <w:jc w:val="both"/>
        <w:rPr>
          <w:sz w:val="22"/>
          <w:szCs w:val="22"/>
        </w:rPr>
      </w:pPr>
      <w:r>
        <w:rPr>
          <w:sz w:val="22"/>
          <w:szCs w:val="22"/>
        </w:rPr>
        <w:t>-</w:t>
      </w:r>
      <w:r w:rsidRPr="00507136">
        <w:rPr>
          <w:sz w:val="22"/>
          <w:szCs w:val="22"/>
        </w:rPr>
        <w:t xml:space="preserve"> linię elektroenergetyczną:</w:t>
      </w:r>
      <w:r w:rsidR="005D36D7">
        <w:rPr>
          <w:sz w:val="22"/>
          <w:szCs w:val="22"/>
        </w:rPr>
        <w:t xml:space="preserve"> </w:t>
      </w:r>
      <w:r w:rsidRPr="00507136">
        <w:rPr>
          <w:sz w:val="22"/>
          <w:szCs w:val="22"/>
        </w:rPr>
        <w:t xml:space="preserve">średniego napięcia 15 </w:t>
      </w:r>
      <w:proofErr w:type="spellStart"/>
      <w:r>
        <w:rPr>
          <w:sz w:val="22"/>
          <w:szCs w:val="22"/>
        </w:rPr>
        <w:t>kV</w:t>
      </w:r>
      <w:proofErr w:type="spellEnd"/>
      <w:r>
        <w:rPr>
          <w:sz w:val="22"/>
          <w:szCs w:val="22"/>
        </w:rPr>
        <w:t xml:space="preserve"> – sieć rozdzielcza do stacji </w:t>
      </w:r>
      <w:r w:rsidRPr="00507136">
        <w:rPr>
          <w:sz w:val="22"/>
          <w:szCs w:val="22"/>
        </w:rPr>
        <w:t xml:space="preserve">transformatorowych (0,4 / 0,23 </w:t>
      </w:r>
      <w:proofErr w:type="spellStart"/>
      <w:r w:rsidRPr="00507136">
        <w:rPr>
          <w:sz w:val="22"/>
          <w:szCs w:val="22"/>
        </w:rPr>
        <w:t>kV</w:t>
      </w:r>
      <w:proofErr w:type="spellEnd"/>
      <w:r w:rsidRPr="00507136">
        <w:rPr>
          <w:sz w:val="22"/>
          <w:szCs w:val="22"/>
        </w:rPr>
        <w:t>),</w:t>
      </w:r>
      <w:r w:rsidR="005D36D7">
        <w:rPr>
          <w:sz w:val="22"/>
          <w:szCs w:val="22"/>
        </w:rPr>
        <w:t xml:space="preserve"> </w:t>
      </w:r>
      <w:r w:rsidRPr="00507136">
        <w:rPr>
          <w:sz w:val="22"/>
          <w:szCs w:val="22"/>
        </w:rPr>
        <w:t>linie wykonane są w układzie ma</w:t>
      </w:r>
      <w:r>
        <w:rPr>
          <w:sz w:val="22"/>
          <w:szCs w:val="22"/>
        </w:rPr>
        <w:t xml:space="preserve">gistralnym pomiędzy GPZ Nidzica </w:t>
      </w:r>
      <w:r w:rsidR="005D36D7">
        <w:rPr>
          <w:sz w:val="22"/>
          <w:szCs w:val="22"/>
        </w:rPr>
        <w:t>a najbliższymi stacjami w </w:t>
      </w:r>
      <w:r w:rsidRPr="00507136">
        <w:rPr>
          <w:sz w:val="22"/>
          <w:szCs w:val="22"/>
        </w:rPr>
        <w:t>Olsztynku i Szczytnie,</w:t>
      </w:r>
      <w:r w:rsidR="005D36D7">
        <w:rPr>
          <w:sz w:val="22"/>
          <w:szCs w:val="22"/>
        </w:rPr>
        <w:t xml:space="preserve"> </w:t>
      </w:r>
      <w:r w:rsidRPr="00507136">
        <w:rPr>
          <w:sz w:val="22"/>
          <w:szCs w:val="22"/>
        </w:rPr>
        <w:t>na terenie sieć średniego na</w:t>
      </w:r>
      <w:r>
        <w:rPr>
          <w:sz w:val="22"/>
          <w:szCs w:val="22"/>
        </w:rPr>
        <w:t xml:space="preserve">pięcia wykonana jest jako linia </w:t>
      </w:r>
      <w:r w:rsidRPr="00507136">
        <w:rPr>
          <w:sz w:val="22"/>
          <w:szCs w:val="22"/>
        </w:rPr>
        <w:t>napowietrzna, na terenie miast w</w:t>
      </w:r>
      <w:r>
        <w:rPr>
          <w:sz w:val="22"/>
          <w:szCs w:val="22"/>
        </w:rPr>
        <w:t xml:space="preserve"> obszarach o większej zabudowie </w:t>
      </w:r>
      <w:r w:rsidRPr="00507136">
        <w:rPr>
          <w:sz w:val="22"/>
          <w:szCs w:val="22"/>
        </w:rPr>
        <w:t>– jako linia kablowa.</w:t>
      </w:r>
    </w:p>
    <w:p w:rsidR="00507136" w:rsidRPr="00507136" w:rsidRDefault="00507136" w:rsidP="00507136">
      <w:pPr>
        <w:spacing w:line="360" w:lineRule="auto"/>
        <w:jc w:val="both"/>
        <w:rPr>
          <w:sz w:val="22"/>
          <w:szCs w:val="22"/>
        </w:rPr>
      </w:pPr>
      <w:r>
        <w:rPr>
          <w:sz w:val="22"/>
          <w:szCs w:val="22"/>
        </w:rPr>
        <w:t xml:space="preserve">- </w:t>
      </w:r>
      <w:r w:rsidRPr="00507136">
        <w:rPr>
          <w:sz w:val="22"/>
          <w:szCs w:val="22"/>
        </w:rPr>
        <w:t>stacje transformatorowe:</w:t>
      </w:r>
      <w:r w:rsidR="005D36D7">
        <w:rPr>
          <w:sz w:val="22"/>
          <w:szCs w:val="22"/>
        </w:rPr>
        <w:t xml:space="preserve"> </w:t>
      </w:r>
      <w:r>
        <w:rPr>
          <w:sz w:val="22"/>
          <w:szCs w:val="22"/>
        </w:rPr>
        <w:t>ł</w:t>
      </w:r>
      <w:r w:rsidRPr="00507136">
        <w:rPr>
          <w:sz w:val="22"/>
          <w:szCs w:val="22"/>
        </w:rPr>
        <w:t xml:space="preserve">ączna ilość stacji transformatorowych (15/0,4 </w:t>
      </w:r>
      <w:proofErr w:type="spellStart"/>
      <w:r w:rsidRPr="00507136">
        <w:rPr>
          <w:sz w:val="22"/>
          <w:szCs w:val="22"/>
        </w:rPr>
        <w:t>kV</w:t>
      </w:r>
      <w:proofErr w:type="spellEnd"/>
      <w:r w:rsidRPr="00507136">
        <w:rPr>
          <w:sz w:val="22"/>
          <w:szCs w:val="22"/>
        </w:rPr>
        <w:t>) – 156 szt.</w:t>
      </w:r>
      <w:r w:rsidR="005D36D7">
        <w:rPr>
          <w:sz w:val="22"/>
          <w:szCs w:val="22"/>
        </w:rPr>
        <w:t xml:space="preserve"> </w:t>
      </w:r>
      <w:r w:rsidRPr="00507136">
        <w:rPr>
          <w:sz w:val="22"/>
          <w:szCs w:val="22"/>
        </w:rPr>
        <w:t>większość stacji to słupowe sta</w:t>
      </w:r>
      <w:r>
        <w:rPr>
          <w:sz w:val="22"/>
          <w:szCs w:val="22"/>
        </w:rPr>
        <w:t xml:space="preserve">cje transformatorowe, występują </w:t>
      </w:r>
      <w:r w:rsidRPr="00507136">
        <w:rPr>
          <w:sz w:val="22"/>
          <w:szCs w:val="22"/>
        </w:rPr>
        <w:t>również stacje wieżowe,</w:t>
      </w:r>
    </w:p>
    <w:p w:rsidR="00507136" w:rsidRDefault="00507136" w:rsidP="00507136">
      <w:pPr>
        <w:spacing w:line="360" w:lineRule="auto"/>
        <w:jc w:val="both"/>
        <w:rPr>
          <w:sz w:val="22"/>
          <w:szCs w:val="22"/>
        </w:rPr>
      </w:pPr>
      <w:r>
        <w:rPr>
          <w:sz w:val="22"/>
          <w:szCs w:val="22"/>
        </w:rPr>
        <w:t xml:space="preserve">- </w:t>
      </w:r>
      <w:r w:rsidRPr="00507136">
        <w:rPr>
          <w:sz w:val="22"/>
          <w:szCs w:val="22"/>
        </w:rPr>
        <w:t>większość stacji ma mo</w:t>
      </w:r>
      <w:r>
        <w:rPr>
          <w:sz w:val="22"/>
          <w:szCs w:val="22"/>
        </w:rPr>
        <w:t xml:space="preserve">żliwość rozbudowy i zwiększenia </w:t>
      </w:r>
      <w:r w:rsidRPr="00507136">
        <w:rPr>
          <w:sz w:val="22"/>
          <w:szCs w:val="22"/>
        </w:rPr>
        <w:t>transformatora – łączna moc</w:t>
      </w:r>
      <w:r>
        <w:rPr>
          <w:sz w:val="22"/>
          <w:szCs w:val="22"/>
        </w:rPr>
        <w:t xml:space="preserve"> stacjo wynosi 19,293 MVA a ich </w:t>
      </w:r>
      <w:r w:rsidRPr="00507136">
        <w:rPr>
          <w:sz w:val="22"/>
          <w:szCs w:val="22"/>
        </w:rPr>
        <w:t>aktualne obciążenie wynosi ok. 40%.</w:t>
      </w:r>
    </w:p>
    <w:p w:rsidR="005D36D7" w:rsidRPr="005D36D7" w:rsidRDefault="00507136" w:rsidP="00507136">
      <w:pPr>
        <w:spacing w:line="360" w:lineRule="auto"/>
        <w:jc w:val="both"/>
        <w:rPr>
          <w:sz w:val="22"/>
          <w:szCs w:val="22"/>
        </w:rPr>
      </w:pPr>
      <w:r w:rsidRPr="00507136">
        <w:rPr>
          <w:sz w:val="22"/>
          <w:szCs w:val="22"/>
        </w:rPr>
        <w:t>Istniejące oświetlenie na terenie gminy oparte</w:t>
      </w:r>
      <w:r>
        <w:rPr>
          <w:sz w:val="22"/>
          <w:szCs w:val="22"/>
        </w:rPr>
        <w:t xml:space="preserve"> jest o lampy rtęciowe i sodowe (ok. 50/50%). </w:t>
      </w:r>
      <w:r w:rsidRPr="00507136">
        <w:rPr>
          <w:sz w:val="22"/>
          <w:szCs w:val="22"/>
        </w:rPr>
        <w:t>Łączna moc wykorzystywa</w:t>
      </w:r>
      <w:r>
        <w:rPr>
          <w:sz w:val="22"/>
          <w:szCs w:val="22"/>
        </w:rPr>
        <w:t xml:space="preserve">nych na terenie gminy 1865 lamp </w:t>
      </w:r>
      <w:r w:rsidRPr="00507136">
        <w:rPr>
          <w:sz w:val="22"/>
          <w:szCs w:val="22"/>
        </w:rPr>
        <w:t>do oświetlenia dróg i placów w</w:t>
      </w:r>
      <w:r>
        <w:rPr>
          <w:sz w:val="22"/>
          <w:szCs w:val="22"/>
        </w:rPr>
        <w:t xml:space="preserve">ynosi ok. 187,26 </w:t>
      </w:r>
      <w:proofErr w:type="spellStart"/>
      <w:r>
        <w:rPr>
          <w:sz w:val="22"/>
          <w:szCs w:val="22"/>
        </w:rPr>
        <w:t>kW</w:t>
      </w:r>
      <w:proofErr w:type="spellEnd"/>
      <w:r>
        <w:rPr>
          <w:sz w:val="22"/>
          <w:szCs w:val="22"/>
        </w:rPr>
        <w:t xml:space="preserve">. Zakładając </w:t>
      </w:r>
      <w:r w:rsidRPr="00507136">
        <w:rPr>
          <w:sz w:val="22"/>
          <w:szCs w:val="22"/>
        </w:rPr>
        <w:t>standardowy czas pracy 4024 godzin/rok, oświetlenie zuż</w:t>
      </w:r>
      <w:r>
        <w:rPr>
          <w:sz w:val="22"/>
          <w:szCs w:val="22"/>
        </w:rPr>
        <w:t xml:space="preserve">ywać powinno </w:t>
      </w:r>
      <w:r w:rsidRPr="00507136">
        <w:rPr>
          <w:sz w:val="22"/>
          <w:szCs w:val="22"/>
        </w:rPr>
        <w:t>753,53 MWh/rok energii elektrycznej</w:t>
      </w:r>
      <w:r>
        <w:rPr>
          <w:sz w:val="22"/>
          <w:szCs w:val="22"/>
        </w:rPr>
        <w:t>.</w:t>
      </w:r>
    </w:p>
    <w:p w:rsidR="00507136" w:rsidRPr="00507136" w:rsidRDefault="00507136" w:rsidP="00507136">
      <w:pPr>
        <w:spacing w:line="360" w:lineRule="auto"/>
        <w:jc w:val="both"/>
        <w:rPr>
          <w:i/>
          <w:sz w:val="22"/>
          <w:szCs w:val="22"/>
        </w:rPr>
      </w:pPr>
      <w:r w:rsidRPr="00507136">
        <w:rPr>
          <w:i/>
          <w:sz w:val="22"/>
          <w:szCs w:val="22"/>
        </w:rPr>
        <w:t>Zaopatrzenie w gaz</w:t>
      </w:r>
    </w:p>
    <w:p w:rsidR="00507136" w:rsidRPr="00507136" w:rsidRDefault="00507136" w:rsidP="00507136">
      <w:pPr>
        <w:spacing w:line="360" w:lineRule="auto"/>
        <w:jc w:val="both"/>
        <w:rPr>
          <w:sz w:val="22"/>
          <w:szCs w:val="22"/>
        </w:rPr>
      </w:pPr>
      <w:r w:rsidRPr="00507136">
        <w:rPr>
          <w:sz w:val="22"/>
          <w:szCs w:val="22"/>
        </w:rPr>
        <w:t>Na terenie gminy dystrybuowany do od</w:t>
      </w:r>
      <w:r>
        <w:rPr>
          <w:sz w:val="22"/>
          <w:szCs w:val="22"/>
        </w:rPr>
        <w:t xml:space="preserve">biorców indywidualnych jest gaz </w:t>
      </w:r>
      <w:r w:rsidRPr="00507136">
        <w:rPr>
          <w:sz w:val="22"/>
          <w:szCs w:val="22"/>
        </w:rPr>
        <w:t>ziemny – system sieciowy oraz płynny (LPG) – rozwiązania indywidualne.</w:t>
      </w:r>
    </w:p>
    <w:p w:rsidR="00507136" w:rsidRPr="00507136" w:rsidRDefault="00507136" w:rsidP="00507136">
      <w:pPr>
        <w:spacing w:line="360" w:lineRule="auto"/>
        <w:jc w:val="both"/>
        <w:rPr>
          <w:sz w:val="22"/>
          <w:szCs w:val="22"/>
        </w:rPr>
      </w:pPr>
      <w:r w:rsidRPr="00507136">
        <w:rPr>
          <w:sz w:val="22"/>
          <w:szCs w:val="22"/>
        </w:rPr>
        <w:t>Gmina leży w obszarze działania następują</w:t>
      </w:r>
      <w:r>
        <w:rPr>
          <w:sz w:val="22"/>
          <w:szCs w:val="22"/>
        </w:rPr>
        <w:t xml:space="preserve">cych podmiotów odpowiedzialnych </w:t>
      </w:r>
      <w:r w:rsidRPr="00507136">
        <w:rPr>
          <w:sz w:val="22"/>
          <w:szCs w:val="22"/>
        </w:rPr>
        <w:t>za infra</w:t>
      </w:r>
      <w:r w:rsidR="005D36D7">
        <w:rPr>
          <w:sz w:val="22"/>
          <w:szCs w:val="22"/>
        </w:rPr>
        <w:t>strukturę i </w:t>
      </w:r>
      <w:r w:rsidRPr="00507136">
        <w:rPr>
          <w:sz w:val="22"/>
          <w:szCs w:val="22"/>
        </w:rPr>
        <w:t>dostawy gazu ziemnego:</w:t>
      </w:r>
    </w:p>
    <w:p w:rsidR="00507136" w:rsidRPr="00507136" w:rsidRDefault="00507136" w:rsidP="00507136">
      <w:pPr>
        <w:spacing w:line="360" w:lineRule="auto"/>
        <w:jc w:val="both"/>
        <w:rPr>
          <w:sz w:val="22"/>
          <w:szCs w:val="22"/>
        </w:rPr>
      </w:pPr>
      <w:r>
        <w:rPr>
          <w:sz w:val="22"/>
          <w:szCs w:val="22"/>
        </w:rPr>
        <w:t xml:space="preserve">- </w:t>
      </w:r>
      <w:r w:rsidRPr="00507136">
        <w:rPr>
          <w:sz w:val="22"/>
          <w:szCs w:val="22"/>
        </w:rPr>
        <w:t xml:space="preserve">Polska Spółka Gazownictwa Sp. </w:t>
      </w:r>
      <w:r>
        <w:rPr>
          <w:sz w:val="22"/>
          <w:szCs w:val="22"/>
        </w:rPr>
        <w:t xml:space="preserve">z o.o. Oddział w Gdańsku Zakład </w:t>
      </w:r>
      <w:r w:rsidRPr="00507136">
        <w:rPr>
          <w:sz w:val="22"/>
          <w:szCs w:val="22"/>
        </w:rPr>
        <w:t xml:space="preserve">w Olsztynie, ul. Lubelska </w:t>
      </w:r>
      <w:smartTag w:uri="urn:schemas-microsoft-com:office:smarttags" w:element="metricconverter">
        <w:smartTagPr>
          <w:attr w:name="ProductID" w:val="42 A"/>
        </w:smartTagPr>
        <w:r w:rsidRPr="00507136">
          <w:rPr>
            <w:sz w:val="22"/>
            <w:szCs w:val="22"/>
          </w:rPr>
          <w:t>42 A</w:t>
        </w:r>
      </w:smartTag>
      <w:r w:rsidRPr="00507136">
        <w:rPr>
          <w:sz w:val="22"/>
          <w:szCs w:val="22"/>
        </w:rPr>
        <w:t xml:space="preserve">, 10-409 </w:t>
      </w:r>
      <w:r>
        <w:rPr>
          <w:sz w:val="22"/>
          <w:szCs w:val="22"/>
        </w:rPr>
        <w:t xml:space="preserve">Olsztyn, Punkt Dystrybucji Gazu </w:t>
      </w:r>
      <w:r w:rsidRPr="00507136">
        <w:rPr>
          <w:sz w:val="22"/>
          <w:szCs w:val="22"/>
        </w:rPr>
        <w:t>w Nidzicy, ul. Rataja 2a, 13-100 Nidzica,</w:t>
      </w:r>
    </w:p>
    <w:p w:rsidR="00507136" w:rsidRPr="00507136" w:rsidRDefault="00507136" w:rsidP="00507136">
      <w:pPr>
        <w:spacing w:line="360" w:lineRule="auto"/>
        <w:jc w:val="both"/>
        <w:rPr>
          <w:sz w:val="22"/>
          <w:szCs w:val="22"/>
        </w:rPr>
      </w:pPr>
      <w:r w:rsidRPr="00507136">
        <w:rPr>
          <w:sz w:val="22"/>
          <w:szCs w:val="22"/>
        </w:rPr>
        <w:t>System sieci gazowej dostępny jest dla mieszkańców miasta Nidzicy.</w:t>
      </w:r>
      <w:r>
        <w:rPr>
          <w:sz w:val="22"/>
          <w:szCs w:val="22"/>
        </w:rPr>
        <w:t xml:space="preserve"> </w:t>
      </w:r>
      <w:r w:rsidRPr="00507136">
        <w:rPr>
          <w:sz w:val="22"/>
          <w:szCs w:val="22"/>
        </w:rPr>
        <w:t>Na obszarze wiejskim gminy dotycz</w:t>
      </w:r>
      <w:r>
        <w:rPr>
          <w:sz w:val="22"/>
          <w:szCs w:val="22"/>
        </w:rPr>
        <w:t xml:space="preserve">y on pojedynczych nieruchomości </w:t>
      </w:r>
      <w:r w:rsidRPr="00507136">
        <w:rPr>
          <w:sz w:val="22"/>
          <w:szCs w:val="22"/>
        </w:rPr>
        <w:t>(wg danych Polskiej Spółki Gazownictw</w:t>
      </w:r>
      <w:r w:rsidR="005D36D7">
        <w:rPr>
          <w:sz w:val="22"/>
          <w:szCs w:val="22"/>
        </w:rPr>
        <w:t>a S.A. Oddział w </w:t>
      </w:r>
      <w:r>
        <w:rPr>
          <w:sz w:val="22"/>
          <w:szCs w:val="22"/>
        </w:rPr>
        <w:t xml:space="preserve">Gdańsku Zakład </w:t>
      </w:r>
      <w:r w:rsidRPr="00507136">
        <w:rPr>
          <w:sz w:val="22"/>
          <w:szCs w:val="22"/>
        </w:rPr>
        <w:t>w Olsztynie oraz GUS – na terenie miasta</w:t>
      </w:r>
      <w:r>
        <w:rPr>
          <w:sz w:val="22"/>
          <w:szCs w:val="22"/>
        </w:rPr>
        <w:t xml:space="preserve"> było czynnych na koniec 2012r. </w:t>
      </w:r>
      <w:r w:rsidRPr="00507136">
        <w:rPr>
          <w:sz w:val="22"/>
          <w:szCs w:val="22"/>
        </w:rPr>
        <w:t>379 przyłączy gazowych (3 902 odbiorców</w:t>
      </w:r>
      <w:r>
        <w:rPr>
          <w:sz w:val="22"/>
          <w:szCs w:val="22"/>
        </w:rPr>
        <w:t xml:space="preserve"> i 11 987 osób), zaś na terenie </w:t>
      </w:r>
      <w:r w:rsidRPr="00507136">
        <w:rPr>
          <w:sz w:val="22"/>
          <w:szCs w:val="22"/>
        </w:rPr>
        <w:t>wiejskim – 5 przyłączy (0 odbiorców i 11 osób).</w:t>
      </w:r>
    </w:p>
    <w:p w:rsidR="00507136" w:rsidRPr="00B1453A" w:rsidRDefault="00507136" w:rsidP="00507136">
      <w:pPr>
        <w:spacing w:line="360" w:lineRule="auto"/>
        <w:jc w:val="both"/>
        <w:rPr>
          <w:sz w:val="22"/>
          <w:szCs w:val="22"/>
        </w:rPr>
      </w:pPr>
      <w:r w:rsidRPr="00B1453A">
        <w:rPr>
          <w:sz w:val="22"/>
          <w:szCs w:val="22"/>
        </w:rPr>
        <w:lastRenderedPageBreak/>
        <w:t>Na obszarze gminy w 2012r. (wg GUS) w gospodarstwach domowych zużyto 1 886,5 tys. m</w:t>
      </w:r>
      <w:r w:rsidRPr="00B1453A">
        <w:rPr>
          <w:sz w:val="22"/>
          <w:szCs w:val="22"/>
          <w:vertAlign w:val="superscript"/>
        </w:rPr>
        <w:t>3</w:t>
      </w:r>
      <w:r w:rsidR="005D36D7">
        <w:rPr>
          <w:sz w:val="22"/>
          <w:szCs w:val="22"/>
        </w:rPr>
        <w:t xml:space="preserve"> gazu, w </w:t>
      </w:r>
      <w:r w:rsidRPr="00B1453A">
        <w:rPr>
          <w:sz w:val="22"/>
          <w:szCs w:val="22"/>
        </w:rPr>
        <w:t>tym na cele grzewcze 858,0 tys. m</w:t>
      </w:r>
      <w:r w:rsidRPr="00B1453A">
        <w:rPr>
          <w:sz w:val="22"/>
          <w:szCs w:val="22"/>
          <w:vertAlign w:val="superscript"/>
        </w:rPr>
        <w:t>3</w:t>
      </w:r>
      <w:r w:rsidRPr="00B1453A">
        <w:rPr>
          <w:sz w:val="22"/>
          <w:szCs w:val="22"/>
        </w:rPr>
        <w:t>, co stanowiło 45,5% zużycia ogółem.</w:t>
      </w:r>
    </w:p>
    <w:p w:rsidR="00507136" w:rsidRPr="00507136" w:rsidRDefault="00507136" w:rsidP="00507136">
      <w:pPr>
        <w:spacing w:line="360" w:lineRule="auto"/>
        <w:jc w:val="both"/>
        <w:rPr>
          <w:sz w:val="22"/>
          <w:szCs w:val="22"/>
        </w:rPr>
      </w:pPr>
      <w:r w:rsidRPr="00507136">
        <w:rPr>
          <w:sz w:val="22"/>
          <w:szCs w:val="22"/>
        </w:rPr>
        <w:t>Wg danych PGNiG S.A. Pomorski Od</w:t>
      </w:r>
      <w:r>
        <w:rPr>
          <w:sz w:val="22"/>
          <w:szCs w:val="22"/>
        </w:rPr>
        <w:t xml:space="preserve">dział Handlowy w Gdańsku ilość </w:t>
      </w:r>
      <w:r w:rsidRPr="00507136">
        <w:rPr>
          <w:sz w:val="22"/>
          <w:szCs w:val="22"/>
        </w:rPr>
        <w:t>użytkowników na koniec 2012r. wynosiła</w:t>
      </w:r>
      <w:r>
        <w:rPr>
          <w:sz w:val="22"/>
          <w:szCs w:val="22"/>
        </w:rPr>
        <w:t xml:space="preserve"> 4 046, w tym 3 016 to odbiorcy </w:t>
      </w:r>
      <w:r w:rsidRPr="00507136">
        <w:rPr>
          <w:sz w:val="22"/>
          <w:szCs w:val="22"/>
        </w:rPr>
        <w:t>domowi (w tym 886 wykorzystujący gaz d</w:t>
      </w:r>
      <w:r>
        <w:rPr>
          <w:sz w:val="22"/>
          <w:szCs w:val="22"/>
        </w:rPr>
        <w:t xml:space="preserve">o celów co). Zużyli oni łącznie </w:t>
      </w:r>
      <w:r w:rsidRPr="00507136">
        <w:rPr>
          <w:sz w:val="22"/>
          <w:szCs w:val="22"/>
        </w:rPr>
        <w:t xml:space="preserve">5 304,8 tys. </w:t>
      </w:r>
      <w:r w:rsidR="00475953" w:rsidRPr="00B1453A">
        <w:rPr>
          <w:sz w:val="22"/>
          <w:szCs w:val="22"/>
        </w:rPr>
        <w:t>m</w:t>
      </w:r>
      <w:r w:rsidR="00475953" w:rsidRPr="00B1453A">
        <w:rPr>
          <w:sz w:val="22"/>
          <w:szCs w:val="22"/>
          <w:vertAlign w:val="superscript"/>
        </w:rPr>
        <w:t>3</w:t>
      </w:r>
      <w:r w:rsidRPr="00507136">
        <w:rPr>
          <w:sz w:val="22"/>
          <w:szCs w:val="22"/>
        </w:rPr>
        <w:t>, przy czym na c</w:t>
      </w:r>
      <w:r>
        <w:rPr>
          <w:sz w:val="22"/>
          <w:szCs w:val="22"/>
        </w:rPr>
        <w:t xml:space="preserve">ele grzewcze użytkownicy domowi </w:t>
      </w:r>
      <w:r w:rsidRPr="00507136">
        <w:rPr>
          <w:sz w:val="22"/>
          <w:szCs w:val="22"/>
        </w:rPr>
        <w:t xml:space="preserve">858 tys. </w:t>
      </w:r>
      <w:r w:rsidR="005D36D7" w:rsidRPr="00B1453A">
        <w:rPr>
          <w:sz w:val="22"/>
          <w:szCs w:val="22"/>
        </w:rPr>
        <w:t>m</w:t>
      </w:r>
      <w:r w:rsidR="005D36D7" w:rsidRPr="00B1453A">
        <w:rPr>
          <w:sz w:val="22"/>
          <w:szCs w:val="22"/>
          <w:vertAlign w:val="superscript"/>
        </w:rPr>
        <w:t>3</w:t>
      </w:r>
      <w:r w:rsidR="005D36D7" w:rsidRPr="00507136">
        <w:rPr>
          <w:sz w:val="22"/>
          <w:szCs w:val="22"/>
        </w:rPr>
        <w:t xml:space="preserve"> </w:t>
      </w:r>
      <w:r w:rsidRPr="00507136">
        <w:rPr>
          <w:sz w:val="22"/>
          <w:szCs w:val="22"/>
        </w:rPr>
        <w:t>(ok. 16,2% ogólnego zużycia).</w:t>
      </w:r>
    </w:p>
    <w:p w:rsidR="00507136" w:rsidRPr="00507136" w:rsidRDefault="00507136" w:rsidP="00507136">
      <w:pPr>
        <w:spacing w:line="360" w:lineRule="auto"/>
        <w:jc w:val="both"/>
        <w:rPr>
          <w:sz w:val="22"/>
          <w:szCs w:val="22"/>
        </w:rPr>
      </w:pPr>
      <w:r w:rsidRPr="00507136">
        <w:rPr>
          <w:sz w:val="22"/>
          <w:szCs w:val="22"/>
        </w:rPr>
        <w:t>Na terenie gminy funkcjonuje na</w:t>
      </w:r>
      <w:r>
        <w:rPr>
          <w:sz w:val="22"/>
          <w:szCs w:val="22"/>
        </w:rPr>
        <w:t>stępująca infrastruktura gazowa</w:t>
      </w:r>
      <w:r w:rsidRPr="00507136">
        <w:rPr>
          <w:sz w:val="22"/>
          <w:szCs w:val="22"/>
        </w:rPr>
        <w:t>:</w:t>
      </w:r>
    </w:p>
    <w:p w:rsidR="00507136" w:rsidRPr="00507136" w:rsidRDefault="00507136" w:rsidP="00507136">
      <w:pPr>
        <w:spacing w:line="360" w:lineRule="auto"/>
        <w:jc w:val="both"/>
        <w:rPr>
          <w:sz w:val="22"/>
          <w:szCs w:val="22"/>
        </w:rPr>
      </w:pPr>
      <w:r>
        <w:rPr>
          <w:sz w:val="22"/>
          <w:szCs w:val="22"/>
        </w:rPr>
        <w:t xml:space="preserve">- </w:t>
      </w:r>
      <w:r w:rsidRPr="00507136">
        <w:rPr>
          <w:sz w:val="22"/>
          <w:szCs w:val="22"/>
        </w:rPr>
        <w:t>sieć gazowa wysokiego, średniego i niskiego ciśnienia:</w:t>
      </w:r>
    </w:p>
    <w:p w:rsidR="00507136" w:rsidRPr="00507136" w:rsidRDefault="005D36D7" w:rsidP="00507136">
      <w:pPr>
        <w:spacing w:line="360" w:lineRule="auto"/>
        <w:jc w:val="both"/>
        <w:rPr>
          <w:sz w:val="22"/>
          <w:szCs w:val="22"/>
        </w:rPr>
      </w:pPr>
      <w:r>
        <w:rPr>
          <w:sz w:val="22"/>
          <w:szCs w:val="22"/>
        </w:rPr>
        <w:t xml:space="preserve">* </w:t>
      </w:r>
      <w:r w:rsidR="00507136" w:rsidRPr="00507136">
        <w:rPr>
          <w:sz w:val="22"/>
          <w:szCs w:val="22"/>
        </w:rPr>
        <w:t xml:space="preserve">gazociągi wysokiego ciśnienia o łącznej długości </w:t>
      </w:r>
      <w:smartTag w:uri="urn:schemas-microsoft-com:office:smarttags" w:element="metricconverter">
        <w:smartTagPr>
          <w:attr w:name="ProductID" w:val="85,49 km"/>
        </w:smartTagPr>
        <w:r w:rsidR="00507136" w:rsidRPr="00507136">
          <w:rPr>
            <w:sz w:val="22"/>
            <w:szCs w:val="22"/>
          </w:rPr>
          <w:t>85,49 km</w:t>
        </w:r>
      </w:smartTag>
      <w:r w:rsidR="00507136" w:rsidRPr="00507136">
        <w:rPr>
          <w:sz w:val="22"/>
          <w:szCs w:val="22"/>
        </w:rPr>
        <w:t>,</w:t>
      </w:r>
    </w:p>
    <w:p w:rsidR="00507136" w:rsidRPr="00507136" w:rsidRDefault="005D36D7" w:rsidP="00507136">
      <w:pPr>
        <w:spacing w:line="360" w:lineRule="auto"/>
        <w:jc w:val="both"/>
        <w:rPr>
          <w:sz w:val="22"/>
          <w:szCs w:val="22"/>
        </w:rPr>
      </w:pPr>
      <w:r>
        <w:rPr>
          <w:sz w:val="22"/>
          <w:szCs w:val="22"/>
        </w:rPr>
        <w:t xml:space="preserve">* </w:t>
      </w:r>
      <w:r w:rsidR="00507136" w:rsidRPr="00507136">
        <w:rPr>
          <w:sz w:val="22"/>
          <w:szCs w:val="22"/>
        </w:rPr>
        <w:t xml:space="preserve">gazociągi średniego ciśnienia o łącznej długości </w:t>
      </w:r>
      <w:smartTag w:uri="urn:schemas-microsoft-com:office:smarttags" w:element="metricconverter">
        <w:smartTagPr>
          <w:attr w:name="ProductID" w:val="16,55 km"/>
        </w:smartTagPr>
        <w:r w:rsidR="00507136" w:rsidRPr="00507136">
          <w:rPr>
            <w:sz w:val="22"/>
            <w:szCs w:val="22"/>
          </w:rPr>
          <w:t>16,55 km</w:t>
        </w:r>
      </w:smartTag>
      <w:r w:rsidR="00507136" w:rsidRPr="00507136">
        <w:rPr>
          <w:sz w:val="22"/>
          <w:szCs w:val="22"/>
        </w:rPr>
        <w:t>,</w:t>
      </w:r>
    </w:p>
    <w:p w:rsidR="00507136" w:rsidRPr="00507136" w:rsidRDefault="005D36D7" w:rsidP="00507136">
      <w:pPr>
        <w:spacing w:line="360" w:lineRule="auto"/>
        <w:jc w:val="both"/>
        <w:rPr>
          <w:sz w:val="22"/>
          <w:szCs w:val="22"/>
        </w:rPr>
      </w:pPr>
      <w:r>
        <w:rPr>
          <w:sz w:val="22"/>
          <w:szCs w:val="22"/>
        </w:rPr>
        <w:t xml:space="preserve">* </w:t>
      </w:r>
      <w:r w:rsidR="00507136" w:rsidRPr="00507136">
        <w:rPr>
          <w:sz w:val="22"/>
          <w:szCs w:val="22"/>
        </w:rPr>
        <w:t xml:space="preserve">gazociągi niskiego ciśnienia o łącznej długości </w:t>
      </w:r>
      <w:smartTag w:uri="urn:schemas-microsoft-com:office:smarttags" w:element="metricconverter">
        <w:smartTagPr>
          <w:attr w:name="ProductID" w:val="20,73 km"/>
        </w:smartTagPr>
        <w:r w:rsidR="00507136" w:rsidRPr="00507136">
          <w:rPr>
            <w:sz w:val="22"/>
            <w:szCs w:val="22"/>
          </w:rPr>
          <w:t>20,73 km</w:t>
        </w:r>
      </w:smartTag>
      <w:r w:rsidR="00507136" w:rsidRPr="00507136">
        <w:rPr>
          <w:sz w:val="22"/>
          <w:szCs w:val="22"/>
        </w:rPr>
        <w:t>.</w:t>
      </w:r>
    </w:p>
    <w:p w:rsidR="00507136" w:rsidRPr="00507136" w:rsidRDefault="00507136" w:rsidP="00507136">
      <w:pPr>
        <w:spacing w:line="360" w:lineRule="auto"/>
        <w:jc w:val="both"/>
        <w:rPr>
          <w:sz w:val="22"/>
          <w:szCs w:val="22"/>
        </w:rPr>
      </w:pPr>
      <w:r w:rsidRPr="00507136">
        <w:rPr>
          <w:sz w:val="22"/>
          <w:szCs w:val="22"/>
        </w:rPr>
        <w:t>Zasilanie gminy odbywa się poprzez d</w:t>
      </w:r>
      <w:r>
        <w:rPr>
          <w:sz w:val="22"/>
          <w:szCs w:val="22"/>
        </w:rPr>
        <w:t xml:space="preserve">wie stacje redukcyjno-pomiarowe </w:t>
      </w:r>
      <w:r w:rsidRPr="00507136">
        <w:rPr>
          <w:sz w:val="22"/>
          <w:szCs w:val="22"/>
        </w:rPr>
        <w:t>I stopnia w Nidzicy (</w:t>
      </w:r>
      <w:proofErr w:type="spellStart"/>
      <w:r w:rsidRPr="00507136">
        <w:rPr>
          <w:sz w:val="22"/>
          <w:szCs w:val="22"/>
        </w:rPr>
        <w:t>Qh</w:t>
      </w:r>
      <w:proofErr w:type="spellEnd"/>
      <w:r w:rsidRPr="00507136">
        <w:rPr>
          <w:sz w:val="22"/>
          <w:szCs w:val="22"/>
        </w:rPr>
        <w:t xml:space="preserve"> = 3 000 N</w:t>
      </w:r>
      <w:r w:rsidR="00475953" w:rsidRPr="00B1453A">
        <w:rPr>
          <w:sz w:val="22"/>
          <w:szCs w:val="22"/>
        </w:rPr>
        <w:t>m</w:t>
      </w:r>
      <w:r w:rsidR="00475953" w:rsidRPr="00B1453A">
        <w:rPr>
          <w:sz w:val="22"/>
          <w:szCs w:val="22"/>
          <w:vertAlign w:val="superscript"/>
        </w:rPr>
        <w:t>3</w:t>
      </w:r>
      <w:r w:rsidRPr="00507136">
        <w:rPr>
          <w:sz w:val="22"/>
          <w:szCs w:val="22"/>
        </w:rPr>
        <w:t>/h) i Waszulkach (</w:t>
      </w:r>
      <w:proofErr w:type="spellStart"/>
      <w:r w:rsidRPr="00507136">
        <w:rPr>
          <w:sz w:val="22"/>
          <w:szCs w:val="22"/>
        </w:rPr>
        <w:t>Qh</w:t>
      </w:r>
      <w:proofErr w:type="spellEnd"/>
      <w:r w:rsidRPr="00507136">
        <w:rPr>
          <w:sz w:val="22"/>
          <w:szCs w:val="22"/>
        </w:rPr>
        <w:t xml:space="preserve"> = 6 000 N</w:t>
      </w:r>
      <w:r w:rsidR="00475953" w:rsidRPr="00B1453A">
        <w:rPr>
          <w:sz w:val="22"/>
          <w:szCs w:val="22"/>
        </w:rPr>
        <w:t>m</w:t>
      </w:r>
      <w:r w:rsidR="00475953" w:rsidRPr="00B1453A">
        <w:rPr>
          <w:sz w:val="22"/>
          <w:szCs w:val="22"/>
          <w:vertAlign w:val="superscript"/>
        </w:rPr>
        <w:t>3</w:t>
      </w:r>
      <w:r w:rsidRPr="00507136">
        <w:rPr>
          <w:sz w:val="22"/>
          <w:szCs w:val="22"/>
        </w:rPr>
        <w:t>/h).</w:t>
      </w:r>
    </w:p>
    <w:p w:rsidR="00507136" w:rsidRDefault="00507136" w:rsidP="00507136">
      <w:pPr>
        <w:spacing w:line="360" w:lineRule="auto"/>
        <w:jc w:val="both"/>
        <w:rPr>
          <w:sz w:val="22"/>
          <w:szCs w:val="22"/>
        </w:rPr>
      </w:pPr>
      <w:r w:rsidRPr="00507136">
        <w:rPr>
          <w:sz w:val="22"/>
          <w:szCs w:val="22"/>
        </w:rPr>
        <w:t xml:space="preserve">Na terenie miasta długość czynnej sieci </w:t>
      </w:r>
      <w:r>
        <w:rPr>
          <w:sz w:val="22"/>
          <w:szCs w:val="22"/>
        </w:rPr>
        <w:t xml:space="preserve">gazowej wynosi </w:t>
      </w:r>
      <w:smartTag w:uri="urn:schemas-microsoft-com:office:smarttags" w:element="metricconverter">
        <w:smartTagPr>
          <w:attr w:name="ProductID" w:val="20,8 km"/>
        </w:smartTagPr>
        <w:r>
          <w:rPr>
            <w:sz w:val="22"/>
            <w:szCs w:val="22"/>
          </w:rPr>
          <w:t>20,8 km</w:t>
        </w:r>
      </w:smartTag>
      <w:r>
        <w:rPr>
          <w:sz w:val="22"/>
          <w:szCs w:val="22"/>
        </w:rPr>
        <w:t xml:space="preserve">, z czego </w:t>
      </w:r>
      <w:smartTag w:uri="urn:schemas-microsoft-com:office:smarttags" w:element="metricconverter">
        <w:smartTagPr>
          <w:attr w:name="ProductID" w:val="16,9 km"/>
        </w:smartTagPr>
        <w:r w:rsidRPr="00507136">
          <w:rPr>
            <w:sz w:val="22"/>
            <w:szCs w:val="22"/>
          </w:rPr>
          <w:t>16,9 km</w:t>
        </w:r>
      </w:smartTag>
      <w:r w:rsidRPr="00507136">
        <w:rPr>
          <w:sz w:val="22"/>
          <w:szCs w:val="22"/>
        </w:rPr>
        <w:t xml:space="preserve"> to sieć niskiego ciśnienia.</w:t>
      </w:r>
    </w:p>
    <w:p w:rsidR="00507136" w:rsidRPr="00507136" w:rsidRDefault="00507136" w:rsidP="00507136">
      <w:pPr>
        <w:spacing w:line="360" w:lineRule="auto"/>
        <w:jc w:val="both"/>
        <w:rPr>
          <w:i/>
          <w:sz w:val="22"/>
          <w:szCs w:val="22"/>
        </w:rPr>
      </w:pPr>
      <w:r w:rsidRPr="00507136">
        <w:rPr>
          <w:i/>
          <w:sz w:val="22"/>
          <w:szCs w:val="22"/>
        </w:rPr>
        <w:t>Odnawialne źródła energii</w:t>
      </w:r>
    </w:p>
    <w:p w:rsidR="00507136" w:rsidRPr="00507136" w:rsidRDefault="00507136" w:rsidP="00507136">
      <w:pPr>
        <w:spacing w:line="360" w:lineRule="auto"/>
        <w:jc w:val="both"/>
        <w:rPr>
          <w:sz w:val="22"/>
          <w:szCs w:val="22"/>
        </w:rPr>
      </w:pPr>
      <w:r w:rsidRPr="00507136">
        <w:rPr>
          <w:sz w:val="22"/>
          <w:szCs w:val="22"/>
        </w:rPr>
        <w:t>Na terenie gminy – na podstawie danych Urzęd</w:t>
      </w:r>
      <w:r>
        <w:rPr>
          <w:sz w:val="22"/>
          <w:szCs w:val="22"/>
        </w:rPr>
        <w:t xml:space="preserve">u Regulacji Energetyki wg stanu </w:t>
      </w:r>
      <w:r w:rsidRPr="00507136">
        <w:rPr>
          <w:sz w:val="22"/>
          <w:szCs w:val="22"/>
        </w:rPr>
        <w:t>na 31.03.2014r. – funkcjonuje 1 farma wiatrowa o łącznej mocy 8 MW.</w:t>
      </w:r>
    </w:p>
    <w:p w:rsidR="00507136" w:rsidRDefault="00507136" w:rsidP="00507136">
      <w:pPr>
        <w:spacing w:line="360" w:lineRule="auto"/>
        <w:jc w:val="both"/>
        <w:rPr>
          <w:sz w:val="22"/>
          <w:szCs w:val="22"/>
        </w:rPr>
      </w:pPr>
      <w:r w:rsidRPr="00507136">
        <w:rPr>
          <w:sz w:val="22"/>
          <w:szCs w:val="22"/>
        </w:rPr>
        <w:t xml:space="preserve">Na terenie gminy występują przede wszystkim </w:t>
      </w:r>
      <w:r>
        <w:rPr>
          <w:sz w:val="22"/>
          <w:szCs w:val="22"/>
        </w:rPr>
        <w:t xml:space="preserve">indywidualne instalacje o małej </w:t>
      </w:r>
      <w:r w:rsidRPr="00507136">
        <w:rPr>
          <w:sz w:val="22"/>
          <w:szCs w:val="22"/>
        </w:rPr>
        <w:t>mocy wykorzystujące niektóre formy OZE, tj</w:t>
      </w:r>
      <w:r>
        <w:rPr>
          <w:sz w:val="22"/>
          <w:szCs w:val="22"/>
        </w:rPr>
        <w:t xml:space="preserve">. kolektory i ogniwa słoneczne, </w:t>
      </w:r>
      <w:r w:rsidRPr="00507136">
        <w:rPr>
          <w:sz w:val="22"/>
          <w:szCs w:val="22"/>
        </w:rPr>
        <w:t>pompy ciepła, kotły na biomasę.</w:t>
      </w:r>
      <w:r>
        <w:rPr>
          <w:sz w:val="22"/>
          <w:szCs w:val="22"/>
        </w:rPr>
        <w:t xml:space="preserve"> </w:t>
      </w:r>
      <w:r w:rsidRPr="00507136">
        <w:rPr>
          <w:sz w:val="22"/>
          <w:szCs w:val="22"/>
        </w:rPr>
        <w:t>Największym źródłem ciepła wykorzyst</w:t>
      </w:r>
      <w:r>
        <w:rPr>
          <w:sz w:val="22"/>
          <w:szCs w:val="22"/>
        </w:rPr>
        <w:t xml:space="preserve">ującym OZE (zrębki drewna) jest </w:t>
      </w:r>
      <w:r w:rsidRPr="00507136">
        <w:rPr>
          <w:sz w:val="22"/>
          <w:szCs w:val="22"/>
        </w:rPr>
        <w:t>kotłownia w Zakładzie Drzewnym Napiwod</w:t>
      </w:r>
      <w:r>
        <w:rPr>
          <w:sz w:val="22"/>
          <w:szCs w:val="22"/>
        </w:rPr>
        <w:t xml:space="preserve">a o łącznej mocy zainstalowanej </w:t>
      </w:r>
      <w:r w:rsidRPr="00507136">
        <w:rPr>
          <w:sz w:val="22"/>
          <w:szCs w:val="22"/>
        </w:rPr>
        <w:t>1,3 MW.</w:t>
      </w:r>
    </w:p>
    <w:p w:rsidR="00507136" w:rsidRPr="007750D2" w:rsidRDefault="00507136" w:rsidP="00507136">
      <w:pPr>
        <w:spacing w:line="360" w:lineRule="auto"/>
        <w:jc w:val="both"/>
        <w:rPr>
          <w:sz w:val="22"/>
          <w:szCs w:val="22"/>
        </w:rPr>
      </w:pPr>
    </w:p>
    <w:p w:rsidR="009B4D42" w:rsidRPr="007750D2" w:rsidRDefault="00E521BD" w:rsidP="00FF3094">
      <w:pPr>
        <w:pStyle w:val="Nagwek3"/>
      </w:pPr>
      <w:bookmarkStart w:id="10" w:name="_Toc427301295"/>
      <w:r w:rsidRPr="00FF3094">
        <w:rPr>
          <w:sz w:val="24"/>
        </w:rPr>
        <w:t>Ocena infrastruktury drogowej i transportowej</w:t>
      </w:r>
      <w:bookmarkEnd w:id="10"/>
    </w:p>
    <w:p w:rsidR="00053C69" w:rsidRPr="00053C69" w:rsidRDefault="00053C69" w:rsidP="00053C69">
      <w:pPr>
        <w:spacing w:line="360" w:lineRule="auto"/>
        <w:jc w:val="both"/>
        <w:rPr>
          <w:sz w:val="22"/>
          <w:szCs w:val="22"/>
        </w:rPr>
      </w:pPr>
      <w:r w:rsidRPr="00053C69">
        <w:rPr>
          <w:sz w:val="22"/>
          <w:szCs w:val="22"/>
        </w:rPr>
        <w:t>Funkcjonalny układ komunikacyjny, który zapewnia obsł</w:t>
      </w:r>
      <w:r>
        <w:rPr>
          <w:sz w:val="22"/>
          <w:szCs w:val="22"/>
        </w:rPr>
        <w:t xml:space="preserve">ugę komunikacyjną gminy Nidzica </w:t>
      </w:r>
      <w:r w:rsidRPr="00053C69">
        <w:rPr>
          <w:sz w:val="22"/>
          <w:szCs w:val="22"/>
        </w:rPr>
        <w:t>tworzą drogi zaliczone do układu:</w:t>
      </w:r>
    </w:p>
    <w:p w:rsidR="00053C69" w:rsidRPr="00053C69" w:rsidRDefault="00053C69" w:rsidP="00053C69">
      <w:pPr>
        <w:spacing w:line="360" w:lineRule="auto"/>
        <w:jc w:val="both"/>
        <w:rPr>
          <w:sz w:val="22"/>
          <w:szCs w:val="22"/>
        </w:rPr>
      </w:pPr>
      <w:r>
        <w:rPr>
          <w:sz w:val="22"/>
          <w:szCs w:val="22"/>
        </w:rPr>
        <w:t xml:space="preserve">- </w:t>
      </w:r>
      <w:r w:rsidRPr="00053C69">
        <w:rPr>
          <w:sz w:val="22"/>
          <w:szCs w:val="22"/>
        </w:rPr>
        <w:t>nadrzędnego,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podstawowego,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pomocniczego.</w:t>
      </w:r>
    </w:p>
    <w:p w:rsidR="00053C69" w:rsidRPr="00053C69" w:rsidRDefault="00053C69" w:rsidP="00053C69">
      <w:pPr>
        <w:spacing w:line="360" w:lineRule="auto"/>
        <w:jc w:val="both"/>
        <w:rPr>
          <w:sz w:val="22"/>
          <w:szCs w:val="22"/>
        </w:rPr>
      </w:pPr>
      <w:r w:rsidRPr="00053C69">
        <w:rPr>
          <w:sz w:val="22"/>
          <w:szCs w:val="22"/>
        </w:rPr>
        <w:t>W układzie nadrzędnym znalazła się:</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droga krajowa nr 7 – S7 Gdańsk- Olsztynek-Warszawa</w:t>
      </w:r>
    </w:p>
    <w:p w:rsidR="00053C69" w:rsidRPr="00053C69" w:rsidRDefault="00053C69" w:rsidP="00053C69">
      <w:pPr>
        <w:spacing w:line="360" w:lineRule="auto"/>
        <w:jc w:val="both"/>
        <w:rPr>
          <w:sz w:val="22"/>
          <w:szCs w:val="22"/>
        </w:rPr>
      </w:pPr>
      <w:r w:rsidRPr="00053C69">
        <w:rPr>
          <w:sz w:val="22"/>
          <w:szCs w:val="22"/>
        </w:rPr>
        <w:t>Zgodnie z Planem Zagospodarowania przestrzennego wo</w:t>
      </w:r>
      <w:r>
        <w:rPr>
          <w:sz w:val="22"/>
          <w:szCs w:val="22"/>
        </w:rPr>
        <w:t xml:space="preserve">jewództwa droga nr 7 jest jedną </w:t>
      </w:r>
      <w:r w:rsidR="00F858C7">
        <w:rPr>
          <w:sz w:val="22"/>
          <w:szCs w:val="22"/>
        </w:rPr>
        <w:t>z </w:t>
      </w:r>
      <w:r w:rsidRPr="00053C69">
        <w:rPr>
          <w:sz w:val="22"/>
          <w:szCs w:val="22"/>
        </w:rPr>
        <w:t>najważniejszych dróg w układzie komunikacyjnym kraju, regionu, w</w:t>
      </w:r>
      <w:r>
        <w:rPr>
          <w:sz w:val="22"/>
          <w:szCs w:val="22"/>
        </w:rPr>
        <w:t xml:space="preserve">ojewództwa. Zapewnia połączenie </w:t>
      </w:r>
      <w:r w:rsidRPr="00053C69">
        <w:rPr>
          <w:sz w:val="22"/>
          <w:szCs w:val="22"/>
        </w:rPr>
        <w:t>komunikacyjne z Warszawą, południem oraz północą kraju, wią</w:t>
      </w:r>
      <w:r>
        <w:rPr>
          <w:sz w:val="22"/>
          <w:szCs w:val="22"/>
        </w:rPr>
        <w:t xml:space="preserve">że bezpośrednio ze sobą ośrodki </w:t>
      </w:r>
      <w:r w:rsidRPr="00053C69">
        <w:rPr>
          <w:sz w:val="22"/>
          <w:szCs w:val="22"/>
        </w:rPr>
        <w:t>powiatowe tj. Nidzicę i Ostródę. Jest drogą przejmującą r</w:t>
      </w:r>
      <w:r>
        <w:rPr>
          <w:sz w:val="22"/>
          <w:szCs w:val="22"/>
        </w:rPr>
        <w:t xml:space="preserve">uch międzynarodowy E-77 osobowy </w:t>
      </w:r>
      <w:r w:rsidRPr="00053C69">
        <w:rPr>
          <w:sz w:val="22"/>
          <w:szCs w:val="22"/>
        </w:rPr>
        <w:t xml:space="preserve">i towarowy na kierunku Skandynawia- Gdańsk- Warszawa- Kraków- Budapeszt. W gminie </w:t>
      </w:r>
      <w:r>
        <w:rPr>
          <w:sz w:val="22"/>
          <w:szCs w:val="22"/>
        </w:rPr>
        <w:t xml:space="preserve">jest </w:t>
      </w:r>
      <w:r>
        <w:rPr>
          <w:sz w:val="22"/>
          <w:szCs w:val="22"/>
        </w:rPr>
        <w:lastRenderedPageBreak/>
        <w:t xml:space="preserve">główną </w:t>
      </w:r>
      <w:r w:rsidRPr="00053C69">
        <w:rPr>
          <w:sz w:val="22"/>
          <w:szCs w:val="22"/>
        </w:rPr>
        <w:t>osią komunikacyjną, która poprzez 3 węzły zapewnia powiązanie z systemem komunikacyjnym gminy.</w:t>
      </w:r>
    </w:p>
    <w:p w:rsidR="00053C69" w:rsidRPr="00053C69" w:rsidRDefault="00053C69" w:rsidP="00053C69">
      <w:pPr>
        <w:spacing w:line="360" w:lineRule="auto"/>
        <w:jc w:val="both"/>
        <w:rPr>
          <w:sz w:val="22"/>
          <w:szCs w:val="22"/>
        </w:rPr>
      </w:pPr>
      <w:r w:rsidRPr="00053C69">
        <w:rPr>
          <w:sz w:val="22"/>
          <w:szCs w:val="22"/>
        </w:rPr>
        <w:t>Zgodnie z Planem Zagospodarowania Przestrzennego Województ</w:t>
      </w:r>
      <w:r>
        <w:rPr>
          <w:sz w:val="22"/>
          <w:szCs w:val="22"/>
        </w:rPr>
        <w:t xml:space="preserve">wa droga ta ma założoną klasę S </w:t>
      </w:r>
      <w:r w:rsidRPr="00053C69">
        <w:rPr>
          <w:sz w:val="22"/>
          <w:szCs w:val="22"/>
        </w:rPr>
        <w:t>– ekspresową. Odcinek Olsztynek –Nidzica jest zrealizowany w par</w:t>
      </w:r>
      <w:r>
        <w:rPr>
          <w:sz w:val="22"/>
          <w:szCs w:val="22"/>
        </w:rPr>
        <w:t xml:space="preserve">ametrach drogi ekspresowej wraz </w:t>
      </w:r>
      <w:r w:rsidR="00F858C7">
        <w:rPr>
          <w:sz w:val="22"/>
          <w:szCs w:val="22"/>
        </w:rPr>
        <w:t>z </w:t>
      </w:r>
      <w:r w:rsidRPr="00053C69">
        <w:rPr>
          <w:sz w:val="22"/>
          <w:szCs w:val="22"/>
        </w:rPr>
        <w:t>obwodnicami Frąknowa, Rączek, Załusek. Odcinek Nidzica – Napier</w:t>
      </w:r>
      <w:r w:rsidR="00475953">
        <w:rPr>
          <w:sz w:val="22"/>
          <w:szCs w:val="22"/>
        </w:rPr>
        <w:t>ki posiada decyzję o </w:t>
      </w:r>
      <w:r>
        <w:rPr>
          <w:sz w:val="22"/>
          <w:szCs w:val="22"/>
        </w:rPr>
        <w:t xml:space="preserve">zezwoleniu </w:t>
      </w:r>
      <w:r w:rsidRPr="00053C69">
        <w:rPr>
          <w:sz w:val="22"/>
          <w:szCs w:val="22"/>
        </w:rPr>
        <w:t>na realizację inwestycji drogowej wydaną przez wojewodę warmiń</w:t>
      </w:r>
      <w:r w:rsidR="00475953">
        <w:rPr>
          <w:sz w:val="22"/>
          <w:szCs w:val="22"/>
        </w:rPr>
        <w:t>sko-mazurskiego z </w:t>
      </w:r>
      <w:r>
        <w:rPr>
          <w:sz w:val="22"/>
          <w:szCs w:val="22"/>
        </w:rPr>
        <w:t xml:space="preserve">16.11.2010 r. </w:t>
      </w:r>
      <w:r w:rsidR="005D36D7">
        <w:rPr>
          <w:sz w:val="22"/>
          <w:szCs w:val="22"/>
        </w:rPr>
        <w:t>w </w:t>
      </w:r>
      <w:r w:rsidRPr="00053C69">
        <w:rPr>
          <w:sz w:val="22"/>
          <w:szCs w:val="22"/>
        </w:rPr>
        <w:t xml:space="preserve">klasie drogi ekspresowej. Droga nr 7 z przyległym terenem </w:t>
      </w:r>
      <w:r>
        <w:rPr>
          <w:sz w:val="22"/>
          <w:szCs w:val="22"/>
        </w:rPr>
        <w:t xml:space="preserve">powiązana będzie przez 3 węzły: </w:t>
      </w:r>
      <w:r w:rsidRPr="00053C69">
        <w:rPr>
          <w:sz w:val="22"/>
          <w:szCs w:val="22"/>
        </w:rPr>
        <w:t>w</w:t>
      </w:r>
      <w:r w:rsidR="005D36D7">
        <w:rPr>
          <w:sz w:val="22"/>
          <w:szCs w:val="22"/>
        </w:rPr>
        <w:t> </w:t>
      </w:r>
      <w:r w:rsidRPr="00053C69">
        <w:rPr>
          <w:sz w:val="22"/>
          <w:szCs w:val="22"/>
        </w:rPr>
        <w:t>Rączkach, Nidzicy Północ i Południe. Drogi lokalne i drogi do</w:t>
      </w:r>
      <w:r>
        <w:rPr>
          <w:sz w:val="22"/>
          <w:szCs w:val="22"/>
        </w:rPr>
        <w:t xml:space="preserve">jazdowe zapewnią obsługę terenu </w:t>
      </w:r>
      <w:r w:rsidRPr="00053C69">
        <w:rPr>
          <w:sz w:val="22"/>
          <w:szCs w:val="22"/>
        </w:rPr>
        <w:t>wzdłuż drogi ekspresowej, z którą będą miały skrzyżowania w dwóch poziomach bez możliwości wjazdu</w:t>
      </w:r>
      <w:r>
        <w:rPr>
          <w:sz w:val="22"/>
          <w:szCs w:val="22"/>
        </w:rPr>
        <w:t xml:space="preserve"> </w:t>
      </w:r>
      <w:r w:rsidRPr="00053C69">
        <w:rPr>
          <w:sz w:val="22"/>
          <w:szCs w:val="22"/>
        </w:rPr>
        <w:t>na nią. Zgodnie z wykonanymi raportami oddziaływania na środowisko wykonanymi dla odcinków</w:t>
      </w:r>
      <w:r>
        <w:rPr>
          <w:sz w:val="22"/>
          <w:szCs w:val="22"/>
        </w:rPr>
        <w:t xml:space="preserve"> </w:t>
      </w:r>
      <w:r w:rsidRPr="00053C69">
        <w:rPr>
          <w:sz w:val="22"/>
          <w:szCs w:val="22"/>
        </w:rPr>
        <w:t>Olsztynek- Nidzica oraz Nidzica – Napierki, prognozowany z</w:t>
      </w:r>
      <w:r>
        <w:rPr>
          <w:sz w:val="22"/>
          <w:szCs w:val="22"/>
        </w:rPr>
        <w:t xml:space="preserve">asięg negatywnego oddziaływania </w:t>
      </w:r>
      <w:r w:rsidRPr="00053C69">
        <w:rPr>
          <w:sz w:val="22"/>
          <w:szCs w:val="22"/>
        </w:rPr>
        <w:t xml:space="preserve">wskazuje na odległość 150 do </w:t>
      </w:r>
      <w:smartTag w:uri="urn:schemas-microsoft-com:office:smarttags" w:element="metricconverter">
        <w:smartTagPr>
          <w:attr w:name="ProductID" w:val="500 m"/>
        </w:smartTagPr>
        <w:r w:rsidRPr="00053C69">
          <w:rPr>
            <w:sz w:val="22"/>
            <w:szCs w:val="22"/>
          </w:rPr>
          <w:t>500 m</w:t>
        </w:r>
      </w:smartTag>
      <w:r w:rsidRPr="00053C69">
        <w:rPr>
          <w:sz w:val="22"/>
          <w:szCs w:val="22"/>
        </w:rPr>
        <w:t>.</w:t>
      </w:r>
    </w:p>
    <w:p w:rsidR="00053C69" w:rsidRPr="00053C69" w:rsidRDefault="00053C69" w:rsidP="00053C69">
      <w:pPr>
        <w:spacing w:line="360" w:lineRule="auto"/>
        <w:jc w:val="both"/>
        <w:rPr>
          <w:sz w:val="22"/>
          <w:szCs w:val="22"/>
        </w:rPr>
      </w:pPr>
      <w:r w:rsidRPr="00053C69">
        <w:rPr>
          <w:sz w:val="22"/>
          <w:szCs w:val="22"/>
        </w:rPr>
        <w:t xml:space="preserve">Układ podstawowy gminny powinien zapewnić powiązanie </w:t>
      </w:r>
      <w:r>
        <w:rPr>
          <w:sz w:val="22"/>
          <w:szCs w:val="22"/>
        </w:rPr>
        <w:t xml:space="preserve">gminy z powiatem, gmin pomiędzy </w:t>
      </w:r>
      <w:r w:rsidRPr="00053C69">
        <w:rPr>
          <w:sz w:val="22"/>
          <w:szCs w:val="22"/>
        </w:rPr>
        <w:t>sobą oraz pełnić funkcję głównych powiązań sieci osadniczej na obsza</w:t>
      </w:r>
      <w:r>
        <w:rPr>
          <w:sz w:val="22"/>
          <w:szCs w:val="22"/>
        </w:rPr>
        <w:t xml:space="preserve">rze gminy. Umożliwić powiązanie </w:t>
      </w:r>
      <w:r w:rsidR="005D36D7">
        <w:rPr>
          <w:sz w:val="22"/>
          <w:szCs w:val="22"/>
        </w:rPr>
        <w:t>z </w:t>
      </w:r>
      <w:r w:rsidRPr="00053C69">
        <w:rPr>
          <w:sz w:val="22"/>
          <w:szCs w:val="22"/>
        </w:rPr>
        <w:t>układem nadrzędnym i pomocniczym. Układ podstawowy gminy oparty zosta</w:t>
      </w:r>
      <w:r>
        <w:rPr>
          <w:sz w:val="22"/>
          <w:szCs w:val="22"/>
        </w:rPr>
        <w:t xml:space="preserve">ł na drogach </w:t>
      </w:r>
      <w:r w:rsidRPr="00053C69">
        <w:rPr>
          <w:sz w:val="22"/>
          <w:szCs w:val="22"/>
        </w:rPr>
        <w:t>wojewódzkich i wybranych drogach powiatowych. Są to następujące ciągi drogowe:</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droga wojewódzka nr 545 Działdowo-Nidzica- Jedwabno</w:t>
      </w:r>
      <w:r w:rsidR="00A81D66">
        <w:rPr>
          <w:sz w:val="22"/>
          <w:szCs w:val="22"/>
        </w:rPr>
        <w:t>.</w:t>
      </w:r>
    </w:p>
    <w:p w:rsidR="00053C69" w:rsidRPr="00053C69" w:rsidRDefault="00053C69" w:rsidP="00053C69">
      <w:pPr>
        <w:spacing w:line="360" w:lineRule="auto"/>
        <w:jc w:val="both"/>
        <w:rPr>
          <w:sz w:val="22"/>
          <w:szCs w:val="22"/>
        </w:rPr>
      </w:pPr>
      <w:r w:rsidRPr="00053C69">
        <w:rPr>
          <w:sz w:val="22"/>
          <w:szCs w:val="22"/>
        </w:rPr>
        <w:t>Jest to powiązanie, które z drogą nr 544 Brodnica-Nidzica</w:t>
      </w:r>
      <w:r>
        <w:rPr>
          <w:sz w:val="22"/>
          <w:szCs w:val="22"/>
        </w:rPr>
        <w:t xml:space="preserve"> pełni ważną funkcję w układzie </w:t>
      </w:r>
      <w:r w:rsidRPr="00053C69">
        <w:rPr>
          <w:sz w:val="22"/>
          <w:szCs w:val="22"/>
        </w:rPr>
        <w:t>komunikacyjnym województwa, wiąże ośrodki miejskie Dzi</w:t>
      </w:r>
      <w:r>
        <w:rPr>
          <w:sz w:val="22"/>
          <w:szCs w:val="22"/>
        </w:rPr>
        <w:t xml:space="preserve">ałdowo i Nidzicę ze sobą, wiąże </w:t>
      </w:r>
      <w:r w:rsidRPr="00053C69">
        <w:rPr>
          <w:sz w:val="22"/>
          <w:szCs w:val="22"/>
        </w:rPr>
        <w:t>drogę S7 z drogą krajową 58, przejmuje ruch gospodarczy i</w:t>
      </w:r>
      <w:r>
        <w:rPr>
          <w:sz w:val="22"/>
          <w:szCs w:val="22"/>
        </w:rPr>
        <w:t xml:space="preserve"> turystyczny w rejonie Szczytna </w:t>
      </w:r>
      <w:r w:rsidRPr="00053C69">
        <w:rPr>
          <w:sz w:val="22"/>
          <w:szCs w:val="22"/>
        </w:rPr>
        <w:t>i Mrągowa. Zgodnie z Planem Zagospodarowania przestr</w:t>
      </w:r>
      <w:r>
        <w:rPr>
          <w:sz w:val="22"/>
          <w:szCs w:val="22"/>
        </w:rPr>
        <w:t xml:space="preserve">zennego województwa droga ta ma </w:t>
      </w:r>
      <w:r w:rsidRPr="00053C69">
        <w:rPr>
          <w:sz w:val="22"/>
          <w:szCs w:val="22"/>
        </w:rPr>
        <w:t>założoną klasę G – Główną. W najbliższym okresie programow</w:t>
      </w:r>
      <w:r>
        <w:rPr>
          <w:sz w:val="22"/>
          <w:szCs w:val="22"/>
        </w:rPr>
        <w:t xml:space="preserve">ania na lata 2014 -2020 planuje </w:t>
      </w:r>
      <w:r w:rsidRPr="00053C69">
        <w:rPr>
          <w:sz w:val="22"/>
          <w:szCs w:val="22"/>
        </w:rPr>
        <w:t>się przebudowę odcinka do tej klasy, jak również pro</w:t>
      </w:r>
      <w:r>
        <w:rPr>
          <w:sz w:val="22"/>
          <w:szCs w:val="22"/>
        </w:rPr>
        <w:t xml:space="preserve">ponuje się uwzględnienie budowy </w:t>
      </w:r>
      <w:r w:rsidRPr="00053C69">
        <w:rPr>
          <w:sz w:val="22"/>
          <w:szCs w:val="22"/>
        </w:rPr>
        <w:t>obwodnicy w ciągu drogi 545 wiążącej drogę nr 7, nr 538 w kierunkach Szczytna i Działdowa.</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Droga wojewódzka nr 538 Nowe Miasto Lubawskie – Rozdroże</w:t>
      </w:r>
    </w:p>
    <w:p w:rsidR="00053C69" w:rsidRPr="00053C69" w:rsidRDefault="00053C69" w:rsidP="00053C69">
      <w:pPr>
        <w:spacing w:line="360" w:lineRule="auto"/>
        <w:jc w:val="both"/>
        <w:rPr>
          <w:sz w:val="22"/>
          <w:szCs w:val="22"/>
        </w:rPr>
      </w:pPr>
      <w:r w:rsidRPr="00053C69">
        <w:rPr>
          <w:sz w:val="22"/>
          <w:szCs w:val="22"/>
        </w:rPr>
        <w:t>Jest to ważne powiązanie w województwie, wiąże ze sobą drogi k</w:t>
      </w:r>
      <w:r>
        <w:rPr>
          <w:sz w:val="22"/>
          <w:szCs w:val="22"/>
        </w:rPr>
        <w:t xml:space="preserve">rajowe nr 16, nr 15 i nr 7 oraz </w:t>
      </w:r>
      <w:r w:rsidRPr="00053C69">
        <w:rPr>
          <w:sz w:val="22"/>
          <w:szCs w:val="22"/>
        </w:rPr>
        <w:t>Nowe Miasto Lubawskie z Nidzicą. W Planie Zagospodarow</w:t>
      </w:r>
      <w:r>
        <w:rPr>
          <w:sz w:val="22"/>
          <w:szCs w:val="22"/>
        </w:rPr>
        <w:t xml:space="preserve">ania przestrzennego województwa </w:t>
      </w:r>
      <w:r w:rsidRPr="00053C69">
        <w:rPr>
          <w:sz w:val="22"/>
          <w:szCs w:val="22"/>
        </w:rPr>
        <w:t>droga ta ma założoną klasę G – główną. Droga ta prz</w:t>
      </w:r>
      <w:r>
        <w:rPr>
          <w:sz w:val="22"/>
          <w:szCs w:val="22"/>
        </w:rPr>
        <w:t xml:space="preserve">ewidziana jest do przebudowy do </w:t>
      </w:r>
      <w:r w:rsidR="005D36D7">
        <w:rPr>
          <w:sz w:val="22"/>
          <w:szCs w:val="22"/>
        </w:rPr>
        <w:t>parametrów klasy G w </w:t>
      </w:r>
      <w:r w:rsidRPr="00053C69">
        <w:rPr>
          <w:sz w:val="22"/>
          <w:szCs w:val="22"/>
        </w:rPr>
        <w:t>latach 2020-2030.</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Droga wojewódzka nr 604 Nidzica – Wielbark</w:t>
      </w:r>
    </w:p>
    <w:p w:rsidR="00053C69" w:rsidRPr="00053C69" w:rsidRDefault="00053C69" w:rsidP="00053C69">
      <w:pPr>
        <w:spacing w:line="360" w:lineRule="auto"/>
        <w:jc w:val="both"/>
        <w:rPr>
          <w:sz w:val="22"/>
          <w:szCs w:val="22"/>
        </w:rPr>
      </w:pPr>
      <w:r w:rsidRPr="00053C69">
        <w:rPr>
          <w:sz w:val="22"/>
          <w:szCs w:val="22"/>
        </w:rPr>
        <w:t xml:space="preserve">Jest to powiązanie Nidzicy z Wielbarkiem. W Planie </w:t>
      </w:r>
      <w:r>
        <w:rPr>
          <w:sz w:val="22"/>
          <w:szCs w:val="22"/>
        </w:rPr>
        <w:t xml:space="preserve">Zagospodarowania Przestrzennego </w:t>
      </w:r>
      <w:r w:rsidRPr="00053C69">
        <w:rPr>
          <w:sz w:val="22"/>
          <w:szCs w:val="22"/>
        </w:rPr>
        <w:t>Województwa droga ta ma założoną klasę Z – zbiorczą. Planuje</w:t>
      </w:r>
      <w:r>
        <w:rPr>
          <w:sz w:val="22"/>
          <w:szCs w:val="22"/>
        </w:rPr>
        <w:t xml:space="preserve"> się przebudowę odc. </w:t>
      </w:r>
      <w:smartTag w:uri="urn:schemas-microsoft-com:office:smarttags" w:element="metricconverter">
        <w:smartTagPr>
          <w:attr w:name="ProductID" w:val="4,3 km"/>
        </w:smartTagPr>
        <w:r>
          <w:rPr>
            <w:sz w:val="22"/>
            <w:szCs w:val="22"/>
          </w:rPr>
          <w:t>4,3 km</w:t>
        </w:r>
      </w:smartTag>
      <w:r>
        <w:rPr>
          <w:sz w:val="22"/>
          <w:szCs w:val="22"/>
        </w:rPr>
        <w:t xml:space="preserve"> tej </w:t>
      </w:r>
      <w:r w:rsidRPr="00053C69">
        <w:rPr>
          <w:sz w:val="22"/>
          <w:szCs w:val="22"/>
        </w:rPr>
        <w:t>drogi od skrzyżowania ul. Słowackiego, Mickiewicza w Nidz</w:t>
      </w:r>
      <w:r>
        <w:rPr>
          <w:sz w:val="22"/>
          <w:szCs w:val="22"/>
        </w:rPr>
        <w:t xml:space="preserve">icy do </w:t>
      </w:r>
      <w:proofErr w:type="spellStart"/>
      <w:r>
        <w:rPr>
          <w:sz w:val="22"/>
          <w:szCs w:val="22"/>
        </w:rPr>
        <w:t>Robaczewa</w:t>
      </w:r>
      <w:proofErr w:type="spellEnd"/>
      <w:r>
        <w:rPr>
          <w:sz w:val="22"/>
          <w:szCs w:val="22"/>
        </w:rPr>
        <w:t xml:space="preserve">, w ramach tego </w:t>
      </w:r>
      <w:r w:rsidRPr="00053C69">
        <w:rPr>
          <w:sz w:val="22"/>
          <w:szCs w:val="22"/>
        </w:rPr>
        <w:t xml:space="preserve">zadania przewidziano m.in. wzmocnienia nawierzchni do 100 </w:t>
      </w:r>
      <w:proofErr w:type="spellStart"/>
      <w:r w:rsidRPr="00053C69">
        <w:rPr>
          <w:sz w:val="22"/>
          <w:szCs w:val="22"/>
        </w:rPr>
        <w:t>kN</w:t>
      </w:r>
      <w:proofErr w:type="spellEnd"/>
      <w:r w:rsidRPr="00053C69">
        <w:rPr>
          <w:sz w:val="22"/>
          <w:szCs w:val="22"/>
        </w:rPr>
        <w:t>/oś, uzyskanie szerokości</w:t>
      </w:r>
      <w:r w:rsidRPr="00053C69">
        <w:t xml:space="preserve"> </w:t>
      </w:r>
      <w:r w:rsidRPr="00053C69">
        <w:rPr>
          <w:sz w:val="22"/>
          <w:szCs w:val="22"/>
        </w:rPr>
        <w:t xml:space="preserve">jezdni </w:t>
      </w:r>
      <w:smartTag w:uri="urn:schemas-microsoft-com:office:smarttags" w:element="metricconverter">
        <w:smartTagPr>
          <w:attr w:name="ProductID" w:val="6,0 m"/>
        </w:smartTagPr>
        <w:r w:rsidRPr="00053C69">
          <w:rPr>
            <w:sz w:val="22"/>
            <w:szCs w:val="22"/>
          </w:rPr>
          <w:t>6,0 m</w:t>
        </w:r>
      </w:smartTag>
      <w:r w:rsidRPr="00053C69">
        <w:rPr>
          <w:sz w:val="22"/>
          <w:szCs w:val="22"/>
        </w:rPr>
        <w:t xml:space="preserve">, przebudowę łuku poziomego w okolicy </w:t>
      </w:r>
      <w:proofErr w:type="spellStart"/>
      <w:r w:rsidRPr="00053C69">
        <w:rPr>
          <w:sz w:val="22"/>
          <w:szCs w:val="22"/>
        </w:rPr>
        <w:t>Robacze</w:t>
      </w:r>
      <w:r>
        <w:rPr>
          <w:sz w:val="22"/>
          <w:szCs w:val="22"/>
        </w:rPr>
        <w:t>wa</w:t>
      </w:r>
      <w:proofErr w:type="spellEnd"/>
      <w:r>
        <w:rPr>
          <w:sz w:val="22"/>
          <w:szCs w:val="22"/>
        </w:rPr>
        <w:t xml:space="preserve"> oraz przepustu, budowę ciągu </w:t>
      </w:r>
      <w:r w:rsidR="005D36D7">
        <w:rPr>
          <w:sz w:val="22"/>
          <w:szCs w:val="22"/>
        </w:rPr>
        <w:t>pieszego i </w:t>
      </w:r>
      <w:r w:rsidRPr="00053C69">
        <w:rPr>
          <w:sz w:val="22"/>
          <w:szCs w:val="22"/>
        </w:rPr>
        <w:t>rowerowego. Proponuje się ponadto przebudowę</w:t>
      </w:r>
      <w:r>
        <w:rPr>
          <w:sz w:val="22"/>
          <w:szCs w:val="22"/>
        </w:rPr>
        <w:t xml:space="preserve"> dalszego odcinka wraz z budową </w:t>
      </w:r>
      <w:r w:rsidRPr="00053C69">
        <w:rPr>
          <w:sz w:val="22"/>
          <w:szCs w:val="22"/>
        </w:rPr>
        <w:t xml:space="preserve">obwodnicy </w:t>
      </w:r>
      <w:r w:rsidRPr="00053C69">
        <w:rPr>
          <w:sz w:val="22"/>
          <w:szCs w:val="22"/>
        </w:rPr>
        <w:lastRenderedPageBreak/>
        <w:t>Nidzicy od strony wschodniej w kierunku Wielbar</w:t>
      </w:r>
      <w:r>
        <w:rPr>
          <w:sz w:val="22"/>
          <w:szCs w:val="22"/>
        </w:rPr>
        <w:t xml:space="preserve">ka wiążącej drogę nr S7 z drogą </w:t>
      </w:r>
      <w:r w:rsidRPr="00053C69">
        <w:rPr>
          <w:sz w:val="22"/>
          <w:szCs w:val="22"/>
        </w:rPr>
        <w:t xml:space="preserve">604 w rejonie </w:t>
      </w:r>
      <w:proofErr w:type="spellStart"/>
      <w:r w:rsidRPr="00053C69">
        <w:rPr>
          <w:sz w:val="22"/>
          <w:szCs w:val="22"/>
        </w:rPr>
        <w:t>Robaczewa</w:t>
      </w:r>
      <w:proofErr w:type="spellEnd"/>
      <w:r w:rsidRPr="00053C69">
        <w:rPr>
          <w:sz w:val="22"/>
          <w:szCs w:val="22"/>
        </w:rPr>
        <w:t>.</w:t>
      </w:r>
    </w:p>
    <w:p w:rsidR="00053C69" w:rsidRPr="00053C69" w:rsidRDefault="00053C69" w:rsidP="00053C69">
      <w:pPr>
        <w:spacing w:line="360" w:lineRule="auto"/>
        <w:jc w:val="both"/>
        <w:rPr>
          <w:sz w:val="22"/>
          <w:szCs w:val="22"/>
        </w:rPr>
      </w:pPr>
      <w:r w:rsidRPr="00053C69">
        <w:rPr>
          <w:sz w:val="22"/>
          <w:szCs w:val="22"/>
        </w:rPr>
        <w:t>Do układu podstawowego należy włączyć również następujące drogi powiatowe:</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1264N Leszcz-Jankowice-Rączki-Moczysko,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1528N Witramowo-Łyna-dr. Woj. nr 545 (Nidzica),</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1550N Kozłowo-Zaborowo-Kanigowo,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1560N droga nr 1550N (Kanigowo) – dr. Kraj. Nr 7- Zabłocie K</w:t>
      </w:r>
      <w:r>
        <w:rPr>
          <w:sz w:val="22"/>
          <w:szCs w:val="22"/>
        </w:rPr>
        <w:t xml:space="preserve">anigowskie- Janowiec Kościelny- </w:t>
      </w:r>
      <w:r w:rsidRPr="00053C69">
        <w:rPr>
          <w:sz w:val="22"/>
          <w:szCs w:val="22"/>
        </w:rPr>
        <w:t>Bukowiec (dr. Nr 1619N),</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1603N Czarny Piec- Napiwoda,</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1613N </w:t>
      </w:r>
      <w:proofErr w:type="spellStart"/>
      <w:r w:rsidRPr="00053C69">
        <w:rPr>
          <w:sz w:val="22"/>
          <w:szCs w:val="22"/>
        </w:rPr>
        <w:t>Robaczewo-Piotrowice-Stare</w:t>
      </w:r>
      <w:proofErr w:type="spellEnd"/>
      <w:r w:rsidRPr="00053C69">
        <w:rPr>
          <w:sz w:val="22"/>
          <w:szCs w:val="22"/>
        </w:rPr>
        <w:t xml:space="preserve"> Połcie-Janowiec Koście</w:t>
      </w:r>
      <w:r>
        <w:rPr>
          <w:sz w:val="22"/>
          <w:szCs w:val="22"/>
        </w:rPr>
        <w:t xml:space="preserve">lny- Kołatki – Jabłonowo Adamy- </w:t>
      </w:r>
      <w:r w:rsidRPr="00053C69">
        <w:rPr>
          <w:sz w:val="22"/>
          <w:szCs w:val="22"/>
        </w:rPr>
        <w:t>Nowa Wieś Wlk. – gr. Woj. (Grzebsk),</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Stary ślad drogi nr 7 zostanie zaliczony do klasy Z i włączony do układu podstawowego.</w:t>
      </w:r>
    </w:p>
    <w:p w:rsidR="00053C69" w:rsidRPr="00053C69" w:rsidRDefault="00053C69" w:rsidP="00053C69">
      <w:pPr>
        <w:spacing w:line="360" w:lineRule="auto"/>
        <w:jc w:val="both"/>
        <w:rPr>
          <w:sz w:val="22"/>
          <w:szCs w:val="22"/>
        </w:rPr>
      </w:pPr>
      <w:r w:rsidRPr="00053C69">
        <w:rPr>
          <w:sz w:val="22"/>
          <w:szCs w:val="22"/>
        </w:rPr>
        <w:t>Układ pomocniczy wspomaga układ podstawowy gminy, za</w:t>
      </w:r>
      <w:r>
        <w:rPr>
          <w:sz w:val="22"/>
          <w:szCs w:val="22"/>
        </w:rPr>
        <w:t xml:space="preserve">pewnia obsługę sieci osadniczej </w:t>
      </w:r>
      <w:r w:rsidRPr="00053C69">
        <w:rPr>
          <w:sz w:val="22"/>
          <w:szCs w:val="22"/>
        </w:rPr>
        <w:t>rozproszonej i skupionej oraz dojazdy do ośrodków turystycznych lasó</w:t>
      </w:r>
      <w:r>
        <w:rPr>
          <w:sz w:val="22"/>
          <w:szCs w:val="22"/>
        </w:rPr>
        <w:t xml:space="preserve">w i pól. Oparty jest na drogach </w:t>
      </w:r>
      <w:r w:rsidRPr="00053C69">
        <w:rPr>
          <w:sz w:val="22"/>
          <w:szCs w:val="22"/>
        </w:rPr>
        <w:t>publicznych powiatowych, które nie weszły do układu podstawowego i gminnych.</w:t>
      </w:r>
    </w:p>
    <w:p w:rsidR="00053C69" w:rsidRPr="00053C69" w:rsidRDefault="00053C69" w:rsidP="00053C69">
      <w:pPr>
        <w:spacing w:line="360" w:lineRule="auto"/>
        <w:jc w:val="both"/>
        <w:rPr>
          <w:sz w:val="22"/>
          <w:szCs w:val="22"/>
        </w:rPr>
      </w:pPr>
      <w:r w:rsidRPr="00053C69">
        <w:rPr>
          <w:sz w:val="22"/>
          <w:szCs w:val="22"/>
        </w:rPr>
        <w:t>Drogi powiatowe włączone do układu pomocniczego to: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1445N dr. Kraj. Nr 58 – Lipowo Kurkowskie- dr. Nr 1528N,</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1526N Waplewo-Żelazno- Frąknowo,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1530N Januszkowo- Frąknowo- Wietrzychowo,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1534N Zimna Woda- Wały,</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1538N Sątop- </w:t>
      </w:r>
      <w:proofErr w:type="spellStart"/>
      <w:r w:rsidRPr="00053C69">
        <w:rPr>
          <w:sz w:val="22"/>
          <w:szCs w:val="22"/>
        </w:rPr>
        <w:t>Szerokopaś</w:t>
      </w:r>
      <w:proofErr w:type="spellEnd"/>
      <w:r w:rsidRPr="00053C69">
        <w:rPr>
          <w:sz w:val="22"/>
          <w:szCs w:val="22"/>
        </w:rPr>
        <w:t>- Nidzica (</w:t>
      </w:r>
      <w:proofErr w:type="spellStart"/>
      <w:r w:rsidRPr="00053C69">
        <w:rPr>
          <w:sz w:val="22"/>
          <w:szCs w:val="22"/>
        </w:rPr>
        <w:t>dr</w:t>
      </w:r>
      <w:proofErr w:type="spellEnd"/>
      <w:r w:rsidRPr="00053C69">
        <w:rPr>
          <w:sz w:val="22"/>
          <w:szCs w:val="22"/>
        </w:rPr>
        <w:t>. Nr 545),</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1578N Nidzica –Bartoszki,</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1585N Mielno –Rączki (dr. Nr 1264N),</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1589N Nidzica –Zaborowo (dr. Nr 1550N),</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1599N Lipowo Kurkowskie – Brzeźno Łyńskie – Likusy – Orłowo,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1605N Dr. Nr 1603N – </w:t>
      </w:r>
      <w:proofErr w:type="spellStart"/>
      <w:r w:rsidRPr="00053C69">
        <w:rPr>
          <w:sz w:val="22"/>
          <w:szCs w:val="22"/>
        </w:rPr>
        <w:t>Natać</w:t>
      </w:r>
      <w:proofErr w:type="spellEnd"/>
      <w:r w:rsidRPr="00053C69">
        <w:rPr>
          <w:sz w:val="22"/>
          <w:szCs w:val="22"/>
        </w:rPr>
        <w:t xml:space="preserve"> Mała –</w:t>
      </w:r>
      <w:proofErr w:type="spellStart"/>
      <w:r w:rsidRPr="00053C69">
        <w:rPr>
          <w:sz w:val="22"/>
          <w:szCs w:val="22"/>
        </w:rPr>
        <w:t>dr</w:t>
      </w:r>
      <w:proofErr w:type="spellEnd"/>
      <w:r w:rsidRPr="00053C69">
        <w:rPr>
          <w:sz w:val="22"/>
          <w:szCs w:val="22"/>
        </w:rPr>
        <w:t>. Woj. nr 545,</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1607N Zimna Woda – Muszaki,</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1908N Nidzica (dr. Woj. nr 545) – Waszulki – Napiwoda,</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1973N Kanigowo- Zagrzewo – Grzegórzki – Napiwoda,</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1975N dr. Nr 1264N – dr. Kraj. Nr 7,</w:t>
      </w:r>
    </w:p>
    <w:p w:rsidR="00053C69" w:rsidRDefault="00053C69" w:rsidP="00053C69">
      <w:pPr>
        <w:spacing w:line="360" w:lineRule="auto"/>
        <w:jc w:val="both"/>
        <w:rPr>
          <w:sz w:val="22"/>
          <w:szCs w:val="22"/>
        </w:rPr>
      </w:pPr>
      <w:r>
        <w:rPr>
          <w:sz w:val="22"/>
          <w:szCs w:val="22"/>
        </w:rPr>
        <w:t>-</w:t>
      </w:r>
      <w:r w:rsidRPr="00053C69">
        <w:rPr>
          <w:sz w:val="22"/>
          <w:szCs w:val="22"/>
        </w:rPr>
        <w:t xml:space="preserve"> 1978N dr.</w:t>
      </w:r>
      <w:r>
        <w:rPr>
          <w:sz w:val="22"/>
          <w:szCs w:val="22"/>
        </w:rPr>
        <w:t xml:space="preserve"> Nr 7 – Nidzica – dr. Nr 1538N.</w:t>
      </w:r>
    </w:p>
    <w:p w:rsidR="00053C69" w:rsidRPr="00053C69" w:rsidRDefault="00053C69" w:rsidP="00053C69">
      <w:pPr>
        <w:spacing w:line="360" w:lineRule="auto"/>
        <w:jc w:val="both"/>
        <w:rPr>
          <w:sz w:val="22"/>
          <w:szCs w:val="22"/>
        </w:rPr>
      </w:pPr>
      <w:r w:rsidRPr="00053C69">
        <w:rPr>
          <w:sz w:val="22"/>
          <w:szCs w:val="22"/>
        </w:rPr>
        <w:t>Drogi gminne, które należy uwzględnić jako połączenia pomocnicze to następujące ciągi:</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190001N dr. woj. nr 538- Łysakowo,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190002N Wietrzychowo – </w:t>
      </w:r>
      <w:proofErr w:type="spellStart"/>
      <w:r w:rsidRPr="00053C69">
        <w:rPr>
          <w:sz w:val="22"/>
          <w:szCs w:val="22"/>
        </w:rPr>
        <w:t>Wietrzychówko</w:t>
      </w:r>
      <w:proofErr w:type="spellEnd"/>
      <w:r w:rsidRPr="00053C69">
        <w:rPr>
          <w:sz w:val="22"/>
          <w:szCs w:val="22"/>
        </w:rPr>
        <w:t>,</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190003N dr. Pow. Nr 1530N (Wietrzychowo) – dr. Pow. Nr 1264N (Dobrzyń),</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190004N dr. woj. nr 538 – Olszewko,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190005N Piątki –Borowy Młyn,</w:t>
      </w:r>
    </w:p>
    <w:p w:rsidR="00053C69" w:rsidRPr="00053C69" w:rsidRDefault="00053C69" w:rsidP="00053C69">
      <w:pPr>
        <w:spacing w:line="360" w:lineRule="auto"/>
        <w:jc w:val="both"/>
        <w:rPr>
          <w:sz w:val="22"/>
          <w:szCs w:val="22"/>
        </w:rPr>
      </w:pPr>
      <w:r>
        <w:rPr>
          <w:sz w:val="22"/>
          <w:szCs w:val="22"/>
        </w:rPr>
        <w:lastRenderedPageBreak/>
        <w:t>-</w:t>
      </w:r>
      <w:r w:rsidRPr="00053C69">
        <w:rPr>
          <w:sz w:val="22"/>
          <w:szCs w:val="22"/>
        </w:rPr>
        <w:t xml:space="preserve"> 190006N Olszewo –Kanigowo,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190007N Nidzica – dr. Gm. 190005N,</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190008N Nidzica – Tatary – dr. Kraj. Nr 7,</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190009N dr. Kraj. Nr 7 – </w:t>
      </w:r>
      <w:proofErr w:type="spellStart"/>
      <w:r w:rsidRPr="00053C69">
        <w:rPr>
          <w:sz w:val="22"/>
          <w:szCs w:val="22"/>
        </w:rPr>
        <w:t>Pawliki</w:t>
      </w:r>
      <w:proofErr w:type="spellEnd"/>
      <w:r w:rsidRPr="00053C69">
        <w:rPr>
          <w:sz w:val="22"/>
          <w:szCs w:val="22"/>
        </w:rPr>
        <w:t xml:space="preserve"> – Kamionka (</w:t>
      </w:r>
      <w:proofErr w:type="spellStart"/>
      <w:r w:rsidRPr="00053C69">
        <w:rPr>
          <w:sz w:val="22"/>
          <w:szCs w:val="22"/>
        </w:rPr>
        <w:t>dr</w:t>
      </w:r>
      <w:proofErr w:type="spellEnd"/>
      <w:r w:rsidRPr="00053C69">
        <w:rPr>
          <w:sz w:val="22"/>
          <w:szCs w:val="22"/>
        </w:rPr>
        <w:t>. Pow. Nr 1550 N)</w:t>
      </w:r>
      <w:r w:rsidR="00475953">
        <w:rPr>
          <w:sz w:val="22"/>
          <w:szCs w:val="22"/>
        </w:rPr>
        <w:t>,</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190011N Łyna – Radomin – Napiwoda,</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190012N dr. Pow. Nr 1578N – Waszulki (dr. Pow. Nr 1908N),</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190013N Waszulki (dr. Pow. Nr 1908N) – kol. Bartoszki (dr. Pow. Nr 1578N),</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190014N Dobrzyń –dr. Pow. Nr 1264N,</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190015N Magdaleniec (dr. Pow. Nr 1264N) – Módłki,</w:t>
      </w:r>
    </w:p>
    <w:p w:rsidR="00E521BD" w:rsidRDefault="00053C69" w:rsidP="00053C69">
      <w:pPr>
        <w:spacing w:line="360" w:lineRule="auto"/>
        <w:jc w:val="both"/>
        <w:rPr>
          <w:sz w:val="22"/>
          <w:szCs w:val="22"/>
        </w:rPr>
      </w:pPr>
      <w:r>
        <w:rPr>
          <w:sz w:val="22"/>
          <w:szCs w:val="22"/>
        </w:rPr>
        <w:t>-</w:t>
      </w:r>
      <w:r w:rsidRPr="00053C69">
        <w:rPr>
          <w:sz w:val="22"/>
          <w:szCs w:val="22"/>
        </w:rPr>
        <w:t xml:space="preserve"> 190016N dr. Gm. 190022 – Załuski – dr. Gm. 190022</w:t>
      </w:r>
      <w:r w:rsidR="00475953">
        <w:rPr>
          <w:sz w:val="22"/>
          <w:szCs w:val="22"/>
        </w:rPr>
        <w:t>,</w:t>
      </w:r>
    </w:p>
    <w:p w:rsidR="00053C69" w:rsidRPr="00053C69" w:rsidRDefault="005D36D7" w:rsidP="00053C69">
      <w:pPr>
        <w:spacing w:line="360" w:lineRule="auto"/>
        <w:jc w:val="both"/>
        <w:rPr>
          <w:sz w:val="22"/>
          <w:szCs w:val="22"/>
        </w:rPr>
      </w:pPr>
      <w:r>
        <w:rPr>
          <w:sz w:val="22"/>
          <w:szCs w:val="22"/>
        </w:rPr>
        <w:t xml:space="preserve">- </w:t>
      </w:r>
      <w:r w:rsidR="00053C69" w:rsidRPr="00053C69">
        <w:rPr>
          <w:sz w:val="22"/>
          <w:szCs w:val="22"/>
        </w:rPr>
        <w:t>190018N Orłowo – Nidzica,</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190019Ndr. Nr 1603N – </w:t>
      </w:r>
      <w:proofErr w:type="spellStart"/>
      <w:r w:rsidRPr="00053C69">
        <w:rPr>
          <w:sz w:val="22"/>
          <w:szCs w:val="22"/>
        </w:rPr>
        <w:t>Natać</w:t>
      </w:r>
      <w:proofErr w:type="spellEnd"/>
      <w:r w:rsidRPr="00053C69">
        <w:rPr>
          <w:sz w:val="22"/>
          <w:szCs w:val="22"/>
        </w:rPr>
        <w:t xml:space="preserve"> Mała (od km 0+000 do km 3 +992</w:t>
      </w:r>
      <w:r w:rsidR="00475953">
        <w:rPr>
          <w:sz w:val="22"/>
          <w:szCs w:val="22"/>
        </w:rPr>
        <w:t>),</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190020 N – od drogi GDDKiA – do przejścia przez drogę S7</w:t>
      </w:r>
      <w:r w:rsidR="00475953">
        <w:rPr>
          <w:sz w:val="22"/>
          <w:szCs w:val="22"/>
        </w:rPr>
        <w:t>,</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190021 N – od przejścia przez drogę S7 – Frąknowo – do ronda Rączki</w:t>
      </w:r>
      <w:r w:rsidR="00475953">
        <w:rPr>
          <w:sz w:val="22"/>
          <w:szCs w:val="22"/>
        </w:rPr>
        <w:t>,</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190022 N – od ronda Rączki – Załuski – do drogi S7</w:t>
      </w:r>
      <w:r w:rsidR="00475953">
        <w:rPr>
          <w:sz w:val="22"/>
          <w:szCs w:val="22"/>
        </w:rPr>
        <w:t>.</w:t>
      </w:r>
    </w:p>
    <w:p w:rsidR="00053C69" w:rsidRDefault="00053C69" w:rsidP="00053C69">
      <w:pPr>
        <w:spacing w:line="360" w:lineRule="auto"/>
        <w:jc w:val="both"/>
        <w:rPr>
          <w:sz w:val="22"/>
          <w:szCs w:val="22"/>
        </w:rPr>
      </w:pPr>
      <w:r w:rsidRPr="00053C69">
        <w:rPr>
          <w:sz w:val="22"/>
          <w:szCs w:val="22"/>
        </w:rPr>
        <w:t>Drogi powiatowe w układzie podstawowym i pomocn</w:t>
      </w:r>
      <w:r>
        <w:rPr>
          <w:sz w:val="22"/>
          <w:szCs w:val="22"/>
        </w:rPr>
        <w:t xml:space="preserve">iczym, a zwłaszcza drogi gminne </w:t>
      </w:r>
      <w:r w:rsidRPr="00053C69">
        <w:rPr>
          <w:sz w:val="22"/>
          <w:szCs w:val="22"/>
        </w:rPr>
        <w:t>w układzie pomocniczym wymagają poprawy stanu techniczneg</w:t>
      </w:r>
      <w:r>
        <w:rPr>
          <w:sz w:val="22"/>
          <w:szCs w:val="22"/>
        </w:rPr>
        <w:t xml:space="preserve">o, wzmocnienia nawierzchni oraz </w:t>
      </w:r>
      <w:r w:rsidRPr="00053C69">
        <w:rPr>
          <w:sz w:val="22"/>
          <w:szCs w:val="22"/>
        </w:rPr>
        <w:t>zapewnienia widoczności na łukach. Ponadto zły stan technic</w:t>
      </w:r>
      <w:r>
        <w:rPr>
          <w:sz w:val="22"/>
          <w:szCs w:val="22"/>
        </w:rPr>
        <w:t xml:space="preserve">zny dróg, szczególnie lokalnych </w:t>
      </w:r>
      <w:r w:rsidRPr="00053C69">
        <w:rPr>
          <w:sz w:val="22"/>
          <w:szCs w:val="22"/>
        </w:rPr>
        <w:t>(w większości gruntowych) oraz mała gęstość dróg w północnej częśc</w:t>
      </w:r>
      <w:r>
        <w:rPr>
          <w:sz w:val="22"/>
          <w:szCs w:val="22"/>
        </w:rPr>
        <w:t xml:space="preserve">i gminy, ograniczają możliwości </w:t>
      </w:r>
      <w:r w:rsidRPr="00053C69">
        <w:rPr>
          <w:sz w:val="22"/>
          <w:szCs w:val="22"/>
        </w:rPr>
        <w:t>dojazdów do pracy oraz nie sprzyjają rozwojowi turystyki samochodowej.</w:t>
      </w:r>
    </w:p>
    <w:p w:rsidR="00053C69" w:rsidRPr="00053C69" w:rsidRDefault="00053C69" w:rsidP="00053C69">
      <w:pPr>
        <w:spacing w:line="360" w:lineRule="auto"/>
        <w:jc w:val="both"/>
        <w:rPr>
          <w:i/>
          <w:sz w:val="22"/>
          <w:szCs w:val="22"/>
        </w:rPr>
      </w:pPr>
      <w:r w:rsidRPr="00053C69">
        <w:rPr>
          <w:i/>
          <w:sz w:val="22"/>
          <w:szCs w:val="22"/>
        </w:rPr>
        <w:t>Obsługa komunikacyjna miasta Nidzica</w:t>
      </w:r>
    </w:p>
    <w:p w:rsidR="00053C69" w:rsidRPr="00053C69" w:rsidRDefault="00053C69" w:rsidP="00053C69">
      <w:pPr>
        <w:spacing w:line="360" w:lineRule="auto"/>
        <w:jc w:val="both"/>
        <w:rPr>
          <w:sz w:val="22"/>
          <w:szCs w:val="22"/>
        </w:rPr>
      </w:pPr>
      <w:r w:rsidRPr="00053C69">
        <w:rPr>
          <w:sz w:val="22"/>
          <w:szCs w:val="22"/>
        </w:rPr>
        <w:t>Miasto Nidzica to węzeł komunikacyjny dróg i linii kolejowej</w:t>
      </w:r>
      <w:r>
        <w:rPr>
          <w:sz w:val="22"/>
          <w:szCs w:val="22"/>
        </w:rPr>
        <w:t xml:space="preserve">. Drogi publiczne przebiegające </w:t>
      </w:r>
      <w:r w:rsidRPr="00053C69">
        <w:rPr>
          <w:sz w:val="22"/>
          <w:szCs w:val="22"/>
        </w:rPr>
        <w:t>przez miasto są kategorii: krajowej, wojewódzkiej, powiatowej i gmin</w:t>
      </w:r>
      <w:r>
        <w:rPr>
          <w:sz w:val="22"/>
          <w:szCs w:val="22"/>
        </w:rPr>
        <w:t xml:space="preserve">nej. Nidzica położona jest przy </w:t>
      </w:r>
      <w:r w:rsidRPr="00053C69">
        <w:rPr>
          <w:sz w:val="22"/>
          <w:szCs w:val="22"/>
        </w:rPr>
        <w:t>drodze ekspresowej nr S7 Gdańsk – Warszawa. Jest drogą, która</w:t>
      </w:r>
      <w:r>
        <w:rPr>
          <w:sz w:val="22"/>
          <w:szCs w:val="22"/>
        </w:rPr>
        <w:t xml:space="preserve"> ma największy wpływ na warunki </w:t>
      </w:r>
      <w:r w:rsidR="005D36D7">
        <w:rPr>
          <w:sz w:val="22"/>
          <w:szCs w:val="22"/>
        </w:rPr>
        <w:t>życia w </w:t>
      </w:r>
      <w:r w:rsidRPr="00053C69">
        <w:rPr>
          <w:sz w:val="22"/>
          <w:szCs w:val="22"/>
        </w:rPr>
        <w:t>mieście. Po wybudowaniu obwodnicy po stronie zachodniej Nid</w:t>
      </w:r>
      <w:r>
        <w:rPr>
          <w:sz w:val="22"/>
          <w:szCs w:val="22"/>
        </w:rPr>
        <w:t xml:space="preserve">zicy, miasto z drogą ekspresową </w:t>
      </w:r>
      <w:r w:rsidRPr="00053C69">
        <w:rPr>
          <w:sz w:val="22"/>
          <w:szCs w:val="22"/>
        </w:rPr>
        <w:t>S7 powiązane będzie poprzez dwa węzły. Powyższe węzły są zlokalizowane na obszarze gminy.</w:t>
      </w:r>
    </w:p>
    <w:p w:rsidR="00053C69" w:rsidRPr="00053C69" w:rsidRDefault="00053C69" w:rsidP="00053C69">
      <w:pPr>
        <w:spacing w:line="360" w:lineRule="auto"/>
        <w:jc w:val="both"/>
        <w:rPr>
          <w:sz w:val="22"/>
          <w:szCs w:val="22"/>
        </w:rPr>
      </w:pPr>
      <w:r w:rsidRPr="00053C69">
        <w:rPr>
          <w:sz w:val="22"/>
          <w:szCs w:val="22"/>
        </w:rPr>
        <w:t>Z drogą ekspresową Nidzica zostanie powiązana od północy przez węze</w:t>
      </w:r>
      <w:r>
        <w:rPr>
          <w:sz w:val="22"/>
          <w:szCs w:val="22"/>
        </w:rPr>
        <w:t xml:space="preserve">ł w Litwinkach (Nidzica Północ) </w:t>
      </w:r>
      <w:r w:rsidRPr="00053C69">
        <w:rPr>
          <w:sz w:val="22"/>
          <w:szCs w:val="22"/>
        </w:rPr>
        <w:t xml:space="preserve">ulicami: </w:t>
      </w:r>
      <w:proofErr w:type="spellStart"/>
      <w:r w:rsidRPr="00053C69">
        <w:rPr>
          <w:sz w:val="22"/>
          <w:szCs w:val="22"/>
        </w:rPr>
        <w:t>Szerokopaś</w:t>
      </w:r>
      <w:proofErr w:type="spellEnd"/>
      <w:r w:rsidRPr="00053C69">
        <w:rPr>
          <w:sz w:val="22"/>
          <w:szCs w:val="22"/>
        </w:rPr>
        <w:t xml:space="preserve"> i Olsztyńską, a z południa przez węzeł w Tatarach (</w:t>
      </w:r>
      <w:r>
        <w:rPr>
          <w:sz w:val="22"/>
          <w:szCs w:val="22"/>
        </w:rPr>
        <w:t xml:space="preserve">węzeł Nidzica Południe) ulicami </w:t>
      </w:r>
      <w:r w:rsidRPr="00053C69">
        <w:rPr>
          <w:sz w:val="22"/>
          <w:szCs w:val="22"/>
        </w:rPr>
        <w:t>Warszawską, Sienkiewicza i istniejącą drogą nr 7. Główny szkielet ko</w:t>
      </w:r>
      <w:r>
        <w:rPr>
          <w:sz w:val="22"/>
          <w:szCs w:val="22"/>
        </w:rPr>
        <w:t xml:space="preserve">munikacyjny miasta tworzyć będą </w:t>
      </w:r>
      <w:r w:rsidRPr="00053C69">
        <w:rPr>
          <w:sz w:val="22"/>
          <w:szCs w:val="22"/>
        </w:rPr>
        <w:t>ulice, które zapewnią połączenia pomiędzy miejscami generowania i o</w:t>
      </w:r>
      <w:r>
        <w:rPr>
          <w:sz w:val="22"/>
          <w:szCs w:val="22"/>
        </w:rPr>
        <w:t xml:space="preserve">dbioru ruchu: pomiędzy miejscem </w:t>
      </w:r>
      <w:r w:rsidRPr="00053C69">
        <w:rPr>
          <w:sz w:val="22"/>
          <w:szCs w:val="22"/>
        </w:rPr>
        <w:t>pracy i zamieszkania oraz centrum usługowym. Podstawowy układ k</w:t>
      </w:r>
      <w:r>
        <w:rPr>
          <w:sz w:val="22"/>
          <w:szCs w:val="22"/>
        </w:rPr>
        <w:t xml:space="preserve">omunikacyjny tworzyć będą ulice </w:t>
      </w:r>
      <w:r w:rsidRPr="00053C69">
        <w:rPr>
          <w:sz w:val="22"/>
          <w:szCs w:val="22"/>
        </w:rPr>
        <w:t xml:space="preserve">klasy G (główna) i Z (zbiorcza). Ulice, które należą do układu </w:t>
      </w:r>
      <w:r>
        <w:rPr>
          <w:sz w:val="22"/>
          <w:szCs w:val="22"/>
        </w:rPr>
        <w:t xml:space="preserve">podstawowego są to ulice leżące </w:t>
      </w:r>
      <w:r w:rsidRPr="00053C69">
        <w:rPr>
          <w:sz w:val="22"/>
          <w:szCs w:val="22"/>
        </w:rPr>
        <w:t>w ciągach dróg wojewódzkich przebiegających przez miasto: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Działdowska, Traugutta, 1 Maja, Sprzymierzonych- ciąg dro</w:t>
      </w:r>
      <w:r>
        <w:rPr>
          <w:sz w:val="22"/>
          <w:szCs w:val="22"/>
        </w:rPr>
        <w:t xml:space="preserve">gi nr 545 Działdowo – Nidzica – </w:t>
      </w:r>
      <w:r w:rsidRPr="00053C69">
        <w:rPr>
          <w:sz w:val="22"/>
          <w:szCs w:val="22"/>
        </w:rPr>
        <w:t>Jedwabno,</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Słowackiego, Mickiewicza, Wyborska – ciąg drogi nr 604 Nidzica –Wielbark.</w:t>
      </w:r>
    </w:p>
    <w:p w:rsidR="00053C69" w:rsidRPr="00053C69" w:rsidRDefault="00053C69" w:rsidP="00053C69">
      <w:pPr>
        <w:spacing w:line="360" w:lineRule="auto"/>
        <w:jc w:val="both"/>
        <w:rPr>
          <w:sz w:val="22"/>
          <w:szCs w:val="22"/>
        </w:rPr>
      </w:pPr>
      <w:r w:rsidRPr="00053C69">
        <w:rPr>
          <w:sz w:val="22"/>
          <w:szCs w:val="22"/>
        </w:rPr>
        <w:lastRenderedPageBreak/>
        <w:t>Ciągi powyższe przejmują ruch na kierunku południowo-zachodnim, północno-wschodnim oraz</w:t>
      </w:r>
      <w:r>
        <w:rPr>
          <w:sz w:val="22"/>
          <w:szCs w:val="22"/>
        </w:rPr>
        <w:t xml:space="preserve"> </w:t>
      </w:r>
      <w:r w:rsidRPr="00053C69">
        <w:rPr>
          <w:sz w:val="22"/>
          <w:szCs w:val="22"/>
        </w:rPr>
        <w:t xml:space="preserve">na kierunku wschód-zachód województwa. W stanie istniejącym drogi </w:t>
      </w:r>
      <w:r>
        <w:rPr>
          <w:sz w:val="22"/>
          <w:szCs w:val="22"/>
        </w:rPr>
        <w:t xml:space="preserve">wojewódzkie przebiegają ulicami </w:t>
      </w:r>
      <w:r w:rsidRPr="00053C69">
        <w:rPr>
          <w:sz w:val="22"/>
          <w:szCs w:val="22"/>
        </w:rPr>
        <w:t>miejskimi, przejmują ruch zewnętrzny i wewnętrzny. Do czasu wybud</w:t>
      </w:r>
      <w:r w:rsidR="005D36D7">
        <w:rPr>
          <w:sz w:val="22"/>
          <w:szCs w:val="22"/>
        </w:rPr>
        <w:t>owania obwodnic i </w:t>
      </w:r>
      <w:r>
        <w:rPr>
          <w:sz w:val="22"/>
          <w:szCs w:val="22"/>
        </w:rPr>
        <w:t xml:space="preserve">przeniesienia </w:t>
      </w:r>
      <w:r w:rsidRPr="00053C69">
        <w:rPr>
          <w:sz w:val="22"/>
          <w:szCs w:val="22"/>
        </w:rPr>
        <w:t>ruchu zewnętrznego z ulic miejskich konieczne są ich usprawnienia.</w:t>
      </w:r>
    </w:p>
    <w:p w:rsidR="00053C69" w:rsidRPr="00053C69" w:rsidRDefault="00053C69" w:rsidP="00053C69">
      <w:pPr>
        <w:spacing w:line="360" w:lineRule="auto"/>
        <w:jc w:val="both"/>
        <w:rPr>
          <w:sz w:val="22"/>
          <w:szCs w:val="22"/>
        </w:rPr>
      </w:pPr>
      <w:r w:rsidRPr="00053C69">
        <w:rPr>
          <w:sz w:val="22"/>
          <w:szCs w:val="22"/>
        </w:rPr>
        <w:t>Do ulic układu podstawowego miasta należy włączyć:</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Istniejący przebieg drogi krajowej nr 7,</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odcinki projektowanych dróg wiążących ul. Warszawską z ul. Że</w:t>
      </w:r>
      <w:r>
        <w:rPr>
          <w:sz w:val="22"/>
          <w:szCs w:val="22"/>
        </w:rPr>
        <w:t xml:space="preserve">romskiego oraz ul. Rataja z ul. </w:t>
      </w:r>
      <w:r w:rsidRPr="00053C69">
        <w:rPr>
          <w:sz w:val="22"/>
          <w:szCs w:val="22"/>
        </w:rPr>
        <w:t>Warszawską.</w:t>
      </w:r>
    </w:p>
    <w:p w:rsidR="00053C69" w:rsidRPr="00053C69" w:rsidRDefault="00053C69" w:rsidP="00053C69">
      <w:pPr>
        <w:spacing w:line="360" w:lineRule="auto"/>
        <w:jc w:val="both"/>
        <w:rPr>
          <w:sz w:val="22"/>
          <w:szCs w:val="22"/>
        </w:rPr>
      </w:pPr>
      <w:r w:rsidRPr="00053C69">
        <w:rPr>
          <w:sz w:val="22"/>
          <w:szCs w:val="22"/>
        </w:rPr>
        <w:t>Pozostałe ulice układu podstawowego to ulice klasy Z. Są to następujące ulice:</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Olsztyńska i </w:t>
      </w:r>
      <w:proofErr w:type="spellStart"/>
      <w:r w:rsidRPr="00053C69">
        <w:rPr>
          <w:sz w:val="22"/>
          <w:szCs w:val="22"/>
        </w:rPr>
        <w:t>Szerokopaś</w:t>
      </w:r>
      <w:proofErr w:type="spellEnd"/>
      <w:r w:rsidRPr="00053C69">
        <w:rPr>
          <w:sz w:val="22"/>
          <w:szCs w:val="22"/>
        </w:rPr>
        <w:t xml:space="preserve"> – to ciąg ulic umożliwiający po</w:t>
      </w:r>
      <w:r>
        <w:rPr>
          <w:sz w:val="22"/>
          <w:szCs w:val="22"/>
        </w:rPr>
        <w:t xml:space="preserve">wiązanie układu komunikacyjnego </w:t>
      </w:r>
      <w:r w:rsidR="005D36D7">
        <w:rPr>
          <w:sz w:val="22"/>
          <w:szCs w:val="22"/>
        </w:rPr>
        <w:t>miasta z </w:t>
      </w:r>
      <w:r w:rsidRPr="00053C69">
        <w:rPr>
          <w:sz w:val="22"/>
          <w:szCs w:val="22"/>
        </w:rPr>
        <w:t>układem zewnętrznym, z drogą ekspresową z węzłem „Nidzica Północ”,</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Warszawska, Sienkiewicza- to ciąg umożliwiający powiązanie</w:t>
      </w:r>
      <w:r>
        <w:rPr>
          <w:sz w:val="22"/>
          <w:szCs w:val="22"/>
        </w:rPr>
        <w:t xml:space="preserve"> miasta z układem zewnętrznym </w:t>
      </w:r>
      <w:r w:rsidR="00291EA6">
        <w:rPr>
          <w:sz w:val="22"/>
          <w:szCs w:val="22"/>
        </w:rPr>
        <w:t xml:space="preserve">od </w:t>
      </w:r>
      <w:r w:rsidRPr="00053C69">
        <w:rPr>
          <w:sz w:val="22"/>
          <w:szCs w:val="22"/>
        </w:rPr>
        <w:t>południa, wyprowadzenie ruchu z miasta na węzeł „Nidzica Południe”</w:t>
      </w:r>
      <w:r w:rsidR="00A81D66">
        <w:rPr>
          <w:sz w:val="22"/>
          <w:szCs w:val="22"/>
        </w:rPr>
        <w:t>,</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Kościuszki, Żeromskiego – ulice przejmujące i odciążają</w:t>
      </w:r>
      <w:r>
        <w:rPr>
          <w:sz w:val="22"/>
          <w:szCs w:val="22"/>
        </w:rPr>
        <w:t xml:space="preserve">ce ruch w obrębie centrum, wraz </w:t>
      </w:r>
      <w:r w:rsidR="00291EA6">
        <w:rPr>
          <w:sz w:val="22"/>
          <w:szCs w:val="22"/>
        </w:rPr>
        <w:t xml:space="preserve">z ulicami </w:t>
      </w:r>
      <w:r w:rsidRPr="00053C69">
        <w:rPr>
          <w:sz w:val="22"/>
          <w:szCs w:val="22"/>
        </w:rPr>
        <w:t xml:space="preserve">Działdowską, Traugutta, Słowackiego i Mickiewicza tworzą </w:t>
      </w:r>
      <w:r>
        <w:rPr>
          <w:sz w:val="22"/>
          <w:szCs w:val="22"/>
        </w:rPr>
        <w:t xml:space="preserve">mini obwodnicę centralnej </w:t>
      </w:r>
      <w:r w:rsidRPr="00053C69">
        <w:rPr>
          <w:sz w:val="22"/>
          <w:szCs w:val="22"/>
        </w:rPr>
        <w:t>części miasta,</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Kolejowa – przejmuje ruch z Piątek, obsługuje dworzec kolejowy,</w:t>
      </w:r>
    </w:p>
    <w:p w:rsidR="00053C69" w:rsidRPr="00053C69" w:rsidRDefault="00053C69" w:rsidP="00053C69">
      <w:pPr>
        <w:spacing w:line="360" w:lineRule="auto"/>
        <w:jc w:val="both"/>
        <w:rPr>
          <w:sz w:val="22"/>
          <w:szCs w:val="22"/>
        </w:rPr>
      </w:pPr>
      <w:r>
        <w:rPr>
          <w:sz w:val="22"/>
          <w:szCs w:val="22"/>
        </w:rPr>
        <w:t>-</w:t>
      </w:r>
      <w:r w:rsidRPr="00053C69">
        <w:rPr>
          <w:sz w:val="22"/>
          <w:szCs w:val="22"/>
        </w:rPr>
        <w:t xml:space="preserve"> Rataja- ważny ciąg w układzie funkcjonalnym miasta, ciąg u</w:t>
      </w:r>
      <w:r w:rsidR="00291EA6">
        <w:rPr>
          <w:sz w:val="22"/>
          <w:szCs w:val="22"/>
        </w:rPr>
        <w:t xml:space="preserve">możliwiający powiązanie z ulicą </w:t>
      </w:r>
      <w:r w:rsidRPr="00053C69">
        <w:rPr>
          <w:sz w:val="22"/>
          <w:szCs w:val="22"/>
        </w:rPr>
        <w:t>Warszawską, wiążący ulice Traugutta i Kościuszki ze sobą, odciążający z ruchu Plac Wolności,</w:t>
      </w:r>
    </w:p>
    <w:p w:rsidR="00053C69" w:rsidRDefault="00053C69" w:rsidP="00053C69">
      <w:pPr>
        <w:spacing w:line="360" w:lineRule="auto"/>
        <w:jc w:val="both"/>
        <w:rPr>
          <w:sz w:val="22"/>
          <w:szCs w:val="22"/>
        </w:rPr>
      </w:pPr>
      <w:r>
        <w:rPr>
          <w:sz w:val="22"/>
          <w:szCs w:val="22"/>
        </w:rPr>
        <w:t>-</w:t>
      </w:r>
      <w:r w:rsidRPr="00053C69">
        <w:rPr>
          <w:sz w:val="22"/>
          <w:szCs w:val="22"/>
        </w:rPr>
        <w:t xml:space="preserve"> Olsztyńska – od skrzyżowania z ulicą Szerokopas w kierun</w:t>
      </w:r>
      <w:r>
        <w:rPr>
          <w:sz w:val="22"/>
          <w:szCs w:val="22"/>
        </w:rPr>
        <w:t xml:space="preserve">ku wsi Litwinki ciąg drogi pow. </w:t>
      </w:r>
      <w:r w:rsidR="00291EA6">
        <w:rPr>
          <w:sz w:val="22"/>
          <w:szCs w:val="22"/>
        </w:rPr>
        <w:t xml:space="preserve">1978N do </w:t>
      </w:r>
      <w:r w:rsidRPr="00053C69">
        <w:rPr>
          <w:sz w:val="22"/>
          <w:szCs w:val="22"/>
        </w:rPr>
        <w:t>obsługi potencjalnych terenów rozwojowych</w:t>
      </w:r>
      <w:r>
        <w:rPr>
          <w:sz w:val="22"/>
          <w:szCs w:val="22"/>
        </w:rPr>
        <w:t>.</w:t>
      </w:r>
    </w:p>
    <w:p w:rsidR="00053C69" w:rsidRDefault="00053C69" w:rsidP="00053C69">
      <w:pPr>
        <w:spacing w:line="360" w:lineRule="auto"/>
        <w:jc w:val="both"/>
        <w:rPr>
          <w:sz w:val="22"/>
          <w:szCs w:val="22"/>
        </w:rPr>
      </w:pPr>
      <w:r w:rsidRPr="00053C69">
        <w:rPr>
          <w:sz w:val="22"/>
          <w:szCs w:val="22"/>
        </w:rPr>
        <w:t>Pozostałe ulice niewymienione tworzyć będą układ pomocniczy. Będą to ulice klasy</w:t>
      </w:r>
      <w:r>
        <w:rPr>
          <w:sz w:val="22"/>
          <w:szCs w:val="22"/>
        </w:rPr>
        <w:t xml:space="preserve"> lokalnej „L” </w:t>
      </w:r>
      <w:r w:rsidR="005D36D7">
        <w:rPr>
          <w:sz w:val="22"/>
          <w:szCs w:val="22"/>
        </w:rPr>
        <w:t>i </w:t>
      </w:r>
      <w:r w:rsidRPr="00053C69">
        <w:rPr>
          <w:sz w:val="22"/>
          <w:szCs w:val="22"/>
        </w:rPr>
        <w:t>dojazdowej „D”, których zadanie to bezpośrednia obsługa przyległego terenu oraz obiektów.</w:t>
      </w:r>
    </w:p>
    <w:p w:rsidR="00053C69" w:rsidRPr="007750D2" w:rsidRDefault="00053C69" w:rsidP="00053C69">
      <w:pPr>
        <w:spacing w:line="360" w:lineRule="auto"/>
        <w:jc w:val="both"/>
        <w:rPr>
          <w:sz w:val="22"/>
          <w:szCs w:val="22"/>
        </w:rPr>
      </w:pPr>
    </w:p>
    <w:p w:rsidR="00F427B4" w:rsidRPr="00FF3094" w:rsidRDefault="003248DA" w:rsidP="00FF3094">
      <w:pPr>
        <w:pStyle w:val="Nagwek2"/>
        <w:rPr>
          <w:sz w:val="24"/>
        </w:rPr>
      </w:pPr>
      <w:bookmarkStart w:id="11" w:name="_Toc427301296"/>
      <w:r w:rsidRPr="00FF3094">
        <w:rPr>
          <w:sz w:val="24"/>
        </w:rPr>
        <w:t>Iden</w:t>
      </w:r>
      <w:r w:rsidR="00F427B4" w:rsidRPr="00FF3094">
        <w:rPr>
          <w:sz w:val="24"/>
        </w:rPr>
        <w:t>tyfikacja obszarów problemowych</w:t>
      </w:r>
      <w:bookmarkEnd w:id="11"/>
    </w:p>
    <w:p w:rsidR="007A0C5B" w:rsidRPr="007A0C5B" w:rsidRDefault="007A0C5B" w:rsidP="007A0C5B">
      <w:pPr>
        <w:spacing w:line="360" w:lineRule="auto"/>
        <w:jc w:val="both"/>
        <w:rPr>
          <w:sz w:val="22"/>
          <w:szCs w:val="22"/>
        </w:rPr>
      </w:pPr>
      <w:r w:rsidRPr="007A0C5B">
        <w:rPr>
          <w:sz w:val="22"/>
          <w:szCs w:val="22"/>
        </w:rPr>
        <w:t>Plan gospodarki niskoemisyjnej umożliwia objęcie swym działaniem poniższych obszarów wyodrębnionych, jako sekcje/działy gospodarki:</w:t>
      </w:r>
    </w:p>
    <w:p w:rsidR="007A0C5B" w:rsidRPr="007A0C5B" w:rsidRDefault="007A0C5B" w:rsidP="007A0C5B">
      <w:pPr>
        <w:spacing w:line="360" w:lineRule="auto"/>
        <w:jc w:val="both"/>
        <w:rPr>
          <w:sz w:val="22"/>
          <w:szCs w:val="22"/>
        </w:rPr>
      </w:pPr>
      <w:r>
        <w:rPr>
          <w:sz w:val="22"/>
          <w:szCs w:val="22"/>
        </w:rPr>
        <w:t>-</w:t>
      </w:r>
      <w:r w:rsidRPr="007A0C5B">
        <w:rPr>
          <w:sz w:val="22"/>
          <w:szCs w:val="22"/>
        </w:rPr>
        <w:t xml:space="preserve"> energetyka</w:t>
      </w:r>
      <w:r w:rsidR="005D36D7">
        <w:rPr>
          <w:sz w:val="22"/>
          <w:szCs w:val="22"/>
        </w:rPr>
        <w:t>,</w:t>
      </w:r>
    </w:p>
    <w:p w:rsidR="007A0C5B" w:rsidRPr="007A0C5B" w:rsidRDefault="007A0C5B" w:rsidP="007A0C5B">
      <w:pPr>
        <w:spacing w:line="360" w:lineRule="auto"/>
        <w:jc w:val="both"/>
        <w:rPr>
          <w:sz w:val="22"/>
          <w:szCs w:val="22"/>
        </w:rPr>
      </w:pPr>
      <w:r>
        <w:rPr>
          <w:sz w:val="22"/>
          <w:szCs w:val="22"/>
        </w:rPr>
        <w:t>-</w:t>
      </w:r>
      <w:r w:rsidRPr="007A0C5B">
        <w:rPr>
          <w:sz w:val="22"/>
          <w:szCs w:val="22"/>
        </w:rPr>
        <w:t xml:space="preserve"> budownictwo</w:t>
      </w:r>
      <w:r w:rsidR="005D36D7">
        <w:rPr>
          <w:sz w:val="22"/>
          <w:szCs w:val="22"/>
        </w:rPr>
        <w:t>,</w:t>
      </w:r>
    </w:p>
    <w:p w:rsidR="007A0C5B" w:rsidRPr="007A0C5B" w:rsidRDefault="007A0C5B" w:rsidP="007A0C5B">
      <w:pPr>
        <w:spacing w:line="360" w:lineRule="auto"/>
        <w:jc w:val="both"/>
        <w:rPr>
          <w:sz w:val="22"/>
          <w:szCs w:val="22"/>
        </w:rPr>
      </w:pPr>
      <w:r>
        <w:rPr>
          <w:sz w:val="22"/>
          <w:szCs w:val="22"/>
        </w:rPr>
        <w:t>-</w:t>
      </w:r>
      <w:r w:rsidRPr="007A0C5B">
        <w:rPr>
          <w:sz w:val="22"/>
          <w:szCs w:val="22"/>
        </w:rPr>
        <w:t xml:space="preserve"> transport</w:t>
      </w:r>
      <w:r w:rsidR="005D36D7">
        <w:rPr>
          <w:sz w:val="22"/>
          <w:szCs w:val="22"/>
        </w:rPr>
        <w:t>,</w:t>
      </w:r>
    </w:p>
    <w:p w:rsidR="007A0C5B" w:rsidRPr="007A0C5B" w:rsidRDefault="007A0C5B" w:rsidP="007A0C5B">
      <w:pPr>
        <w:spacing w:line="360" w:lineRule="auto"/>
        <w:jc w:val="both"/>
        <w:rPr>
          <w:sz w:val="22"/>
          <w:szCs w:val="22"/>
        </w:rPr>
      </w:pPr>
      <w:r>
        <w:rPr>
          <w:sz w:val="22"/>
          <w:szCs w:val="22"/>
        </w:rPr>
        <w:t>-</w:t>
      </w:r>
      <w:r w:rsidRPr="007A0C5B">
        <w:rPr>
          <w:sz w:val="22"/>
          <w:szCs w:val="22"/>
        </w:rPr>
        <w:t xml:space="preserve"> przemysł</w:t>
      </w:r>
      <w:r w:rsidR="005D36D7">
        <w:rPr>
          <w:sz w:val="22"/>
          <w:szCs w:val="22"/>
        </w:rPr>
        <w:t>,</w:t>
      </w:r>
    </w:p>
    <w:p w:rsidR="007A0C5B" w:rsidRPr="007A0C5B" w:rsidRDefault="007A0C5B" w:rsidP="007A0C5B">
      <w:pPr>
        <w:spacing w:line="360" w:lineRule="auto"/>
        <w:jc w:val="both"/>
        <w:rPr>
          <w:sz w:val="22"/>
          <w:szCs w:val="22"/>
        </w:rPr>
      </w:pPr>
      <w:r>
        <w:rPr>
          <w:sz w:val="22"/>
          <w:szCs w:val="22"/>
        </w:rPr>
        <w:t>-</w:t>
      </w:r>
      <w:r w:rsidRPr="007A0C5B">
        <w:rPr>
          <w:sz w:val="22"/>
          <w:szCs w:val="22"/>
        </w:rPr>
        <w:t xml:space="preserve"> handel i usługi</w:t>
      </w:r>
      <w:r w:rsidR="005D36D7">
        <w:rPr>
          <w:sz w:val="22"/>
          <w:szCs w:val="22"/>
        </w:rPr>
        <w:t>,</w:t>
      </w:r>
    </w:p>
    <w:p w:rsidR="007A0C5B" w:rsidRDefault="007A0C5B" w:rsidP="007A0C5B">
      <w:pPr>
        <w:spacing w:line="360" w:lineRule="auto"/>
        <w:jc w:val="both"/>
        <w:rPr>
          <w:sz w:val="22"/>
          <w:szCs w:val="22"/>
        </w:rPr>
      </w:pPr>
      <w:r>
        <w:rPr>
          <w:sz w:val="22"/>
          <w:szCs w:val="22"/>
        </w:rPr>
        <w:t>- gospodarstwa domowe</w:t>
      </w:r>
      <w:r w:rsidR="005D36D7">
        <w:rPr>
          <w:sz w:val="22"/>
          <w:szCs w:val="22"/>
        </w:rPr>
        <w:t>,</w:t>
      </w:r>
    </w:p>
    <w:p w:rsidR="007A0C5B" w:rsidRPr="007A0C5B" w:rsidRDefault="007A0C5B" w:rsidP="007A0C5B">
      <w:pPr>
        <w:spacing w:line="360" w:lineRule="auto"/>
        <w:jc w:val="both"/>
        <w:rPr>
          <w:sz w:val="22"/>
          <w:szCs w:val="22"/>
        </w:rPr>
      </w:pPr>
      <w:r>
        <w:rPr>
          <w:sz w:val="22"/>
          <w:szCs w:val="22"/>
        </w:rPr>
        <w:t>-</w:t>
      </w:r>
      <w:r w:rsidRPr="007A0C5B">
        <w:rPr>
          <w:sz w:val="22"/>
          <w:szCs w:val="22"/>
        </w:rPr>
        <w:t xml:space="preserve"> odpady</w:t>
      </w:r>
      <w:r w:rsidR="005D36D7">
        <w:rPr>
          <w:sz w:val="22"/>
          <w:szCs w:val="22"/>
        </w:rPr>
        <w:t>,</w:t>
      </w:r>
    </w:p>
    <w:p w:rsidR="007A0C5B" w:rsidRPr="007A0C5B" w:rsidRDefault="007A0C5B" w:rsidP="007A0C5B">
      <w:pPr>
        <w:spacing w:line="360" w:lineRule="auto"/>
        <w:jc w:val="both"/>
        <w:rPr>
          <w:sz w:val="22"/>
          <w:szCs w:val="22"/>
        </w:rPr>
      </w:pPr>
      <w:r>
        <w:rPr>
          <w:sz w:val="22"/>
          <w:szCs w:val="22"/>
        </w:rPr>
        <w:t>-</w:t>
      </w:r>
      <w:r w:rsidRPr="007A0C5B">
        <w:rPr>
          <w:sz w:val="22"/>
          <w:szCs w:val="22"/>
        </w:rPr>
        <w:t xml:space="preserve"> edukacja/dialog społeczny</w:t>
      </w:r>
      <w:r w:rsidR="005D36D7">
        <w:rPr>
          <w:sz w:val="22"/>
          <w:szCs w:val="22"/>
        </w:rPr>
        <w:t>,</w:t>
      </w:r>
    </w:p>
    <w:p w:rsidR="007A0C5B" w:rsidRPr="007A0C5B" w:rsidRDefault="007A0C5B" w:rsidP="007A0C5B">
      <w:pPr>
        <w:spacing w:line="360" w:lineRule="auto"/>
        <w:jc w:val="both"/>
        <w:rPr>
          <w:sz w:val="22"/>
          <w:szCs w:val="22"/>
        </w:rPr>
      </w:pPr>
      <w:r>
        <w:rPr>
          <w:sz w:val="22"/>
          <w:szCs w:val="22"/>
        </w:rPr>
        <w:t>-</w:t>
      </w:r>
      <w:r w:rsidRPr="007A0C5B">
        <w:rPr>
          <w:sz w:val="22"/>
          <w:szCs w:val="22"/>
        </w:rPr>
        <w:t xml:space="preserve"> administracja publiczna</w:t>
      </w:r>
      <w:r w:rsidR="005D36D7">
        <w:rPr>
          <w:sz w:val="22"/>
          <w:szCs w:val="22"/>
        </w:rPr>
        <w:t>.</w:t>
      </w:r>
    </w:p>
    <w:p w:rsidR="007A0C5B" w:rsidRPr="007A0C5B" w:rsidRDefault="007A0C5B" w:rsidP="007A0C5B">
      <w:pPr>
        <w:spacing w:line="360" w:lineRule="auto"/>
        <w:jc w:val="both"/>
        <w:rPr>
          <w:sz w:val="22"/>
          <w:szCs w:val="22"/>
        </w:rPr>
      </w:pPr>
      <w:r w:rsidRPr="007A0C5B">
        <w:rPr>
          <w:sz w:val="22"/>
          <w:szCs w:val="22"/>
        </w:rPr>
        <w:t>Rozdział zawiera identyfikację obszarów problemowych w sektorach:</w:t>
      </w:r>
    </w:p>
    <w:p w:rsidR="00A81D66" w:rsidRDefault="007A0C5B" w:rsidP="007A0C5B">
      <w:pPr>
        <w:spacing w:line="360" w:lineRule="auto"/>
        <w:jc w:val="both"/>
        <w:rPr>
          <w:sz w:val="22"/>
          <w:szCs w:val="22"/>
        </w:rPr>
      </w:pPr>
      <w:r>
        <w:rPr>
          <w:sz w:val="22"/>
          <w:szCs w:val="22"/>
        </w:rPr>
        <w:lastRenderedPageBreak/>
        <w:t xml:space="preserve">- </w:t>
      </w:r>
      <w:r w:rsidRPr="00A81D66">
        <w:rPr>
          <w:b/>
          <w:sz w:val="22"/>
          <w:szCs w:val="22"/>
          <w:u w:val="single"/>
        </w:rPr>
        <w:t>gminnym</w:t>
      </w:r>
      <w:r w:rsidRPr="007A0C5B">
        <w:rPr>
          <w:sz w:val="22"/>
          <w:szCs w:val="22"/>
        </w:rPr>
        <w:t xml:space="preserve"> obejmującym</w:t>
      </w:r>
      <w:r w:rsidR="00A81D66">
        <w:rPr>
          <w:sz w:val="22"/>
          <w:szCs w:val="22"/>
        </w:rPr>
        <w:t>:</w:t>
      </w:r>
    </w:p>
    <w:p w:rsidR="007A0C5B" w:rsidRPr="007A0C5B" w:rsidRDefault="00A81D66" w:rsidP="007A0C5B">
      <w:pPr>
        <w:spacing w:line="360" w:lineRule="auto"/>
        <w:jc w:val="both"/>
        <w:rPr>
          <w:sz w:val="22"/>
          <w:szCs w:val="22"/>
        </w:rPr>
      </w:pPr>
      <w:r>
        <w:rPr>
          <w:sz w:val="22"/>
          <w:szCs w:val="22"/>
        </w:rPr>
        <w:t xml:space="preserve">* </w:t>
      </w:r>
      <w:r w:rsidR="007A0C5B" w:rsidRPr="007A0C5B">
        <w:rPr>
          <w:sz w:val="22"/>
          <w:szCs w:val="22"/>
        </w:rPr>
        <w:t>budynki użyteczności publicznej: oświata, administracja, kultura, zdrowie, sport, opieka społeczna (użytkowanie nośników ener</w:t>
      </w:r>
      <w:r>
        <w:rPr>
          <w:sz w:val="22"/>
          <w:szCs w:val="22"/>
        </w:rPr>
        <w:t>getycznych, zagospodarowanie od</w:t>
      </w:r>
      <w:r w:rsidR="007A0C5B" w:rsidRPr="007A0C5B">
        <w:rPr>
          <w:sz w:val="22"/>
          <w:szCs w:val="22"/>
        </w:rPr>
        <w:t>padów)</w:t>
      </w:r>
      <w:r>
        <w:rPr>
          <w:sz w:val="22"/>
          <w:szCs w:val="22"/>
        </w:rPr>
        <w:t>,</w:t>
      </w:r>
    </w:p>
    <w:p w:rsidR="007A0C5B" w:rsidRPr="007A0C5B" w:rsidRDefault="00A81D66" w:rsidP="007A0C5B">
      <w:pPr>
        <w:spacing w:line="360" w:lineRule="auto"/>
        <w:jc w:val="both"/>
        <w:rPr>
          <w:sz w:val="22"/>
          <w:szCs w:val="22"/>
        </w:rPr>
      </w:pPr>
      <w:r>
        <w:rPr>
          <w:sz w:val="22"/>
          <w:szCs w:val="22"/>
        </w:rPr>
        <w:t xml:space="preserve">* </w:t>
      </w:r>
      <w:r w:rsidR="007A0C5B" w:rsidRPr="007A0C5B">
        <w:rPr>
          <w:sz w:val="22"/>
          <w:szCs w:val="22"/>
        </w:rPr>
        <w:t>budynki mieszkalne komunalne (użytkowanie nośników energetycznych, zagospodarowanie odpadów)</w:t>
      </w:r>
      <w:r>
        <w:rPr>
          <w:sz w:val="22"/>
          <w:szCs w:val="22"/>
        </w:rPr>
        <w:t>,</w:t>
      </w:r>
    </w:p>
    <w:p w:rsidR="007A0C5B" w:rsidRPr="007A0C5B" w:rsidRDefault="00A81D66" w:rsidP="007A0C5B">
      <w:pPr>
        <w:spacing w:line="360" w:lineRule="auto"/>
        <w:jc w:val="both"/>
        <w:rPr>
          <w:sz w:val="22"/>
          <w:szCs w:val="22"/>
        </w:rPr>
      </w:pPr>
      <w:r>
        <w:rPr>
          <w:sz w:val="22"/>
          <w:szCs w:val="22"/>
        </w:rPr>
        <w:t xml:space="preserve">* </w:t>
      </w:r>
      <w:r w:rsidR="007A0C5B" w:rsidRPr="007A0C5B">
        <w:rPr>
          <w:sz w:val="22"/>
          <w:szCs w:val="22"/>
        </w:rPr>
        <w:t>transport publiczny (użytkowanie paliw i energii elektrycznej, zagospodarowanie odpadów)</w:t>
      </w:r>
      <w:r>
        <w:rPr>
          <w:sz w:val="22"/>
          <w:szCs w:val="22"/>
        </w:rPr>
        <w:t>,</w:t>
      </w:r>
    </w:p>
    <w:p w:rsidR="007A0C5B" w:rsidRPr="007A0C5B" w:rsidRDefault="00A81D66" w:rsidP="007A0C5B">
      <w:pPr>
        <w:spacing w:line="360" w:lineRule="auto"/>
        <w:jc w:val="both"/>
        <w:rPr>
          <w:sz w:val="22"/>
          <w:szCs w:val="22"/>
        </w:rPr>
      </w:pPr>
      <w:r>
        <w:rPr>
          <w:sz w:val="22"/>
          <w:szCs w:val="22"/>
        </w:rPr>
        <w:t>*</w:t>
      </w:r>
      <w:r w:rsidR="007A0C5B" w:rsidRPr="007A0C5B">
        <w:rPr>
          <w:sz w:val="22"/>
          <w:szCs w:val="22"/>
        </w:rPr>
        <w:t>oświetlenie uliczne (energia elektryczna i zagospodarowanie odpadów)</w:t>
      </w:r>
      <w:r>
        <w:rPr>
          <w:sz w:val="22"/>
          <w:szCs w:val="22"/>
        </w:rPr>
        <w:t>,</w:t>
      </w:r>
    </w:p>
    <w:p w:rsidR="00F427B4" w:rsidRDefault="00A81D66" w:rsidP="007A0C5B">
      <w:pPr>
        <w:spacing w:line="360" w:lineRule="auto"/>
        <w:jc w:val="both"/>
        <w:rPr>
          <w:sz w:val="22"/>
          <w:szCs w:val="22"/>
        </w:rPr>
      </w:pPr>
      <w:r>
        <w:rPr>
          <w:sz w:val="22"/>
          <w:szCs w:val="22"/>
        </w:rPr>
        <w:t xml:space="preserve">* </w:t>
      </w:r>
      <w:r w:rsidR="007A0C5B" w:rsidRPr="007A0C5B">
        <w:rPr>
          <w:sz w:val="22"/>
          <w:szCs w:val="22"/>
        </w:rPr>
        <w:t>obiekty gospodarki komunalnej: zakłady uzdatniania wody, oczyszczalnie ścieków, gospodarka odpadami, sieć ciepłownicza (użytkowanie nośników energetycznych, zagospodarowanie odpadów)</w:t>
      </w:r>
      <w:r>
        <w:rPr>
          <w:sz w:val="22"/>
          <w:szCs w:val="22"/>
        </w:rPr>
        <w:t>,</w:t>
      </w:r>
    </w:p>
    <w:p w:rsidR="007A0C5B" w:rsidRPr="007A0C5B" w:rsidRDefault="00A81D66" w:rsidP="007A0C5B">
      <w:pPr>
        <w:spacing w:line="360" w:lineRule="auto"/>
        <w:jc w:val="both"/>
        <w:rPr>
          <w:sz w:val="22"/>
          <w:szCs w:val="22"/>
        </w:rPr>
      </w:pPr>
      <w:r>
        <w:rPr>
          <w:sz w:val="22"/>
          <w:szCs w:val="22"/>
        </w:rPr>
        <w:t xml:space="preserve">* </w:t>
      </w:r>
      <w:r w:rsidR="007A0C5B" w:rsidRPr="007A0C5B">
        <w:rPr>
          <w:sz w:val="22"/>
          <w:szCs w:val="22"/>
        </w:rPr>
        <w:t>pojazdy transportu związanego z go</w:t>
      </w:r>
      <w:r>
        <w:rPr>
          <w:sz w:val="22"/>
          <w:szCs w:val="22"/>
        </w:rPr>
        <w:t>spodarką komunalną: Urząd Miejski</w:t>
      </w:r>
      <w:r w:rsidR="007A0C5B" w:rsidRPr="007A0C5B">
        <w:rPr>
          <w:sz w:val="22"/>
          <w:szCs w:val="22"/>
        </w:rPr>
        <w:t>, Miejskie Jednostki Organizacyjne, spółki gminne (użytkowanie paliw i energii elektrycznej, zagospodarowanie odpadów)</w:t>
      </w:r>
    </w:p>
    <w:p w:rsidR="007A0C5B" w:rsidRPr="007A0C5B" w:rsidRDefault="007A0C5B" w:rsidP="007A0C5B">
      <w:pPr>
        <w:spacing w:line="360" w:lineRule="auto"/>
        <w:jc w:val="both"/>
        <w:rPr>
          <w:sz w:val="22"/>
          <w:szCs w:val="22"/>
        </w:rPr>
      </w:pPr>
      <w:r w:rsidRPr="007A0C5B">
        <w:rPr>
          <w:sz w:val="22"/>
          <w:szCs w:val="22"/>
        </w:rPr>
        <w:t>komunalne rozproszone źródła produkcji ciepła i energii elektrycznej</w:t>
      </w:r>
      <w:r w:rsidR="00A81D66">
        <w:rPr>
          <w:sz w:val="22"/>
          <w:szCs w:val="22"/>
        </w:rPr>
        <w:t>.</w:t>
      </w:r>
    </w:p>
    <w:p w:rsidR="007A0C5B" w:rsidRPr="007A0C5B" w:rsidRDefault="007A0C5B" w:rsidP="007A0C5B">
      <w:pPr>
        <w:spacing w:line="360" w:lineRule="auto"/>
        <w:jc w:val="both"/>
        <w:rPr>
          <w:sz w:val="22"/>
          <w:szCs w:val="22"/>
        </w:rPr>
      </w:pPr>
      <w:r>
        <w:rPr>
          <w:sz w:val="22"/>
          <w:szCs w:val="22"/>
        </w:rPr>
        <w:t>-</w:t>
      </w:r>
      <w:r w:rsidRPr="007A0C5B">
        <w:rPr>
          <w:sz w:val="22"/>
          <w:szCs w:val="22"/>
        </w:rPr>
        <w:t xml:space="preserve"> </w:t>
      </w:r>
      <w:proofErr w:type="spellStart"/>
      <w:r w:rsidRPr="00A81D66">
        <w:rPr>
          <w:b/>
          <w:sz w:val="22"/>
          <w:szCs w:val="22"/>
          <w:u w:val="single"/>
        </w:rPr>
        <w:t>pozagminnym</w:t>
      </w:r>
      <w:proofErr w:type="spellEnd"/>
      <w:r w:rsidRPr="007A0C5B">
        <w:rPr>
          <w:sz w:val="22"/>
          <w:szCs w:val="22"/>
        </w:rPr>
        <w:t xml:space="preserve"> obejmującym</w:t>
      </w:r>
      <w:r w:rsidR="00A81D66">
        <w:rPr>
          <w:sz w:val="22"/>
          <w:szCs w:val="22"/>
        </w:rPr>
        <w:t>:</w:t>
      </w:r>
    </w:p>
    <w:p w:rsidR="007A0C5B" w:rsidRPr="007A0C5B" w:rsidRDefault="00A81D66" w:rsidP="007A0C5B">
      <w:pPr>
        <w:spacing w:line="360" w:lineRule="auto"/>
        <w:jc w:val="both"/>
        <w:rPr>
          <w:sz w:val="22"/>
          <w:szCs w:val="22"/>
        </w:rPr>
      </w:pPr>
      <w:r>
        <w:rPr>
          <w:sz w:val="22"/>
          <w:szCs w:val="22"/>
        </w:rPr>
        <w:t xml:space="preserve">* </w:t>
      </w:r>
      <w:r w:rsidR="007A0C5B" w:rsidRPr="007A0C5B">
        <w:rPr>
          <w:sz w:val="22"/>
          <w:szCs w:val="22"/>
        </w:rPr>
        <w:t xml:space="preserve">budynki użyteczności publicznej </w:t>
      </w:r>
      <w:proofErr w:type="spellStart"/>
      <w:r w:rsidR="007A0C5B" w:rsidRPr="007A0C5B">
        <w:rPr>
          <w:sz w:val="22"/>
          <w:szCs w:val="22"/>
        </w:rPr>
        <w:t>pozagminne</w:t>
      </w:r>
      <w:proofErr w:type="spellEnd"/>
      <w:r w:rsidR="007A0C5B" w:rsidRPr="007A0C5B">
        <w:rPr>
          <w:sz w:val="22"/>
          <w:szCs w:val="22"/>
        </w:rPr>
        <w:t>: oświata, administracja, kultura, zdrowie, sport, opieka społeczna (użytkowanie nośników energetycznych, zagospodarowanie odpadów)</w:t>
      </w:r>
      <w:r>
        <w:rPr>
          <w:sz w:val="22"/>
          <w:szCs w:val="22"/>
        </w:rPr>
        <w:t>,</w:t>
      </w:r>
    </w:p>
    <w:p w:rsidR="007A0C5B" w:rsidRPr="007A0C5B" w:rsidRDefault="00A81D66" w:rsidP="007A0C5B">
      <w:pPr>
        <w:spacing w:line="360" w:lineRule="auto"/>
        <w:jc w:val="both"/>
        <w:rPr>
          <w:sz w:val="22"/>
          <w:szCs w:val="22"/>
        </w:rPr>
      </w:pPr>
      <w:r>
        <w:rPr>
          <w:sz w:val="22"/>
          <w:szCs w:val="22"/>
        </w:rPr>
        <w:t xml:space="preserve">* </w:t>
      </w:r>
      <w:r w:rsidR="007A0C5B" w:rsidRPr="007A0C5B">
        <w:rPr>
          <w:sz w:val="22"/>
          <w:szCs w:val="22"/>
        </w:rPr>
        <w:t>transport pozostały (użytkowanie paliw i energii elektrycznej, zagospodarowanie odpadów)</w:t>
      </w:r>
      <w:r>
        <w:rPr>
          <w:sz w:val="22"/>
          <w:szCs w:val="22"/>
        </w:rPr>
        <w:t>,</w:t>
      </w:r>
    </w:p>
    <w:p w:rsidR="007A0C5B" w:rsidRPr="007A0C5B" w:rsidRDefault="00A81D66" w:rsidP="007A0C5B">
      <w:pPr>
        <w:spacing w:line="360" w:lineRule="auto"/>
        <w:jc w:val="both"/>
        <w:rPr>
          <w:sz w:val="22"/>
          <w:szCs w:val="22"/>
        </w:rPr>
      </w:pPr>
      <w:r>
        <w:rPr>
          <w:sz w:val="22"/>
          <w:szCs w:val="22"/>
        </w:rPr>
        <w:t xml:space="preserve">* </w:t>
      </w:r>
      <w:r w:rsidR="007A0C5B" w:rsidRPr="007A0C5B">
        <w:rPr>
          <w:sz w:val="22"/>
          <w:szCs w:val="22"/>
        </w:rPr>
        <w:t>obiekty mieszkaniowe (użytkowanie nośników energetycznych, zagospodarowanie odpadów)</w:t>
      </w:r>
      <w:r>
        <w:rPr>
          <w:sz w:val="22"/>
          <w:szCs w:val="22"/>
        </w:rPr>
        <w:t>,</w:t>
      </w:r>
    </w:p>
    <w:p w:rsidR="007A0C5B" w:rsidRPr="007A0C5B" w:rsidRDefault="00A81D66" w:rsidP="007A0C5B">
      <w:pPr>
        <w:spacing w:line="360" w:lineRule="auto"/>
        <w:jc w:val="both"/>
        <w:rPr>
          <w:sz w:val="22"/>
          <w:szCs w:val="22"/>
        </w:rPr>
      </w:pPr>
      <w:r>
        <w:rPr>
          <w:sz w:val="22"/>
          <w:szCs w:val="22"/>
        </w:rPr>
        <w:t xml:space="preserve">* </w:t>
      </w:r>
      <w:r w:rsidR="007A0C5B" w:rsidRPr="007A0C5B">
        <w:rPr>
          <w:sz w:val="22"/>
          <w:szCs w:val="22"/>
        </w:rPr>
        <w:t>obiekty handlowe i usługowe (użytkowanie nośników energetycznych, zagospodarowanie odpadów)</w:t>
      </w:r>
      <w:r>
        <w:rPr>
          <w:sz w:val="22"/>
          <w:szCs w:val="22"/>
        </w:rPr>
        <w:t>,</w:t>
      </w:r>
    </w:p>
    <w:p w:rsidR="007A0C5B" w:rsidRPr="007A0C5B" w:rsidRDefault="00A81D66" w:rsidP="007A0C5B">
      <w:pPr>
        <w:spacing w:line="360" w:lineRule="auto"/>
        <w:jc w:val="both"/>
        <w:rPr>
          <w:sz w:val="22"/>
          <w:szCs w:val="22"/>
        </w:rPr>
      </w:pPr>
      <w:r>
        <w:rPr>
          <w:sz w:val="22"/>
          <w:szCs w:val="22"/>
        </w:rPr>
        <w:t xml:space="preserve">* </w:t>
      </w:r>
      <w:r w:rsidR="007A0C5B" w:rsidRPr="007A0C5B">
        <w:rPr>
          <w:sz w:val="22"/>
          <w:szCs w:val="22"/>
        </w:rPr>
        <w:t>obiekty przemysłowe (użytkowanie nośników energetycznych, procesy wytwórcze, zagospodarowanie odpadów)</w:t>
      </w:r>
    </w:p>
    <w:p w:rsidR="007A0C5B" w:rsidRDefault="007A0C5B" w:rsidP="007A0C5B">
      <w:pPr>
        <w:spacing w:line="360" w:lineRule="auto"/>
        <w:jc w:val="both"/>
        <w:rPr>
          <w:sz w:val="22"/>
          <w:szCs w:val="22"/>
        </w:rPr>
      </w:pPr>
      <w:r w:rsidRPr="007A0C5B">
        <w:rPr>
          <w:sz w:val="22"/>
          <w:szCs w:val="22"/>
        </w:rPr>
        <w:t>W powyższych sektorach zidentyfikowano następujące obszary problemowe:</w:t>
      </w:r>
    </w:p>
    <w:p w:rsidR="00DE667C" w:rsidRPr="00843E13" w:rsidRDefault="00DE667C" w:rsidP="00DE667C">
      <w:pPr>
        <w:spacing w:line="360" w:lineRule="auto"/>
        <w:jc w:val="both"/>
        <w:rPr>
          <w:b/>
          <w:sz w:val="22"/>
          <w:szCs w:val="22"/>
        </w:rPr>
      </w:pPr>
      <w:r w:rsidRPr="00843E13">
        <w:rPr>
          <w:b/>
          <w:sz w:val="22"/>
          <w:szCs w:val="22"/>
        </w:rPr>
        <w:t>Obserwacja zwiększającej się liczby pojazdów, w tym szczególnie liczba pojazdów osobowych</w:t>
      </w:r>
    </w:p>
    <w:p w:rsidR="00DE667C" w:rsidRPr="00DE667C" w:rsidRDefault="00DE667C" w:rsidP="00DE667C">
      <w:pPr>
        <w:spacing w:line="360" w:lineRule="auto"/>
        <w:jc w:val="both"/>
        <w:rPr>
          <w:sz w:val="22"/>
          <w:szCs w:val="22"/>
        </w:rPr>
      </w:pPr>
      <w:r w:rsidRPr="00DE667C">
        <w:rPr>
          <w:sz w:val="22"/>
          <w:szCs w:val="22"/>
        </w:rPr>
        <w:t>Powyższy problem wynika z następujących trendów:</w:t>
      </w:r>
    </w:p>
    <w:p w:rsidR="00DE667C" w:rsidRPr="00DE667C" w:rsidRDefault="00DE667C" w:rsidP="00DE667C">
      <w:pPr>
        <w:spacing w:line="360" w:lineRule="auto"/>
        <w:jc w:val="both"/>
        <w:rPr>
          <w:sz w:val="22"/>
          <w:szCs w:val="22"/>
        </w:rPr>
      </w:pPr>
      <w:r>
        <w:rPr>
          <w:sz w:val="22"/>
          <w:szCs w:val="22"/>
        </w:rPr>
        <w:t xml:space="preserve">- </w:t>
      </w:r>
      <w:r w:rsidRPr="00DE667C">
        <w:rPr>
          <w:sz w:val="22"/>
          <w:szCs w:val="22"/>
        </w:rPr>
        <w:t xml:space="preserve">wzrost ruchliwości przestrzennej mieszkańców </w:t>
      </w:r>
      <w:r>
        <w:rPr>
          <w:sz w:val="22"/>
          <w:szCs w:val="22"/>
        </w:rPr>
        <w:t>Nidzicy</w:t>
      </w:r>
      <w:r w:rsidRPr="00DE667C">
        <w:rPr>
          <w:sz w:val="22"/>
          <w:szCs w:val="22"/>
        </w:rPr>
        <w:t xml:space="preserve"> i okolicznych miejscowości – ruchliwość codzienna (dojazdy do pracy i usług)</w:t>
      </w:r>
      <w:r>
        <w:rPr>
          <w:sz w:val="22"/>
          <w:szCs w:val="22"/>
        </w:rPr>
        <w:t xml:space="preserve"> i tygodniowa (ruch weekendowy),</w:t>
      </w:r>
    </w:p>
    <w:p w:rsidR="00DE667C" w:rsidRDefault="00DE667C" w:rsidP="00DE667C">
      <w:pPr>
        <w:spacing w:line="360" w:lineRule="auto"/>
        <w:jc w:val="both"/>
        <w:rPr>
          <w:sz w:val="22"/>
          <w:szCs w:val="22"/>
        </w:rPr>
      </w:pPr>
      <w:r>
        <w:rPr>
          <w:sz w:val="22"/>
          <w:szCs w:val="22"/>
        </w:rPr>
        <w:t>-</w:t>
      </w:r>
      <w:r w:rsidRPr="00DE667C">
        <w:rPr>
          <w:sz w:val="22"/>
          <w:szCs w:val="22"/>
        </w:rPr>
        <w:t xml:space="preserve"> zmiany w stylu życia oraz wprowadzanie nowych usług na terenie miasta (m.in. centra handlowe, usługowe i rozrywkowe) generuje nowe potoki komunikacyjne na terenie miasta,</w:t>
      </w:r>
    </w:p>
    <w:p w:rsidR="00DE667C" w:rsidRPr="00DE667C" w:rsidRDefault="00DE667C" w:rsidP="00DE667C">
      <w:pPr>
        <w:spacing w:line="360" w:lineRule="auto"/>
        <w:jc w:val="both"/>
        <w:rPr>
          <w:sz w:val="22"/>
          <w:szCs w:val="22"/>
        </w:rPr>
      </w:pPr>
      <w:r>
        <w:rPr>
          <w:sz w:val="22"/>
          <w:szCs w:val="22"/>
        </w:rPr>
        <w:t>- niedostosowanie transportu gminnego do wymogów UE,</w:t>
      </w:r>
    </w:p>
    <w:p w:rsidR="007A0C5B" w:rsidRDefault="00DE667C" w:rsidP="00DE667C">
      <w:pPr>
        <w:spacing w:line="360" w:lineRule="auto"/>
        <w:jc w:val="both"/>
        <w:rPr>
          <w:sz w:val="22"/>
          <w:szCs w:val="22"/>
        </w:rPr>
      </w:pPr>
      <w:r>
        <w:rPr>
          <w:sz w:val="22"/>
          <w:szCs w:val="22"/>
        </w:rPr>
        <w:t xml:space="preserve">- </w:t>
      </w:r>
      <w:r w:rsidRPr="00DE667C">
        <w:rPr>
          <w:sz w:val="22"/>
          <w:szCs w:val="22"/>
        </w:rPr>
        <w:t>wzrost poziomu motoryzacji, przejawiający się w szczególności wzrostem liczby pojazdów osobowych</w:t>
      </w:r>
      <w:r>
        <w:rPr>
          <w:sz w:val="22"/>
          <w:szCs w:val="22"/>
        </w:rPr>
        <w:t>..</w:t>
      </w:r>
    </w:p>
    <w:p w:rsidR="00DE667C" w:rsidRPr="00843E13" w:rsidRDefault="00DE667C" w:rsidP="00DE667C">
      <w:pPr>
        <w:spacing w:line="360" w:lineRule="auto"/>
        <w:jc w:val="both"/>
        <w:rPr>
          <w:i/>
          <w:sz w:val="22"/>
          <w:szCs w:val="22"/>
        </w:rPr>
      </w:pPr>
      <w:r w:rsidRPr="00843E13">
        <w:rPr>
          <w:i/>
          <w:sz w:val="22"/>
          <w:szCs w:val="22"/>
        </w:rPr>
        <w:t>„Niska emisja”.</w:t>
      </w:r>
    </w:p>
    <w:p w:rsidR="00DE667C" w:rsidRPr="00843E13" w:rsidRDefault="00DE667C" w:rsidP="00DE667C">
      <w:pPr>
        <w:spacing w:line="360" w:lineRule="auto"/>
        <w:jc w:val="both"/>
        <w:rPr>
          <w:b/>
          <w:sz w:val="22"/>
          <w:szCs w:val="22"/>
        </w:rPr>
      </w:pPr>
      <w:r w:rsidRPr="00843E13">
        <w:rPr>
          <w:b/>
          <w:sz w:val="22"/>
          <w:szCs w:val="22"/>
        </w:rPr>
        <w:t xml:space="preserve">Wysokie stężenia zanieczyszczeń pyłowych i gazowych w mieście szczególnie w sezonie grzewczym, są skutkiem „niskiej emisji”. </w:t>
      </w:r>
    </w:p>
    <w:p w:rsidR="00DE667C" w:rsidRDefault="00DE667C" w:rsidP="00DE667C">
      <w:pPr>
        <w:spacing w:line="360" w:lineRule="auto"/>
        <w:jc w:val="both"/>
        <w:rPr>
          <w:sz w:val="22"/>
          <w:szCs w:val="22"/>
        </w:rPr>
      </w:pPr>
      <w:r w:rsidRPr="00DE667C">
        <w:rPr>
          <w:sz w:val="22"/>
          <w:szCs w:val="22"/>
        </w:rPr>
        <w:t xml:space="preserve">Odbiorcy indywidualni swoje potrzeby grzewcze pokrywają głównie poprzez wykorzystanie energii chemicznej paliwa stałego (węgla kamiennego), spalając go we własnych kotłach węglowych lub piecach ceramicznych. Ten rodzaj ogrzewania jest głównym emitorem tlenku węgla ze względu na to, </w:t>
      </w:r>
      <w:r w:rsidRPr="00DE667C">
        <w:rPr>
          <w:sz w:val="22"/>
          <w:szCs w:val="22"/>
        </w:rPr>
        <w:lastRenderedPageBreak/>
        <w:t xml:space="preserve">że w warunkach pracy większości pieców domowych czy też niewielkich kotłów węglowych niemożliwe jest przeprowadzenie pełnego spalania (dopalania paliw). Ogrzewania takie są głównym źródłem zanieczyszczenia powietrza </w:t>
      </w:r>
      <w:r>
        <w:rPr>
          <w:sz w:val="22"/>
          <w:szCs w:val="22"/>
        </w:rPr>
        <w:t>– tak zwanej „niskiej emisji”.</w:t>
      </w:r>
    </w:p>
    <w:p w:rsidR="00843E13" w:rsidRDefault="00DE667C" w:rsidP="00DE667C">
      <w:pPr>
        <w:spacing w:line="360" w:lineRule="auto"/>
        <w:jc w:val="both"/>
        <w:rPr>
          <w:sz w:val="22"/>
          <w:szCs w:val="22"/>
        </w:rPr>
      </w:pPr>
      <w:r>
        <w:rPr>
          <w:sz w:val="22"/>
          <w:szCs w:val="22"/>
        </w:rPr>
        <w:t xml:space="preserve">Dodatkowym źródłem jest tzw. </w:t>
      </w:r>
      <w:r w:rsidR="00A81D66">
        <w:rPr>
          <w:sz w:val="22"/>
          <w:szCs w:val="22"/>
        </w:rPr>
        <w:t>„emisja ukryta”. W</w:t>
      </w:r>
      <w:r w:rsidR="00843E13">
        <w:rPr>
          <w:sz w:val="22"/>
          <w:szCs w:val="22"/>
        </w:rPr>
        <w:t>iększa część mieszkańców</w:t>
      </w:r>
      <w:r w:rsidR="00843E13" w:rsidRPr="00843E13">
        <w:rPr>
          <w:sz w:val="22"/>
          <w:szCs w:val="22"/>
        </w:rPr>
        <w:t xml:space="preserve"> </w:t>
      </w:r>
      <w:r w:rsidR="00843E13">
        <w:rPr>
          <w:sz w:val="22"/>
          <w:szCs w:val="22"/>
        </w:rPr>
        <w:t>gminy ogrzew</w:t>
      </w:r>
      <w:r w:rsidR="00A81D66">
        <w:rPr>
          <w:sz w:val="22"/>
          <w:szCs w:val="22"/>
        </w:rPr>
        <w:t>aj</w:t>
      </w:r>
      <w:r w:rsidR="00843E13">
        <w:rPr>
          <w:sz w:val="22"/>
          <w:szCs w:val="22"/>
        </w:rPr>
        <w:t>ąca</w:t>
      </w:r>
      <w:r w:rsidR="00843E13" w:rsidRPr="00843E13">
        <w:rPr>
          <w:sz w:val="22"/>
          <w:szCs w:val="22"/>
        </w:rPr>
        <w:t xml:space="preserve"> dom piecem węglowym przyznaje wprost, że pali śmieci – wynika z ogólnych obserwacji mieszkańców. Oprócz papierowych ulotek reklamowych i gazet, w piecach regularnie znikają foliowe woreczki, opakowania po jedzeniu</w:t>
      </w:r>
      <w:r w:rsidR="00A81D66">
        <w:rPr>
          <w:sz w:val="22"/>
          <w:szCs w:val="22"/>
        </w:rPr>
        <w:t>,</w:t>
      </w:r>
      <w:r w:rsidR="00843E13" w:rsidRPr="00843E13">
        <w:rPr>
          <w:sz w:val="22"/>
          <w:szCs w:val="22"/>
        </w:rPr>
        <w:t xml:space="preserve"> a nawet styropian i pocięte w paski opony. Należy podejmować skuteczne działania mające na celu ograniczenie niskiej emisji pochodzącej z domów jednorodzinnych.</w:t>
      </w:r>
    </w:p>
    <w:p w:rsidR="00A81D66" w:rsidRDefault="00A81D66" w:rsidP="00DE667C">
      <w:pPr>
        <w:spacing w:line="360" w:lineRule="auto"/>
        <w:jc w:val="both"/>
        <w:rPr>
          <w:sz w:val="22"/>
          <w:szCs w:val="22"/>
        </w:rPr>
      </w:pPr>
    </w:p>
    <w:p w:rsidR="00843E13" w:rsidRPr="00843E13" w:rsidRDefault="00843E13" w:rsidP="00DE667C">
      <w:pPr>
        <w:spacing w:line="360" w:lineRule="auto"/>
        <w:jc w:val="both"/>
        <w:rPr>
          <w:b/>
          <w:sz w:val="22"/>
          <w:szCs w:val="22"/>
        </w:rPr>
      </w:pPr>
      <w:r w:rsidRPr="00843E13">
        <w:rPr>
          <w:b/>
          <w:sz w:val="22"/>
          <w:szCs w:val="22"/>
        </w:rPr>
        <w:t>Brak termomodernizacji budynków</w:t>
      </w:r>
      <w:r>
        <w:rPr>
          <w:b/>
          <w:sz w:val="22"/>
          <w:szCs w:val="22"/>
        </w:rPr>
        <w:t xml:space="preserve"> – straty ciepła/energii</w:t>
      </w:r>
    </w:p>
    <w:p w:rsidR="00843E13" w:rsidRDefault="00843E13" w:rsidP="00DE667C">
      <w:pPr>
        <w:spacing w:line="360" w:lineRule="auto"/>
        <w:jc w:val="both"/>
        <w:rPr>
          <w:sz w:val="22"/>
          <w:szCs w:val="22"/>
        </w:rPr>
      </w:pPr>
      <w:r>
        <w:rPr>
          <w:sz w:val="22"/>
          <w:szCs w:val="22"/>
        </w:rPr>
        <w:t>Ze względu na brak termomodernizacji budynków starego typu wielu mieszkańców odnotowuje straty ciepła i wysokie koszty opłat za nośniki energii</w:t>
      </w:r>
      <w:r w:rsidR="00097D1D">
        <w:rPr>
          <w:sz w:val="22"/>
          <w:szCs w:val="22"/>
        </w:rPr>
        <w:t>. Należy dążyć do pop</w:t>
      </w:r>
      <w:r w:rsidR="00475953">
        <w:rPr>
          <w:sz w:val="22"/>
          <w:szCs w:val="22"/>
        </w:rPr>
        <w:t>rawy efektywności korzystania z </w:t>
      </w:r>
      <w:r w:rsidR="00097D1D">
        <w:rPr>
          <w:sz w:val="22"/>
          <w:szCs w:val="22"/>
        </w:rPr>
        <w:t>nośników energii.</w:t>
      </w:r>
    </w:p>
    <w:p w:rsidR="00843E13" w:rsidRPr="00843E13" w:rsidRDefault="00843E13" w:rsidP="00DE667C">
      <w:pPr>
        <w:spacing w:line="360" w:lineRule="auto"/>
        <w:jc w:val="both"/>
        <w:rPr>
          <w:b/>
          <w:sz w:val="22"/>
          <w:szCs w:val="22"/>
        </w:rPr>
      </w:pPr>
      <w:r w:rsidRPr="00843E13">
        <w:rPr>
          <w:b/>
          <w:sz w:val="22"/>
          <w:szCs w:val="22"/>
        </w:rPr>
        <w:t>Nieświadomość społeczeństwa dotycząca technologii i możliwości korzystania z zasobów energii odnawialnej</w:t>
      </w:r>
    </w:p>
    <w:p w:rsidR="00843E13" w:rsidRDefault="00843E13" w:rsidP="00DE667C">
      <w:pPr>
        <w:spacing w:line="360" w:lineRule="auto"/>
        <w:jc w:val="both"/>
        <w:rPr>
          <w:sz w:val="22"/>
          <w:szCs w:val="22"/>
        </w:rPr>
      </w:pPr>
      <w:r>
        <w:rPr>
          <w:sz w:val="22"/>
          <w:szCs w:val="22"/>
        </w:rPr>
        <w:t xml:space="preserve">Ograniczeniem niskiej emisji może być stosowanie </w:t>
      </w:r>
      <w:r w:rsidR="00A81D66">
        <w:rPr>
          <w:sz w:val="22"/>
          <w:szCs w:val="22"/>
        </w:rPr>
        <w:t>technologii energii odnawialnej. M</w:t>
      </w:r>
      <w:r>
        <w:rPr>
          <w:sz w:val="22"/>
          <w:szCs w:val="22"/>
        </w:rPr>
        <w:t>ieszkańcy nie są wyedukowani w temacie OZE</w:t>
      </w:r>
      <w:r w:rsidR="00A81D66">
        <w:rPr>
          <w:sz w:val="22"/>
          <w:szCs w:val="22"/>
        </w:rPr>
        <w:t>. D</w:t>
      </w:r>
      <w:r>
        <w:rPr>
          <w:sz w:val="22"/>
          <w:szCs w:val="22"/>
        </w:rPr>
        <w:t>latego należy dążyć do kreowania proekologicznych postaw mieszkańców</w:t>
      </w:r>
      <w:r w:rsidR="00097D1D">
        <w:rPr>
          <w:sz w:val="22"/>
          <w:szCs w:val="22"/>
        </w:rPr>
        <w:t>.</w:t>
      </w:r>
    </w:p>
    <w:p w:rsidR="00097D1D" w:rsidRPr="007750D2" w:rsidRDefault="00097D1D" w:rsidP="00DE667C">
      <w:pPr>
        <w:spacing w:line="360" w:lineRule="auto"/>
        <w:jc w:val="both"/>
        <w:rPr>
          <w:sz w:val="22"/>
          <w:szCs w:val="22"/>
        </w:rPr>
      </w:pPr>
    </w:p>
    <w:p w:rsidR="003248DA" w:rsidRPr="00FF3094" w:rsidRDefault="003248DA" w:rsidP="00FF3094">
      <w:pPr>
        <w:pStyle w:val="Nagwek2"/>
        <w:rPr>
          <w:sz w:val="24"/>
        </w:rPr>
      </w:pPr>
      <w:bookmarkStart w:id="12" w:name="_Toc427301297"/>
      <w:r w:rsidRPr="00FF3094">
        <w:rPr>
          <w:sz w:val="24"/>
        </w:rPr>
        <w:t>As</w:t>
      </w:r>
      <w:r w:rsidR="00FA48FD" w:rsidRPr="00FF3094">
        <w:rPr>
          <w:sz w:val="24"/>
        </w:rPr>
        <w:t>pekty organizacyjne i finansowe</w:t>
      </w:r>
      <w:bookmarkEnd w:id="12"/>
    </w:p>
    <w:p w:rsidR="00FA48FD" w:rsidRPr="00FA48FD" w:rsidRDefault="00FA48FD" w:rsidP="00FA48FD">
      <w:pPr>
        <w:spacing w:line="360" w:lineRule="auto"/>
        <w:jc w:val="both"/>
        <w:rPr>
          <w:sz w:val="22"/>
          <w:szCs w:val="22"/>
        </w:rPr>
      </w:pPr>
      <w:r w:rsidRPr="00FA48FD">
        <w:rPr>
          <w:sz w:val="22"/>
          <w:szCs w:val="22"/>
        </w:rPr>
        <w:t xml:space="preserve">Realizację PGN prowadził będzie </w:t>
      </w:r>
      <w:r>
        <w:rPr>
          <w:sz w:val="22"/>
          <w:szCs w:val="22"/>
        </w:rPr>
        <w:t xml:space="preserve">Burmistrz </w:t>
      </w:r>
      <w:r w:rsidR="00A81D66">
        <w:rPr>
          <w:sz w:val="22"/>
          <w:szCs w:val="22"/>
        </w:rPr>
        <w:t>Nidzicy</w:t>
      </w:r>
      <w:r w:rsidRPr="00FA48FD">
        <w:rPr>
          <w:sz w:val="22"/>
          <w:szCs w:val="22"/>
        </w:rPr>
        <w:t xml:space="preserve"> - który wykonuje swoje funkcje przy pomocy mu podległych jednostek</w:t>
      </w:r>
      <w:r w:rsidR="00A81D66">
        <w:rPr>
          <w:sz w:val="22"/>
          <w:szCs w:val="22"/>
        </w:rPr>
        <w:t>.</w:t>
      </w:r>
      <w:r w:rsidRPr="00FA48FD">
        <w:rPr>
          <w:sz w:val="22"/>
          <w:szCs w:val="22"/>
        </w:rPr>
        <w:t xml:space="preserve"> Wg klasycznej teorii zarządzanie, również i zar</w:t>
      </w:r>
      <w:r w:rsidR="00A81D66">
        <w:rPr>
          <w:sz w:val="22"/>
          <w:szCs w:val="22"/>
        </w:rPr>
        <w:t>ządzanie PGN składa się z </w:t>
      </w:r>
      <w:r w:rsidRPr="00FA48FD">
        <w:rPr>
          <w:sz w:val="22"/>
          <w:szCs w:val="22"/>
        </w:rPr>
        <w:t>następujących elementów tworzących cykl: planowania, organizacji pracy, realizacji oraz ew</w:t>
      </w:r>
      <w:r w:rsidR="00A81D66">
        <w:rPr>
          <w:sz w:val="22"/>
          <w:szCs w:val="22"/>
        </w:rPr>
        <w:t>aluacji wyników. Dla sprawnej i </w:t>
      </w:r>
      <w:r w:rsidRPr="00FA48FD">
        <w:rPr>
          <w:sz w:val="22"/>
          <w:szCs w:val="22"/>
        </w:rPr>
        <w:t>efektywnej realizacji PGN niezbędne jest funkcjonowanie koordynatora wdrażania PGN. Wśród głównych zadań koordynatora nale</w:t>
      </w:r>
      <w:r w:rsidR="00A81D66">
        <w:rPr>
          <w:sz w:val="22"/>
          <w:szCs w:val="22"/>
        </w:rPr>
        <w:t>ży wymienić ścisłą współpracę z </w:t>
      </w:r>
      <w:r w:rsidRPr="00FA48FD">
        <w:rPr>
          <w:sz w:val="22"/>
          <w:szCs w:val="22"/>
        </w:rPr>
        <w:t>gminami/miastami oraz przedstawianie im okresowych sprawozdań z realizacji PGN.</w:t>
      </w:r>
    </w:p>
    <w:p w:rsidR="00FA48FD" w:rsidRPr="00FA48FD" w:rsidRDefault="00FA48FD" w:rsidP="00FA48FD">
      <w:pPr>
        <w:spacing w:line="360" w:lineRule="auto"/>
        <w:jc w:val="both"/>
        <w:rPr>
          <w:sz w:val="22"/>
          <w:szCs w:val="22"/>
        </w:rPr>
      </w:pPr>
      <w:r w:rsidRPr="00FA48FD">
        <w:rPr>
          <w:sz w:val="22"/>
          <w:szCs w:val="22"/>
        </w:rPr>
        <w:t>W procesie wdrażania PGN biorą udział następujące grupy podmiotów:</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uczestniczące w organizacji i zarządzaniu PGN,</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realizujące zadania PGN,</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monitorujące przebieg realizacji i efekty PGN,</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społeczność miast/gmin, odbierająca wyniki działań PGN.</w:t>
      </w:r>
    </w:p>
    <w:p w:rsidR="00FA48FD" w:rsidRPr="00FA48FD" w:rsidRDefault="00FA48FD" w:rsidP="00FA48FD">
      <w:pPr>
        <w:spacing w:line="360" w:lineRule="auto"/>
        <w:jc w:val="both"/>
        <w:rPr>
          <w:sz w:val="22"/>
          <w:szCs w:val="22"/>
        </w:rPr>
      </w:pPr>
      <w:r w:rsidRPr="00FA48FD">
        <w:rPr>
          <w:sz w:val="22"/>
          <w:szCs w:val="22"/>
        </w:rPr>
        <w:t>Wszyscy uczestnicy przyjmują pełną odpowiedzialność zarówno za</w:t>
      </w:r>
      <w:r w:rsidR="00950504">
        <w:rPr>
          <w:sz w:val="22"/>
          <w:szCs w:val="22"/>
        </w:rPr>
        <w:t xml:space="preserve"> sukcesy i porażki wynikające z </w:t>
      </w:r>
      <w:r w:rsidRPr="00FA48FD">
        <w:rPr>
          <w:sz w:val="22"/>
          <w:szCs w:val="22"/>
        </w:rPr>
        <w:t>wdrażania PGN. Dla wdrożenia i realizacji strategii zakreślonej w niniejszym dokumencie niezbędne jest wprowadzenie „mapy wpływów” - procedur mających na cel</w:t>
      </w:r>
      <w:r w:rsidR="00950504">
        <w:rPr>
          <w:sz w:val="22"/>
          <w:szCs w:val="22"/>
        </w:rPr>
        <w:t>u określenie zasad współpracy i </w:t>
      </w:r>
      <w:r w:rsidRPr="00FA48FD">
        <w:rPr>
          <w:sz w:val="22"/>
          <w:szCs w:val="22"/>
        </w:rPr>
        <w:t>finansowania między wszystkimi jednostkami, tj. urzędami, instytucjami, organizacjami i</w:t>
      </w:r>
      <w:r w:rsidR="00950504">
        <w:rPr>
          <w:sz w:val="22"/>
          <w:szCs w:val="22"/>
        </w:rPr>
        <w:t> </w:t>
      </w:r>
      <w:r w:rsidRPr="00FA48FD">
        <w:rPr>
          <w:sz w:val="22"/>
          <w:szCs w:val="22"/>
        </w:rPr>
        <w:t xml:space="preserve">podmiotami gospodarczymi. Współpraca powinna dotyczyć także struktur wewnętrznych w ramach </w:t>
      </w:r>
      <w:r w:rsidRPr="00FA48FD">
        <w:rPr>
          <w:sz w:val="22"/>
          <w:szCs w:val="22"/>
        </w:rPr>
        <w:lastRenderedPageBreak/>
        <w:t>miasta/gminy, tzn. pomiędzy poszczególnymi wydziałami i referatami. Wypracowane procedury powinny stopniowo stać się rutyną i podstawą zinstytucjonalizowanej współpracy pomiędzy partnerami z różnych środowisk. Dzięki temu, proces planowania i zarządzania może stać się czytelny i przejrzysty dla ogółu społeczności. Niezbędne jest nawiązanie współpracy pomiędzy wszystkimi jednostkami uczestniczącymi we wdrażaniu PGN.</w:t>
      </w:r>
    </w:p>
    <w:p w:rsidR="00FA48FD" w:rsidRPr="00FA48FD" w:rsidRDefault="00FA48FD" w:rsidP="00FA48FD">
      <w:pPr>
        <w:spacing w:line="360" w:lineRule="auto"/>
        <w:jc w:val="both"/>
        <w:rPr>
          <w:sz w:val="22"/>
          <w:szCs w:val="22"/>
        </w:rPr>
      </w:pPr>
      <w:r w:rsidRPr="00FA48FD">
        <w:rPr>
          <w:sz w:val="22"/>
          <w:szCs w:val="22"/>
        </w:rPr>
        <w:t>Proces wdrażania PGN wymaga stałego monitoringu. Najważniejszym jego elementem jest ocena realizacji zadań z punktu widzenia osiągnięcia założonych celów. Okresowej ocenie i analizie należy poddawać:</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stopień realizacji przedsięwzięć i zadań,</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poziom wykonania przyjętych celów,</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rozbieżności pomiędzy przyjętymi celami i działaniami a ich realizacją,</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przyczyny ww. rozbieżności.</w:t>
      </w:r>
    </w:p>
    <w:p w:rsidR="00FA48FD" w:rsidRPr="00FA48FD" w:rsidRDefault="00FA48FD" w:rsidP="00FA48FD">
      <w:pPr>
        <w:spacing w:line="360" w:lineRule="auto"/>
        <w:jc w:val="both"/>
        <w:rPr>
          <w:sz w:val="22"/>
          <w:szCs w:val="22"/>
        </w:rPr>
      </w:pPr>
      <w:r w:rsidRPr="00FA48FD">
        <w:rPr>
          <w:sz w:val="22"/>
          <w:szCs w:val="22"/>
        </w:rPr>
        <w:t>Finansowanie działań przewidzianych w niniejszym Planie może być realizowane ze środków własnych poszczególnych gmin, a także ze wsparciem zewnętrznym.</w:t>
      </w:r>
    </w:p>
    <w:p w:rsidR="00F427B4" w:rsidRDefault="00FA48FD" w:rsidP="00FA48FD">
      <w:pPr>
        <w:spacing w:line="360" w:lineRule="auto"/>
        <w:jc w:val="both"/>
        <w:rPr>
          <w:sz w:val="22"/>
          <w:szCs w:val="22"/>
        </w:rPr>
      </w:pPr>
      <w:r w:rsidRPr="00FA48FD">
        <w:rPr>
          <w:sz w:val="22"/>
          <w:szCs w:val="22"/>
        </w:rPr>
        <w:t>Poniżej przedstawiono analizę programów i funduszy na poziomie międzynarodowym, krajowym, wojewódzkim i lokalnym, pod kątem możliwości uzyskania dofinansowania na działania realizowane w ramach planu gospodarki niskoemisyjnej. Wskazano rodzaje działań oraz grupy beneficjentów którzy mogą ubiega</w:t>
      </w:r>
      <w:r>
        <w:rPr>
          <w:sz w:val="22"/>
          <w:szCs w:val="22"/>
        </w:rPr>
        <w:t xml:space="preserve">ć się o dofinansowanie. </w:t>
      </w:r>
      <w:r w:rsidRPr="00FA48FD">
        <w:rPr>
          <w:sz w:val="22"/>
          <w:szCs w:val="22"/>
        </w:rPr>
        <w:t>Analizowane dokumenty odnoszą się do okresu 2014-2020, w jakim będzie realizowany PGN.</w:t>
      </w:r>
    </w:p>
    <w:p w:rsidR="00495B50" w:rsidRDefault="00495B50" w:rsidP="00FA48FD">
      <w:pPr>
        <w:spacing w:line="360" w:lineRule="auto"/>
        <w:jc w:val="both"/>
        <w:rPr>
          <w:sz w:val="22"/>
          <w:szCs w:val="22"/>
        </w:rPr>
      </w:pPr>
    </w:p>
    <w:p w:rsidR="00FA48FD" w:rsidRDefault="00FA48FD" w:rsidP="00FF3094">
      <w:pPr>
        <w:pStyle w:val="Nagwek3"/>
      </w:pPr>
      <w:bookmarkStart w:id="13" w:name="_Toc427301298"/>
      <w:r w:rsidRPr="00FF3094">
        <w:rPr>
          <w:sz w:val="24"/>
        </w:rPr>
        <w:t>Źródła finansowania inwestycji na poziomie międzynarodowym</w:t>
      </w:r>
      <w:bookmarkEnd w:id="13"/>
    </w:p>
    <w:p w:rsidR="00FA48FD" w:rsidRPr="00495B50" w:rsidRDefault="00DC16EC" w:rsidP="00495B50">
      <w:pPr>
        <w:pStyle w:val="Akapitzlist"/>
        <w:numPr>
          <w:ilvl w:val="0"/>
          <w:numId w:val="10"/>
        </w:numPr>
        <w:spacing w:line="360" w:lineRule="auto"/>
        <w:jc w:val="both"/>
        <w:rPr>
          <w:sz w:val="22"/>
          <w:szCs w:val="22"/>
        </w:rPr>
      </w:pPr>
      <w:r w:rsidRPr="00495B50">
        <w:rPr>
          <w:sz w:val="22"/>
          <w:szCs w:val="22"/>
        </w:rPr>
        <w:t>Program działań na rzecz środowiska i klimatu LIFE (2014-2020)</w:t>
      </w:r>
    </w:p>
    <w:p w:rsidR="00DC16EC" w:rsidRDefault="00DC16EC" w:rsidP="00FA48FD">
      <w:pPr>
        <w:spacing w:line="360" w:lineRule="auto"/>
        <w:jc w:val="both"/>
        <w:rPr>
          <w:sz w:val="22"/>
          <w:szCs w:val="22"/>
        </w:rPr>
      </w:pPr>
      <w:r w:rsidRPr="00DC16EC">
        <w:rPr>
          <w:sz w:val="22"/>
          <w:szCs w:val="22"/>
        </w:rPr>
        <w:t>Zgodnie z dokumentami programowymi LIFE Wnioskodawcy mogą ubiegać się o dofinansowanie ze środków Komisji Europejskiej na realizację projektów w wysokości standardowo do 60% kosztów kwalifikowanych, a w przypadku projektów przyrodniczych służących gatunkom i siedliskom priorytetowym do 75%.</w:t>
      </w:r>
    </w:p>
    <w:p w:rsidR="00DC16EC" w:rsidRDefault="00DC16EC" w:rsidP="00FA48FD">
      <w:pPr>
        <w:spacing w:line="360" w:lineRule="auto"/>
        <w:jc w:val="both"/>
        <w:rPr>
          <w:sz w:val="22"/>
          <w:szCs w:val="22"/>
        </w:rPr>
      </w:pPr>
      <w:r w:rsidRPr="00DC16EC">
        <w:rPr>
          <w:sz w:val="22"/>
          <w:szCs w:val="22"/>
        </w:rPr>
        <w:t xml:space="preserve">Polscy Wnioskodawcy planujący realizację projektu LIFE na obszarze Polski mogą dodatkowo ubiegać się o współfinansowanie projektu ze środków Narodowego Funduszu Ochrony Środowiska </w:t>
      </w:r>
      <w:r w:rsidR="00950504">
        <w:rPr>
          <w:sz w:val="22"/>
          <w:szCs w:val="22"/>
        </w:rPr>
        <w:t>i </w:t>
      </w:r>
      <w:r w:rsidRPr="00DC16EC">
        <w:rPr>
          <w:sz w:val="22"/>
          <w:szCs w:val="22"/>
        </w:rPr>
        <w:t>Gospodarki Wodnej. Dofinansowanie pozwala uzupełnić budżet projektu nawet do 95% kosztów kwalifikowanych (w przypadku państwowych jednostek budżetowych do 100%).</w:t>
      </w:r>
    </w:p>
    <w:p w:rsidR="00DC16EC" w:rsidRDefault="00495B50" w:rsidP="00FA48FD">
      <w:pPr>
        <w:spacing w:line="360" w:lineRule="auto"/>
        <w:jc w:val="both"/>
        <w:rPr>
          <w:sz w:val="22"/>
          <w:szCs w:val="22"/>
        </w:rPr>
      </w:pPr>
      <w:r w:rsidRPr="00495B50">
        <w:rPr>
          <w:sz w:val="22"/>
          <w:szCs w:val="22"/>
        </w:rPr>
        <w:t xml:space="preserve">W perspektywie finansowej na lata 2014-2020 Program LIFE podzielono </w:t>
      </w:r>
      <w:r w:rsidR="00950504">
        <w:rPr>
          <w:sz w:val="22"/>
          <w:szCs w:val="22"/>
        </w:rPr>
        <w:t xml:space="preserve">na </w:t>
      </w:r>
      <w:r w:rsidRPr="00495B50">
        <w:rPr>
          <w:sz w:val="22"/>
          <w:szCs w:val="22"/>
        </w:rPr>
        <w:t>dwa podprogramy: na rzecz środowiska oraz na rzecz klimatu. Budżet na lata 2014-2017 wynosi 1 347 mln euro na działania z zakresu środowiska oraz 449,2 mln euro na działania na rzecz klimatu.</w:t>
      </w:r>
    </w:p>
    <w:p w:rsidR="00570550" w:rsidRDefault="00495B50" w:rsidP="00FA48FD">
      <w:pPr>
        <w:spacing w:line="360" w:lineRule="auto"/>
        <w:jc w:val="both"/>
        <w:rPr>
          <w:sz w:val="22"/>
          <w:szCs w:val="22"/>
        </w:rPr>
      </w:pPr>
      <w:r w:rsidRPr="00495B50">
        <w:rPr>
          <w:sz w:val="22"/>
          <w:szCs w:val="22"/>
        </w:rPr>
        <w:t xml:space="preserve">Beneficjenci: każdy podmiot (jednostki, podmioty i instytucje publiczne lub prywatne) zarejestrowane na terenie państwa należącego do Wspólnoty Europejskiej. Wyróżnione zostały trzy kategorie </w:t>
      </w:r>
      <w:r w:rsidRPr="00495B50">
        <w:rPr>
          <w:sz w:val="22"/>
          <w:szCs w:val="22"/>
        </w:rPr>
        <w:lastRenderedPageBreak/>
        <w:t>beneficjentów: instytucje publiczne, organizacje prywatne, komercyjne oraz organizacje prywatne, niekomercyjne (w tym organizacje pozarządowe).</w:t>
      </w:r>
    </w:p>
    <w:p w:rsidR="00A86A35" w:rsidRDefault="00A86A35" w:rsidP="00FA48FD">
      <w:pPr>
        <w:spacing w:line="360" w:lineRule="auto"/>
        <w:jc w:val="both"/>
        <w:rPr>
          <w:sz w:val="22"/>
          <w:szCs w:val="22"/>
        </w:rPr>
      </w:pPr>
    </w:p>
    <w:p w:rsidR="00F82DD7" w:rsidRDefault="00F82DD7" w:rsidP="00FA48FD">
      <w:pPr>
        <w:spacing w:line="360" w:lineRule="auto"/>
        <w:jc w:val="both"/>
        <w:rPr>
          <w:sz w:val="22"/>
          <w:szCs w:val="22"/>
        </w:rPr>
      </w:pPr>
    </w:p>
    <w:p w:rsidR="00495B50" w:rsidRDefault="00C8240E" w:rsidP="00FA48FD">
      <w:pPr>
        <w:spacing w:line="360" w:lineRule="auto"/>
        <w:jc w:val="both"/>
        <w:rPr>
          <w:sz w:val="22"/>
          <w:szCs w:val="22"/>
        </w:rPr>
      </w:pPr>
      <w:r>
        <w:rPr>
          <w:sz w:val="22"/>
          <w:szCs w:val="22"/>
        </w:rPr>
        <w:t>Tabela 5. Źródła finansowania inwestycji na poziomie międzynarodowym</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555"/>
        <w:gridCol w:w="7507"/>
      </w:tblGrid>
      <w:tr w:rsidR="00495B50" w:rsidRPr="00A61617">
        <w:tc>
          <w:tcPr>
            <w:tcW w:w="1555" w:type="dxa"/>
            <w:tcBorders>
              <w:bottom w:val="single" w:sz="12" w:space="0" w:color="A8D08D"/>
            </w:tcBorders>
          </w:tcPr>
          <w:p w:rsidR="00495B50" w:rsidRPr="00BA1D55" w:rsidRDefault="00495B50" w:rsidP="00BA1D55">
            <w:pPr>
              <w:spacing w:line="360" w:lineRule="auto"/>
              <w:jc w:val="both"/>
              <w:rPr>
                <w:b/>
                <w:bCs/>
                <w:sz w:val="20"/>
                <w:szCs w:val="20"/>
              </w:rPr>
            </w:pPr>
            <w:r w:rsidRPr="00BA1D55">
              <w:rPr>
                <w:b/>
                <w:bCs/>
                <w:sz w:val="20"/>
                <w:szCs w:val="20"/>
              </w:rPr>
              <w:t>Obszar priorytetowy</w:t>
            </w:r>
          </w:p>
        </w:tc>
        <w:tc>
          <w:tcPr>
            <w:tcW w:w="7507" w:type="dxa"/>
            <w:tcBorders>
              <w:bottom w:val="single" w:sz="12" w:space="0" w:color="A8D08D"/>
            </w:tcBorders>
          </w:tcPr>
          <w:p w:rsidR="00495B50" w:rsidRPr="00BA1D55" w:rsidRDefault="00495B50" w:rsidP="00BA1D55">
            <w:pPr>
              <w:spacing w:line="360" w:lineRule="auto"/>
              <w:jc w:val="both"/>
              <w:rPr>
                <w:b/>
                <w:bCs/>
                <w:sz w:val="20"/>
                <w:szCs w:val="20"/>
              </w:rPr>
            </w:pPr>
            <w:r w:rsidRPr="00BA1D55">
              <w:rPr>
                <w:b/>
                <w:bCs/>
                <w:sz w:val="20"/>
                <w:szCs w:val="20"/>
              </w:rPr>
              <w:t>Rodzaje działań</w:t>
            </w:r>
          </w:p>
        </w:tc>
      </w:tr>
      <w:tr w:rsidR="00495B50" w:rsidRPr="00A61617">
        <w:trPr>
          <w:trHeight w:val="1134"/>
        </w:trPr>
        <w:tc>
          <w:tcPr>
            <w:tcW w:w="1555" w:type="dxa"/>
            <w:textDirection w:val="btLr"/>
          </w:tcPr>
          <w:p w:rsidR="00495B50" w:rsidRPr="00BA1D55" w:rsidRDefault="00495B50" w:rsidP="00BA1D55">
            <w:pPr>
              <w:spacing w:line="360" w:lineRule="auto"/>
              <w:ind w:left="113" w:right="113"/>
              <w:jc w:val="both"/>
              <w:rPr>
                <w:b/>
                <w:bCs/>
                <w:sz w:val="20"/>
                <w:szCs w:val="20"/>
              </w:rPr>
            </w:pPr>
            <w:r w:rsidRPr="00BA1D55">
              <w:rPr>
                <w:b/>
                <w:bCs/>
                <w:sz w:val="20"/>
                <w:szCs w:val="20"/>
              </w:rPr>
              <w:t>ochrona środowiska i efektywne gospodarowanie zasobami</w:t>
            </w:r>
          </w:p>
        </w:tc>
        <w:tc>
          <w:tcPr>
            <w:tcW w:w="7507" w:type="dxa"/>
          </w:tcPr>
          <w:p w:rsidR="00495B50" w:rsidRPr="00BA1D55" w:rsidRDefault="00495B50" w:rsidP="00BA1D55">
            <w:pPr>
              <w:spacing w:line="360" w:lineRule="auto"/>
              <w:jc w:val="both"/>
              <w:rPr>
                <w:sz w:val="20"/>
                <w:szCs w:val="20"/>
              </w:rPr>
            </w:pPr>
            <w:r w:rsidRPr="00BA1D55">
              <w:rPr>
                <w:sz w:val="20"/>
                <w:szCs w:val="20"/>
              </w:rPr>
              <w:t xml:space="preserve">a) rozwój, testowanie i prezentacja podejść związanych z polityką lub zarządzaniem, najlepszych praktyk i rozwiązań, w tym opracowywanie i prezentacja innowacyjnych technologii, pozwalających na sprostanie wyzwaniom w zakresie środowiska, odpowiednich do powielenia, naśladowania lub włączenia do głównego nurtu, w tym dotyczących powiązania pomiędzy środowiskiem a zdrowiem, a także wspierających politykę i przepisy prawne dotyczące efektywnego gospodarowania zasobami, w tym „Plan działania na rzecz </w:t>
            </w:r>
            <w:proofErr w:type="spellStart"/>
            <w:r w:rsidRPr="00BA1D55">
              <w:rPr>
                <w:sz w:val="20"/>
                <w:szCs w:val="20"/>
              </w:rPr>
              <w:t>zasobooszczędnej</w:t>
            </w:r>
            <w:proofErr w:type="spellEnd"/>
            <w:r w:rsidRPr="00BA1D55">
              <w:rPr>
                <w:sz w:val="20"/>
                <w:szCs w:val="20"/>
              </w:rPr>
              <w:t xml:space="preserve"> Europy”;</w:t>
            </w:r>
          </w:p>
          <w:p w:rsidR="00495B50" w:rsidRPr="00BA1D55" w:rsidRDefault="00495B50" w:rsidP="00BA1D55">
            <w:pPr>
              <w:spacing w:line="360" w:lineRule="auto"/>
              <w:jc w:val="both"/>
              <w:rPr>
                <w:sz w:val="20"/>
                <w:szCs w:val="20"/>
              </w:rPr>
            </w:pPr>
            <w:r w:rsidRPr="00BA1D55">
              <w:rPr>
                <w:sz w:val="20"/>
                <w:szCs w:val="20"/>
              </w:rPr>
              <w:t>b) wspieranie zastosowania, rozwoju, testowania i prezentacji zintegrowanych podejść do realizacji planów i programów zgodnie z unijną p</w:t>
            </w:r>
            <w:r w:rsidR="00475953">
              <w:rPr>
                <w:sz w:val="20"/>
                <w:szCs w:val="20"/>
              </w:rPr>
              <w:t>olityką i przepisami prawnymi w </w:t>
            </w:r>
            <w:r w:rsidRPr="00BA1D55">
              <w:rPr>
                <w:sz w:val="20"/>
                <w:szCs w:val="20"/>
              </w:rPr>
              <w:t>zakresie środowiska, głównie w dziedzinie wody, odpadów i powietrza;</w:t>
            </w:r>
          </w:p>
          <w:p w:rsidR="00495B50" w:rsidRPr="00BA1D55" w:rsidRDefault="00495B50" w:rsidP="00BA1D55">
            <w:pPr>
              <w:spacing w:line="360" w:lineRule="auto"/>
              <w:jc w:val="both"/>
              <w:rPr>
                <w:sz w:val="20"/>
                <w:szCs w:val="20"/>
              </w:rPr>
            </w:pPr>
            <w:r w:rsidRPr="00BA1D55">
              <w:rPr>
                <w:sz w:val="20"/>
                <w:szCs w:val="20"/>
              </w:rPr>
              <w:t>c) ulepszanie bazy wiedzy dla celów rozwoju, wdrażania, oceny, monitorowa</w:t>
            </w:r>
            <w:r w:rsidR="00475953">
              <w:rPr>
                <w:sz w:val="20"/>
                <w:szCs w:val="20"/>
              </w:rPr>
              <w:t>nia i </w:t>
            </w:r>
            <w:r w:rsidRPr="00BA1D55">
              <w:rPr>
                <w:sz w:val="20"/>
                <w:szCs w:val="20"/>
              </w:rPr>
              <w:t>opiniowania unijnej polityki i przepisów prawnych w zakresie środowiska, a także dla celów oceny i monitorowania czynników, presji i reakcji wpływających na środowisko w Unii i poza nią.</w:t>
            </w:r>
          </w:p>
        </w:tc>
      </w:tr>
      <w:tr w:rsidR="00495B50" w:rsidRPr="00A61617">
        <w:trPr>
          <w:trHeight w:val="1134"/>
        </w:trPr>
        <w:tc>
          <w:tcPr>
            <w:tcW w:w="1555" w:type="dxa"/>
            <w:textDirection w:val="btLr"/>
          </w:tcPr>
          <w:p w:rsidR="00495B50" w:rsidRPr="00BA1D55" w:rsidRDefault="00495B50" w:rsidP="00BA1D55">
            <w:pPr>
              <w:spacing w:line="360" w:lineRule="auto"/>
              <w:ind w:left="113" w:right="113"/>
              <w:jc w:val="both"/>
              <w:rPr>
                <w:b/>
                <w:bCs/>
                <w:sz w:val="20"/>
                <w:szCs w:val="20"/>
              </w:rPr>
            </w:pPr>
            <w:r w:rsidRPr="00BA1D55">
              <w:rPr>
                <w:b/>
                <w:bCs/>
                <w:sz w:val="20"/>
                <w:szCs w:val="20"/>
              </w:rPr>
              <w:t>zarządzanie i informacja w zakresie środowiska</w:t>
            </w:r>
          </w:p>
        </w:tc>
        <w:tc>
          <w:tcPr>
            <w:tcW w:w="7507" w:type="dxa"/>
          </w:tcPr>
          <w:p w:rsidR="00495B50" w:rsidRPr="00BA1D55" w:rsidRDefault="00495B50" w:rsidP="00BA1D55">
            <w:pPr>
              <w:spacing w:line="360" w:lineRule="auto"/>
              <w:jc w:val="both"/>
              <w:rPr>
                <w:sz w:val="20"/>
                <w:szCs w:val="20"/>
              </w:rPr>
            </w:pPr>
            <w:r w:rsidRPr="00BA1D55">
              <w:rPr>
                <w:sz w:val="20"/>
                <w:szCs w:val="20"/>
              </w:rPr>
              <w:t>a) wspieranie zwiększania poziomu świadomości dotyczącego zagad</w:t>
            </w:r>
            <w:r w:rsidR="00475953">
              <w:rPr>
                <w:sz w:val="20"/>
                <w:szCs w:val="20"/>
              </w:rPr>
              <w:t>nień środowiska, w </w:t>
            </w:r>
            <w:r w:rsidRPr="00BA1D55">
              <w:rPr>
                <w:sz w:val="20"/>
                <w:szCs w:val="20"/>
              </w:rPr>
              <w:t>tym pozyskiwania wsparcia społeczeństwa i zainteresowanych podmiotów dla tworzenia unijnej polityki w dziedzinie środowiska, a także promocję wiedzy na temat zrównoważonego rozwoju i nowych modeli zrównoważonej konsumpcji;</w:t>
            </w:r>
          </w:p>
          <w:p w:rsidR="00495B50" w:rsidRPr="00BA1D55" w:rsidRDefault="00495B50" w:rsidP="00BA1D55">
            <w:pPr>
              <w:spacing w:line="360" w:lineRule="auto"/>
              <w:jc w:val="both"/>
              <w:rPr>
                <w:sz w:val="20"/>
                <w:szCs w:val="20"/>
              </w:rPr>
            </w:pPr>
            <w:r w:rsidRPr="00BA1D55">
              <w:rPr>
                <w:sz w:val="20"/>
                <w:szCs w:val="20"/>
              </w:rPr>
              <w:t>b) wspieranie komunikacji, zarządzania i rozpowszechniania informacji w dziedzinie środowiska oraz ułatwianie dzielenia się wiedzą o udanych rozwiązaniach i praktykach dotyczących środowiska, w tym przez rozwój platform współpracy pomiędzy zainteresowanymi stronami i szkolenia;</w:t>
            </w:r>
          </w:p>
          <w:p w:rsidR="00495B50" w:rsidRPr="00BA1D55" w:rsidRDefault="00495B50" w:rsidP="00BA1D55">
            <w:pPr>
              <w:spacing w:line="360" w:lineRule="auto"/>
              <w:jc w:val="both"/>
              <w:rPr>
                <w:sz w:val="20"/>
                <w:szCs w:val="20"/>
              </w:rPr>
            </w:pPr>
            <w:r w:rsidRPr="00BA1D55">
              <w:rPr>
                <w:sz w:val="20"/>
                <w:szCs w:val="20"/>
              </w:rPr>
              <w:t>c) działania na rzecz i wspieranie bardziej efektywnego przestrzegania i egzekwowania unijnych przepisów dotyczących środowiska, w szczegó</w:t>
            </w:r>
            <w:r w:rsidR="00475953">
              <w:rPr>
                <w:sz w:val="20"/>
                <w:szCs w:val="20"/>
              </w:rPr>
              <w:t>lności przez promocję rozwoju i </w:t>
            </w:r>
            <w:r w:rsidRPr="00BA1D55">
              <w:rPr>
                <w:sz w:val="20"/>
                <w:szCs w:val="20"/>
              </w:rPr>
              <w:t>rozpowszechnianie najlepszych praktyk i podejść do zagadnień polityk środowiskowych;</w:t>
            </w:r>
          </w:p>
          <w:p w:rsidR="00495B50" w:rsidRPr="00BA1D55" w:rsidRDefault="00495B50" w:rsidP="00BA1D55">
            <w:pPr>
              <w:spacing w:line="360" w:lineRule="auto"/>
              <w:jc w:val="both"/>
              <w:rPr>
                <w:sz w:val="20"/>
                <w:szCs w:val="20"/>
              </w:rPr>
            </w:pPr>
            <w:r w:rsidRPr="00BA1D55">
              <w:rPr>
                <w:sz w:val="20"/>
                <w:szCs w:val="20"/>
              </w:rPr>
              <w:t>d) działania na rzecz lepszego zarządzania środowiskiem poprzez zwiększanie zaangażowania zainteresowanych podmiotów, w t</w:t>
            </w:r>
            <w:r w:rsidR="00475953">
              <w:rPr>
                <w:sz w:val="20"/>
                <w:szCs w:val="20"/>
              </w:rPr>
              <w:t>ym organizacji pozarządowych, w </w:t>
            </w:r>
            <w:r w:rsidRPr="00BA1D55">
              <w:rPr>
                <w:sz w:val="20"/>
                <w:szCs w:val="20"/>
              </w:rPr>
              <w:t>konsultacje dotyczące polityki i jej realizację.</w:t>
            </w:r>
          </w:p>
        </w:tc>
      </w:tr>
      <w:tr w:rsidR="00495B50" w:rsidRPr="00A61617">
        <w:trPr>
          <w:trHeight w:val="1134"/>
        </w:trPr>
        <w:tc>
          <w:tcPr>
            <w:tcW w:w="1555" w:type="dxa"/>
            <w:textDirection w:val="btLr"/>
          </w:tcPr>
          <w:p w:rsidR="00495B50" w:rsidRPr="00BA1D55" w:rsidRDefault="00495B50" w:rsidP="00BA1D55">
            <w:pPr>
              <w:spacing w:line="360" w:lineRule="auto"/>
              <w:ind w:left="113" w:right="113"/>
              <w:jc w:val="both"/>
              <w:rPr>
                <w:b/>
                <w:bCs/>
                <w:sz w:val="20"/>
                <w:szCs w:val="20"/>
              </w:rPr>
            </w:pPr>
            <w:r w:rsidRPr="00BA1D55">
              <w:rPr>
                <w:b/>
                <w:bCs/>
                <w:sz w:val="20"/>
                <w:szCs w:val="20"/>
              </w:rPr>
              <w:t>łagodzenie skutków zmiany klimatu</w:t>
            </w:r>
          </w:p>
        </w:tc>
        <w:tc>
          <w:tcPr>
            <w:tcW w:w="7507" w:type="dxa"/>
          </w:tcPr>
          <w:p w:rsidR="00495B50" w:rsidRPr="00BA1D55" w:rsidRDefault="00495B50" w:rsidP="00BA1D55">
            <w:pPr>
              <w:spacing w:line="360" w:lineRule="auto"/>
              <w:jc w:val="both"/>
              <w:rPr>
                <w:sz w:val="20"/>
                <w:szCs w:val="20"/>
              </w:rPr>
            </w:pPr>
            <w:r w:rsidRPr="00BA1D55">
              <w:rPr>
                <w:sz w:val="20"/>
                <w:szCs w:val="20"/>
              </w:rPr>
              <w:t xml:space="preserve">a) wspieranie wdrażania i rozwoju unijnej polityki i przepisów w dziedzinie łagodzenia skutków zmiany klimatu, w tym włączanie tego tematu do głównego nurtu w różnych obszarach polityk, w szczególności przez rozwój, testowanie i prezentację podejść, najlepszych praktyk i rozwiązań związanych z polityką lub zarządzaniem w kontekście </w:t>
            </w:r>
            <w:r w:rsidRPr="00BA1D55">
              <w:rPr>
                <w:sz w:val="20"/>
                <w:szCs w:val="20"/>
              </w:rPr>
              <w:lastRenderedPageBreak/>
              <w:t>łagodzenia skutków zmiany klimatu;</w:t>
            </w:r>
          </w:p>
          <w:p w:rsidR="00495B50" w:rsidRPr="00BA1D55" w:rsidRDefault="00495B50" w:rsidP="00BA1D55">
            <w:pPr>
              <w:spacing w:line="360" w:lineRule="auto"/>
              <w:jc w:val="both"/>
              <w:rPr>
                <w:sz w:val="20"/>
                <w:szCs w:val="20"/>
              </w:rPr>
            </w:pPr>
            <w:r w:rsidRPr="00BA1D55">
              <w:rPr>
                <w:sz w:val="20"/>
                <w:szCs w:val="20"/>
              </w:rPr>
              <w:t>b) ulepszanie bazy wiedzy dla celów rozwoju, oceny, monitorowania, opiniowania i wdrażania skutecznych działań i środków związanych z łagodzeniem skutków zmiany klimatu, a także zwiększanie potencjału zastosowania tej wiedzy w praktyce;</w:t>
            </w:r>
          </w:p>
          <w:p w:rsidR="00495B50" w:rsidRPr="00BA1D55" w:rsidRDefault="00495B50" w:rsidP="00BA1D55">
            <w:pPr>
              <w:spacing w:line="360" w:lineRule="auto"/>
              <w:jc w:val="both"/>
              <w:rPr>
                <w:sz w:val="20"/>
                <w:szCs w:val="20"/>
              </w:rPr>
            </w:pPr>
            <w:r w:rsidRPr="00BA1D55">
              <w:rPr>
                <w:sz w:val="20"/>
                <w:szCs w:val="20"/>
              </w:rPr>
              <w:t>c) ułatwianie rozwoju i zastosowania zintegrowanych podejść, takich jak strategie i plany działań mające na celu łagodzenie skutków zmiany klimatu na poziomie lokalnym, regionalnym lub krajowym;</w:t>
            </w:r>
          </w:p>
          <w:p w:rsidR="00495B50" w:rsidRPr="00BA1D55" w:rsidRDefault="00495B50" w:rsidP="00BA1D55">
            <w:pPr>
              <w:spacing w:line="360" w:lineRule="auto"/>
              <w:jc w:val="both"/>
              <w:rPr>
                <w:sz w:val="20"/>
                <w:szCs w:val="20"/>
              </w:rPr>
            </w:pPr>
            <w:r w:rsidRPr="00BA1D55">
              <w:rPr>
                <w:sz w:val="20"/>
                <w:szCs w:val="20"/>
              </w:rPr>
              <w:t>d) wspieranie rozwoju i prezentacji innowacyjnych technologii, systemów, metod i instrumentów służących łagodzeniu skutków zmiany klimatu, odpowiednich do powielenia, naśladowania lub włączenia do głównego nurtu.</w:t>
            </w:r>
          </w:p>
        </w:tc>
      </w:tr>
      <w:tr w:rsidR="00495B50" w:rsidRPr="00A61617">
        <w:trPr>
          <w:trHeight w:val="1134"/>
        </w:trPr>
        <w:tc>
          <w:tcPr>
            <w:tcW w:w="1555" w:type="dxa"/>
            <w:textDirection w:val="btLr"/>
          </w:tcPr>
          <w:p w:rsidR="00495B50" w:rsidRPr="00BA1D55" w:rsidRDefault="00495B50" w:rsidP="00BA1D55">
            <w:pPr>
              <w:spacing w:line="360" w:lineRule="auto"/>
              <w:ind w:left="113" w:right="113"/>
              <w:jc w:val="both"/>
              <w:rPr>
                <w:b/>
                <w:bCs/>
                <w:sz w:val="20"/>
                <w:szCs w:val="20"/>
              </w:rPr>
            </w:pPr>
            <w:r w:rsidRPr="00BA1D55">
              <w:rPr>
                <w:b/>
                <w:bCs/>
                <w:sz w:val="20"/>
                <w:szCs w:val="20"/>
              </w:rPr>
              <w:lastRenderedPageBreak/>
              <w:t>dostosowanie się do skutków zmian klimatu</w:t>
            </w:r>
          </w:p>
        </w:tc>
        <w:tc>
          <w:tcPr>
            <w:tcW w:w="7507" w:type="dxa"/>
          </w:tcPr>
          <w:p w:rsidR="00495B50" w:rsidRPr="00BA1D55" w:rsidRDefault="00495B50" w:rsidP="00BA1D55">
            <w:pPr>
              <w:spacing w:line="360" w:lineRule="auto"/>
              <w:jc w:val="both"/>
              <w:rPr>
                <w:sz w:val="20"/>
                <w:szCs w:val="20"/>
              </w:rPr>
            </w:pPr>
            <w:r w:rsidRPr="00BA1D55">
              <w:rPr>
                <w:sz w:val="20"/>
                <w:szCs w:val="20"/>
              </w:rPr>
              <w:t>a) wspieranie rozwoju i wdrażania unijnej polityki w dziedzinie dostosowywania się do skutków zmiany klimatu, w tym włączanie tego tematu do głównego nurtu w różnych obszarach polityki, w szczególności poprzez rozwój, testowanie i prezentację podejść, najlepszych praktyk i rozwiązań związanych z polityką lub zarządzaniem w kontekście dostosowywania się do skutków zmiany klimatu, włączając, w stosownych przypadkach, podejścia ekosystemowe;</w:t>
            </w:r>
          </w:p>
          <w:p w:rsidR="00495B50" w:rsidRPr="00BA1D55" w:rsidRDefault="00495B50" w:rsidP="00BA1D55">
            <w:pPr>
              <w:spacing w:line="360" w:lineRule="auto"/>
              <w:jc w:val="both"/>
              <w:rPr>
                <w:sz w:val="20"/>
                <w:szCs w:val="20"/>
              </w:rPr>
            </w:pPr>
            <w:r w:rsidRPr="00BA1D55">
              <w:rPr>
                <w:sz w:val="20"/>
                <w:szCs w:val="20"/>
              </w:rPr>
              <w:t>b) ulepszanie bazy wiedzy służącej rozwojowi, oceni</w:t>
            </w:r>
            <w:r w:rsidR="00475953">
              <w:rPr>
                <w:sz w:val="20"/>
                <w:szCs w:val="20"/>
              </w:rPr>
              <w:t>e, monitorowaniu, opiniowaniu i </w:t>
            </w:r>
            <w:r w:rsidRPr="00BA1D55">
              <w:rPr>
                <w:sz w:val="20"/>
                <w:szCs w:val="20"/>
              </w:rPr>
              <w:t>realizacji skutecznych działań i środków związanych z dostosowywaniem się do skutków zmiany klimatu, nadając w stosownych przypadkach priorytetowy charakter podejściu ekosystemowemu, a także zwiększanie potencjału zastosowania tej wiedzy w praktyce;</w:t>
            </w:r>
          </w:p>
          <w:p w:rsidR="00495B50" w:rsidRPr="00BA1D55" w:rsidRDefault="00495B50" w:rsidP="00BA1D55">
            <w:pPr>
              <w:spacing w:line="360" w:lineRule="auto"/>
              <w:jc w:val="both"/>
              <w:rPr>
                <w:sz w:val="20"/>
                <w:szCs w:val="20"/>
              </w:rPr>
            </w:pPr>
            <w:r w:rsidRPr="00BA1D55">
              <w:rPr>
                <w:sz w:val="20"/>
                <w:szCs w:val="20"/>
              </w:rPr>
              <w:t>c) ułatwianie rozwoju i stosowania podejść zintegrowanych, takich jak strategie i plany działania mające na celu dostosowywanie się do skutków zmiany klimatu na poziomie lokalnym, regionalnym lub krajowym, nadając w stosownych przypadkach priorytetowy charakter podejściu ekosystemowemu;</w:t>
            </w:r>
          </w:p>
          <w:p w:rsidR="00495B50" w:rsidRPr="00BA1D55" w:rsidRDefault="00495B50" w:rsidP="00BA1D55">
            <w:pPr>
              <w:spacing w:line="360" w:lineRule="auto"/>
              <w:jc w:val="both"/>
              <w:rPr>
                <w:sz w:val="20"/>
                <w:szCs w:val="20"/>
              </w:rPr>
            </w:pPr>
            <w:r w:rsidRPr="00BA1D55">
              <w:rPr>
                <w:sz w:val="20"/>
                <w:szCs w:val="20"/>
              </w:rPr>
              <w:t>d) wspieranie rozwoju i prezentacja innowacyjnych</w:t>
            </w:r>
            <w:r w:rsidR="00475953">
              <w:rPr>
                <w:sz w:val="20"/>
                <w:szCs w:val="20"/>
              </w:rPr>
              <w:t xml:space="preserve"> technologii, systemów, metod i </w:t>
            </w:r>
            <w:r w:rsidRPr="00BA1D55">
              <w:rPr>
                <w:sz w:val="20"/>
                <w:szCs w:val="20"/>
              </w:rPr>
              <w:t>instrumentów służących dostosowywaniu się do skutków zmiany klimatu, nadających się do powielenia, naśladowania lub włączenia do głównego nurtu.</w:t>
            </w:r>
          </w:p>
        </w:tc>
      </w:tr>
      <w:tr w:rsidR="00495B50" w:rsidRPr="00A61617">
        <w:trPr>
          <w:trHeight w:val="1134"/>
        </w:trPr>
        <w:tc>
          <w:tcPr>
            <w:tcW w:w="1555" w:type="dxa"/>
            <w:textDirection w:val="btLr"/>
          </w:tcPr>
          <w:p w:rsidR="00495B50" w:rsidRPr="00BA1D55" w:rsidRDefault="00495B50" w:rsidP="00BA1D55">
            <w:pPr>
              <w:spacing w:line="360" w:lineRule="auto"/>
              <w:ind w:left="113" w:right="113"/>
              <w:jc w:val="both"/>
              <w:rPr>
                <w:b/>
                <w:bCs/>
                <w:sz w:val="20"/>
                <w:szCs w:val="20"/>
              </w:rPr>
            </w:pPr>
            <w:r w:rsidRPr="00BA1D55">
              <w:rPr>
                <w:b/>
                <w:bCs/>
                <w:sz w:val="20"/>
                <w:szCs w:val="20"/>
              </w:rPr>
              <w:t>zarządzanie i informacja w zakresie klimatu</w:t>
            </w:r>
          </w:p>
        </w:tc>
        <w:tc>
          <w:tcPr>
            <w:tcW w:w="7507" w:type="dxa"/>
          </w:tcPr>
          <w:p w:rsidR="00495B50" w:rsidRPr="00BA1D55" w:rsidRDefault="00495B50" w:rsidP="00BA1D55">
            <w:pPr>
              <w:spacing w:line="360" w:lineRule="auto"/>
              <w:jc w:val="both"/>
              <w:rPr>
                <w:sz w:val="20"/>
                <w:szCs w:val="20"/>
              </w:rPr>
            </w:pPr>
            <w:r w:rsidRPr="00BA1D55">
              <w:rPr>
                <w:sz w:val="20"/>
                <w:szCs w:val="20"/>
              </w:rPr>
              <w:t>a) działania na rzecz zwiększania poziomu świadomości zagadnień dotyczących klimatu, w tym pozyskiwanie wsparcia społeczeństwa i zainteresowanych podmiotów dla tworzenia unijnej polityki w dziedzinie klimatu, a także promowanie wiedzy na temat zrównoważonego rozwoju;</w:t>
            </w:r>
          </w:p>
          <w:p w:rsidR="00495B50" w:rsidRPr="00BA1D55" w:rsidRDefault="00495B50" w:rsidP="00BA1D55">
            <w:pPr>
              <w:spacing w:line="360" w:lineRule="auto"/>
              <w:jc w:val="both"/>
              <w:rPr>
                <w:sz w:val="20"/>
                <w:szCs w:val="20"/>
              </w:rPr>
            </w:pPr>
            <w:r w:rsidRPr="00BA1D55">
              <w:rPr>
                <w:sz w:val="20"/>
                <w:szCs w:val="20"/>
              </w:rPr>
              <w:t>b) wspieranie komunikacji, zarządzania i rozpowszechniania informacji w dziedzinie klimatu oraz ułatwianie dzielenia się wiedzą o udanych rozwiązaniach i praktykach dotyczących klimatu, w tym poprzez rozwój platform współpracy pomiędzy zainteresowanymi stronami i szkolenia;</w:t>
            </w:r>
          </w:p>
          <w:p w:rsidR="00495B50" w:rsidRPr="00BA1D55" w:rsidRDefault="00495B50" w:rsidP="00BA1D55">
            <w:pPr>
              <w:spacing w:line="360" w:lineRule="auto"/>
              <w:jc w:val="both"/>
              <w:rPr>
                <w:sz w:val="20"/>
                <w:szCs w:val="20"/>
              </w:rPr>
            </w:pPr>
            <w:r w:rsidRPr="00BA1D55">
              <w:rPr>
                <w:sz w:val="20"/>
                <w:szCs w:val="20"/>
              </w:rPr>
              <w:t>c) działania na rzecz i wspieranie bardziej efektywnego przestrzegania i egzekwowania unijnych przepisów dotyczących klimatu, w szczególności poprzez promowanie opracowywania i rozpowszechniania najlepszych praktyk i podejść do zagadnień politycznych;</w:t>
            </w:r>
          </w:p>
          <w:p w:rsidR="00495B50" w:rsidRPr="00BA1D55" w:rsidRDefault="00495B50" w:rsidP="00BA1D55">
            <w:pPr>
              <w:spacing w:line="360" w:lineRule="auto"/>
              <w:jc w:val="both"/>
              <w:rPr>
                <w:sz w:val="20"/>
                <w:szCs w:val="20"/>
              </w:rPr>
            </w:pPr>
            <w:r w:rsidRPr="00BA1D55">
              <w:rPr>
                <w:sz w:val="20"/>
                <w:szCs w:val="20"/>
              </w:rPr>
              <w:t xml:space="preserve">d) działania na rzecz lepszego zarządzania klimatem przez zwiększanie zaangażowania </w:t>
            </w:r>
            <w:r w:rsidRPr="00BA1D55">
              <w:rPr>
                <w:sz w:val="20"/>
                <w:szCs w:val="20"/>
              </w:rPr>
              <w:lastRenderedPageBreak/>
              <w:t>zainteresowanych podmiotów, w tym organizacji pozarządowych, w konsu</w:t>
            </w:r>
            <w:r w:rsidR="00475953">
              <w:rPr>
                <w:sz w:val="20"/>
                <w:szCs w:val="20"/>
              </w:rPr>
              <w:t>ltacje polityki i </w:t>
            </w:r>
            <w:r w:rsidRPr="00BA1D55">
              <w:rPr>
                <w:sz w:val="20"/>
                <w:szCs w:val="20"/>
              </w:rPr>
              <w:t>jej wdrażanie.</w:t>
            </w:r>
          </w:p>
        </w:tc>
      </w:tr>
    </w:tbl>
    <w:p w:rsidR="00495B50" w:rsidRDefault="00495B50" w:rsidP="00570550">
      <w:pPr>
        <w:spacing w:line="360" w:lineRule="auto"/>
        <w:jc w:val="center"/>
        <w:rPr>
          <w:sz w:val="18"/>
          <w:szCs w:val="22"/>
        </w:rPr>
      </w:pPr>
      <w:r w:rsidRPr="00C8240E">
        <w:rPr>
          <w:sz w:val="18"/>
          <w:szCs w:val="22"/>
        </w:rPr>
        <w:lastRenderedPageBreak/>
        <w:t>[Źródło: http://www.nfosigw.gov.pl/oferta-finansowania/srodki-zagraniczne/instrument-finansowy-life/informacje-szczegolowe/zakres-programu/, dostęp 04.2015]</w:t>
      </w:r>
    </w:p>
    <w:p w:rsidR="00475953" w:rsidRPr="00570550" w:rsidRDefault="00475953" w:rsidP="00F62B12">
      <w:pPr>
        <w:spacing w:line="360" w:lineRule="auto"/>
        <w:rPr>
          <w:sz w:val="18"/>
          <w:szCs w:val="22"/>
        </w:rPr>
      </w:pPr>
    </w:p>
    <w:p w:rsidR="00495B50" w:rsidRPr="00495B50" w:rsidRDefault="00495B50" w:rsidP="00495B50">
      <w:pPr>
        <w:pStyle w:val="Akapitzlist"/>
        <w:numPr>
          <w:ilvl w:val="0"/>
          <w:numId w:val="10"/>
        </w:numPr>
        <w:spacing w:line="360" w:lineRule="auto"/>
        <w:jc w:val="both"/>
        <w:rPr>
          <w:sz w:val="22"/>
          <w:szCs w:val="22"/>
        </w:rPr>
      </w:pPr>
      <w:r w:rsidRPr="00495B50">
        <w:rPr>
          <w:sz w:val="22"/>
          <w:szCs w:val="22"/>
        </w:rPr>
        <w:t>Program Współpracy EUROPA ŚRODKOWA 2020</w:t>
      </w:r>
    </w:p>
    <w:p w:rsidR="00495B50" w:rsidRDefault="00495B50" w:rsidP="00495B50">
      <w:pPr>
        <w:spacing w:line="360" w:lineRule="auto"/>
        <w:jc w:val="both"/>
        <w:rPr>
          <w:sz w:val="22"/>
          <w:szCs w:val="22"/>
        </w:rPr>
      </w:pPr>
      <w:r w:rsidRPr="00495B50">
        <w:rPr>
          <w:sz w:val="22"/>
          <w:szCs w:val="22"/>
        </w:rPr>
        <w:t xml:space="preserve">Cały obszar kraju jest objęty Programem Współpracy Europa </w:t>
      </w:r>
      <w:r w:rsidR="00F82DD7">
        <w:rPr>
          <w:sz w:val="22"/>
          <w:szCs w:val="22"/>
        </w:rPr>
        <w:t>Środkowa 2020. Dofinansowanie w </w:t>
      </w:r>
      <w:r w:rsidRPr="00495B50">
        <w:rPr>
          <w:sz w:val="22"/>
          <w:szCs w:val="22"/>
        </w:rPr>
        <w:t>ramach osi I-IV jest na poziomie 83%, a dla osi V – 75%.</w:t>
      </w:r>
    </w:p>
    <w:p w:rsidR="00495B50" w:rsidRDefault="00495B50" w:rsidP="00495B50">
      <w:pPr>
        <w:spacing w:line="360" w:lineRule="auto"/>
        <w:jc w:val="both"/>
        <w:rPr>
          <w:sz w:val="22"/>
          <w:szCs w:val="22"/>
        </w:rPr>
      </w:pPr>
      <w:r w:rsidRPr="00495B50">
        <w:rPr>
          <w:sz w:val="22"/>
          <w:szCs w:val="22"/>
        </w:rPr>
        <w:t>Beneficjentami mogą być między innymi władze publiczne na szczeblu lokalnym, regionaln</w:t>
      </w:r>
      <w:r w:rsidR="00F82DD7">
        <w:rPr>
          <w:sz w:val="22"/>
          <w:szCs w:val="22"/>
        </w:rPr>
        <w:t>ym i </w:t>
      </w:r>
      <w:r w:rsidRPr="00495B50">
        <w:rPr>
          <w:sz w:val="22"/>
          <w:szCs w:val="22"/>
        </w:rPr>
        <w:t>krajowym, regionalne agencje ds. rozwoju, dostawców energii, instytucje zajmujące się zarządzaniem energią, przedsiębiorstwa w tym MŚP, operatorów transportu publicznego, stowarzyszenia regionalne, agencje innowacji, organizacje pozarządowe, instytucje finansujące, centra edukacyjne i szkoleniowe, a także szkoły wyższe i instytucje badawcze.</w:t>
      </w:r>
    </w:p>
    <w:p w:rsidR="00F82DD7" w:rsidRDefault="00F82DD7" w:rsidP="00495B50">
      <w:pPr>
        <w:spacing w:line="360" w:lineRule="auto"/>
        <w:jc w:val="both"/>
        <w:rPr>
          <w:sz w:val="22"/>
          <w:szCs w:val="22"/>
        </w:rPr>
      </w:pPr>
    </w:p>
    <w:p w:rsidR="00495B50" w:rsidRDefault="00C8240E" w:rsidP="00495B50">
      <w:pPr>
        <w:spacing w:line="360" w:lineRule="auto"/>
        <w:jc w:val="both"/>
        <w:rPr>
          <w:sz w:val="22"/>
          <w:szCs w:val="22"/>
        </w:rPr>
      </w:pPr>
      <w:r>
        <w:rPr>
          <w:sz w:val="22"/>
          <w:szCs w:val="22"/>
        </w:rPr>
        <w:t>Tabela 6. Źródła finansowania inwestycji na poziomie międzynarodowym c.d.</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3397"/>
        <w:gridCol w:w="5665"/>
      </w:tblGrid>
      <w:tr w:rsidR="00495B50" w:rsidRPr="00A61617">
        <w:tc>
          <w:tcPr>
            <w:tcW w:w="3397" w:type="dxa"/>
            <w:tcBorders>
              <w:bottom w:val="single" w:sz="12" w:space="0" w:color="A8D08D"/>
            </w:tcBorders>
          </w:tcPr>
          <w:p w:rsidR="00495B50" w:rsidRPr="00BA1D55" w:rsidRDefault="00495B50" w:rsidP="00BA1D55">
            <w:pPr>
              <w:spacing w:line="360" w:lineRule="auto"/>
              <w:jc w:val="both"/>
              <w:rPr>
                <w:b/>
                <w:bCs/>
                <w:sz w:val="20"/>
                <w:szCs w:val="20"/>
              </w:rPr>
            </w:pPr>
            <w:r w:rsidRPr="00BA1D55">
              <w:rPr>
                <w:b/>
                <w:bCs/>
                <w:sz w:val="20"/>
                <w:szCs w:val="20"/>
              </w:rPr>
              <w:t>Obszar priorytetowy</w:t>
            </w:r>
          </w:p>
        </w:tc>
        <w:tc>
          <w:tcPr>
            <w:tcW w:w="5665" w:type="dxa"/>
            <w:tcBorders>
              <w:bottom w:val="single" w:sz="12" w:space="0" w:color="A8D08D"/>
            </w:tcBorders>
          </w:tcPr>
          <w:p w:rsidR="00495B50" w:rsidRPr="00BA1D55" w:rsidRDefault="00495B50" w:rsidP="00BA1D55">
            <w:pPr>
              <w:spacing w:line="360" w:lineRule="auto"/>
              <w:jc w:val="both"/>
              <w:rPr>
                <w:b/>
                <w:bCs/>
                <w:sz w:val="20"/>
                <w:szCs w:val="20"/>
              </w:rPr>
            </w:pPr>
            <w:r w:rsidRPr="00BA1D55">
              <w:rPr>
                <w:b/>
                <w:bCs/>
                <w:sz w:val="20"/>
                <w:szCs w:val="20"/>
              </w:rPr>
              <w:t>Rodzaje działań</w:t>
            </w:r>
          </w:p>
        </w:tc>
      </w:tr>
      <w:tr w:rsidR="00495B50" w:rsidRPr="00A61617">
        <w:tc>
          <w:tcPr>
            <w:tcW w:w="3397" w:type="dxa"/>
          </w:tcPr>
          <w:p w:rsidR="00495B50" w:rsidRPr="00BA1D55" w:rsidRDefault="00495B50" w:rsidP="00F82DD7">
            <w:pPr>
              <w:spacing w:line="360" w:lineRule="auto"/>
              <w:rPr>
                <w:b/>
                <w:bCs/>
                <w:sz w:val="20"/>
                <w:szCs w:val="20"/>
              </w:rPr>
            </w:pPr>
            <w:r w:rsidRPr="00BA1D55">
              <w:rPr>
                <w:b/>
                <w:bCs/>
                <w:sz w:val="20"/>
                <w:szCs w:val="20"/>
              </w:rPr>
              <w:t>Oś II Współpraca w zakresie strategii niskoemisyjnych w Europie Środkowej</w:t>
            </w:r>
          </w:p>
          <w:p w:rsidR="00495B50" w:rsidRPr="00BA1D55" w:rsidRDefault="00495B50" w:rsidP="00F82DD7">
            <w:pPr>
              <w:spacing w:line="360" w:lineRule="auto"/>
              <w:rPr>
                <w:b/>
                <w:bCs/>
                <w:sz w:val="20"/>
                <w:szCs w:val="20"/>
              </w:rPr>
            </w:pPr>
          </w:p>
          <w:p w:rsidR="00495B50" w:rsidRPr="00BA1D55" w:rsidRDefault="00495B50" w:rsidP="00F82DD7">
            <w:pPr>
              <w:spacing w:line="360" w:lineRule="auto"/>
              <w:rPr>
                <w:b/>
                <w:bCs/>
                <w:sz w:val="20"/>
                <w:szCs w:val="20"/>
              </w:rPr>
            </w:pPr>
            <w:r w:rsidRPr="00BA1D55">
              <w:rPr>
                <w:b/>
                <w:bCs/>
                <w:sz w:val="20"/>
                <w:szCs w:val="20"/>
              </w:rPr>
              <w:t>PI 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5665" w:type="dxa"/>
          </w:tcPr>
          <w:p w:rsidR="00495B50" w:rsidRPr="00BA1D55" w:rsidRDefault="00495B50" w:rsidP="00BA1D55">
            <w:pPr>
              <w:spacing w:line="360" w:lineRule="auto"/>
              <w:jc w:val="both"/>
              <w:rPr>
                <w:sz w:val="20"/>
                <w:szCs w:val="20"/>
              </w:rPr>
            </w:pPr>
            <w:r w:rsidRPr="00BA1D55">
              <w:rPr>
                <w:sz w:val="20"/>
                <w:szCs w:val="20"/>
              </w:rPr>
              <w:t>2.2 Poprawa terytorialnych strategii energetycznych i polityk mających wpływ na łagodzenie skutków zmian klimatycznych</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opracowanie oraz wdrożenie zintegrowanych strategii i planów na szczeblu lokalnym/regionalnym celem lepszego wykorzystania wewnętrznych potencjałów korzystania z odnawialnych źródeł energii, a także zwiększenia efektywności energetycznej na szczeblu regionalnym</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opracowanie i testowanie koncepcji i narządzi służących wykorzystaniu wewnętrznych zasobów odnawialnych źródeł energii</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opracowanie oraz wdrożenie strategii zarządzania mających na celu poprawę efektywności energetycznej zarówno w sektorze publicznym, jak i prywatnym (w szczególności MŚP)</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opracowanie strategii i polityk, mających na celu ograniczenie zużycia energii (np. inteligentnych systemów pomiarowych, rozpowszechnianie inteligentnych aplikacji użytkowników, etc.)</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opracowanie i testowanie rozwiąz</w:t>
            </w:r>
            <w:r w:rsidR="001D344E">
              <w:rPr>
                <w:sz w:val="20"/>
                <w:szCs w:val="20"/>
              </w:rPr>
              <w:t>ań na rzecz lepszych połączeń i </w:t>
            </w:r>
            <w:r w:rsidR="00495B50" w:rsidRPr="00BA1D55">
              <w:rPr>
                <w:sz w:val="20"/>
                <w:szCs w:val="20"/>
              </w:rPr>
              <w:t>koordynacji sieci energetycznych w celu integracji oraz wykorzystania odnawialnych źródeł energii</w:t>
            </w:r>
            <w:r>
              <w:rPr>
                <w:sz w:val="20"/>
                <w:szCs w:val="20"/>
              </w:rPr>
              <w:t>.</w:t>
            </w:r>
          </w:p>
          <w:p w:rsidR="00495B50" w:rsidRPr="00F82DD7" w:rsidRDefault="00495B50" w:rsidP="00BA1D55">
            <w:pPr>
              <w:spacing w:line="360" w:lineRule="auto"/>
              <w:jc w:val="both"/>
              <w:rPr>
                <w:sz w:val="20"/>
                <w:szCs w:val="20"/>
              </w:rPr>
            </w:pPr>
            <w:r w:rsidRPr="00BA1D55">
              <w:rPr>
                <w:sz w:val="20"/>
                <w:szCs w:val="20"/>
              </w:rPr>
              <w:t>2.3 Poprawa zdolności do planowania mobilności na funkcjonalnych obszarach miejs</w:t>
            </w:r>
            <w:r w:rsidR="00F82DD7">
              <w:rPr>
                <w:sz w:val="20"/>
                <w:szCs w:val="20"/>
              </w:rPr>
              <w:t>kich w celu obniżenia emisji CO</w:t>
            </w:r>
            <w:r w:rsidR="00F82DD7">
              <w:rPr>
                <w:sz w:val="20"/>
                <w:szCs w:val="20"/>
                <w:vertAlign w:val="subscript"/>
              </w:rPr>
              <w:t>2</w:t>
            </w:r>
            <w:r w:rsidR="00F82DD7">
              <w:rPr>
                <w:sz w:val="20"/>
                <w:szCs w:val="20"/>
              </w:rPr>
              <w:t>,</w:t>
            </w:r>
          </w:p>
          <w:p w:rsidR="00495B50" w:rsidRPr="00F82DD7" w:rsidRDefault="00F82DD7" w:rsidP="00BA1D55">
            <w:pPr>
              <w:spacing w:line="360" w:lineRule="auto"/>
              <w:jc w:val="both"/>
              <w:rPr>
                <w:sz w:val="20"/>
                <w:szCs w:val="20"/>
              </w:rPr>
            </w:pPr>
            <w:r>
              <w:rPr>
                <w:sz w:val="20"/>
                <w:szCs w:val="20"/>
              </w:rPr>
              <w:t>-</w:t>
            </w:r>
            <w:r w:rsidR="00495B50" w:rsidRPr="00BA1D55">
              <w:rPr>
                <w:sz w:val="20"/>
                <w:szCs w:val="20"/>
              </w:rPr>
              <w:t xml:space="preserve"> opracowanie i wdrażanie zintegrowanych koncepcji i planów </w:t>
            </w:r>
            <w:r w:rsidR="00495B50" w:rsidRPr="00BA1D55">
              <w:rPr>
                <w:sz w:val="20"/>
                <w:szCs w:val="20"/>
              </w:rPr>
              <w:lastRenderedPageBreak/>
              <w:t xml:space="preserve">działania dotyczących mobilności celem redukcji emisji </w:t>
            </w:r>
            <w:r>
              <w:rPr>
                <w:sz w:val="20"/>
                <w:szCs w:val="20"/>
              </w:rPr>
              <w:t>CO</w:t>
            </w:r>
            <w:r>
              <w:rPr>
                <w:sz w:val="20"/>
                <w:szCs w:val="20"/>
                <w:vertAlign w:val="subscript"/>
              </w:rPr>
              <w:t>2</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ustanowienie systemu zarządzania, stanowiącego podstawę do tworzenia zintegrowanej mobilności niskoemisyjnej w miejskich obszarach funkcjonalnych</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opracowanie i testowanie koncepcji i strategii (w tym innowacyjnych modeli finansowych i inwestycyjnych) mających na celu ułatwienie wprowadzania nowych technologii niskoemisyjnych w transporcie publicznym, w miejskich obszarach funkcjonalnych</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opracowanie oraz wdrażanie usług i produktów promujących inteligentną niskoemisyjną mobilność w miejskich obszarach funkcjonalnych (np. usługi multimodalne etc.)</w:t>
            </w:r>
            <w:r>
              <w:rPr>
                <w:sz w:val="20"/>
                <w:szCs w:val="20"/>
              </w:rPr>
              <w:t>.</w:t>
            </w:r>
          </w:p>
        </w:tc>
      </w:tr>
      <w:tr w:rsidR="00495B50" w:rsidRPr="00A61617">
        <w:tc>
          <w:tcPr>
            <w:tcW w:w="3397" w:type="dxa"/>
          </w:tcPr>
          <w:p w:rsidR="00495B50" w:rsidRPr="00BA1D55" w:rsidRDefault="00495B50" w:rsidP="00F82DD7">
            <w:pPr>
              <w:spacing w:line="360" w:lineRule="auto"/>
              <w:rPr>
                <w:b/>
                <w:bCs/>
                <w:sz w:val="20"/>
                <w:szCs w:val="20"/>
              </w:rPr>
            </w:pPr>
            <w:r w:rsidRPr="00BA1D55">
              <w:rPr>
                <w:b/>
                <w:bCs/>
                <w:sz w:val="20"/>
                <w:szCs w:val="20"/>
              </w:rPr>
              <w:lastRenderedPageBreak/>
              <w:t>Oś IV Współpraca na rzecz poprawy powiązań transportowych Europy Środkowej</w:t>
            </w:r>
          </w:p>
          <w:p w:rsidR="00495B50" w:rsidRPr="00BA1D55" w:rsidRDefault="00495B50" w:rsidP="00F82DD7">
            <w:pPr>
              <w:spacing w:line="360" w:lineRule="auto"/>
              <w:rPr>
                <w:b/>
                <w:bCs/>
                <w:sz w:val="20"/>
                <w:szCs w:val="20"/>
              </w:rPr>
            </w:pPr>
            <w:r w:rsidRPr="00BA1D55">
              <w:rPr>
                <w:b/>
                <w:bCs/>
                <w:sz w:val="20"/>
                <w:szCs w:val="20"/>
              </w:rPr>
              <w:t>PI 7b Zwiększanie mobilności regionalnej poprzez łączenie węzłów drugorzędnych i trzeciorzędnych z infrastrukturą TEN-T, w tym z węzłami multimodalnymi</w:t>
            </w:r>
          </w:p>
        </w:tc>
        <w:tc>
          <w:tcPr>
            <w:tcW w:w="5665" w:type="dxa"/>
          </w:tcPr>
          <w:p w:rsidR="00495B50" w:rsidRPr="00BA1D55" w:rsidRDefault="00495B50" w:rsidP="00BA1D55">
            <w:pPr>
              <w:spacing w:line="360" w:lineRule="auto"/>
              <w:jc w:val="both"/>
              <w:rPr>
                <w:sz w:val="20"/>
                <w:szCs w:val="20"/>
              </w:rPr>
            </w:pPr>
            <w:r w:rsidRPr="00BA1D55">
              <w:rPr>
                <w:sz w:val="20"/>
                <w:szCs w:val="20"/>
              </w:rPr>
              <w:t>4.1 Poprawa planowania i koordynacji systemów regionalnego transportu pasażerskiego w celu</w:t>
            </w:r>
            <w:r w:rsidR="001D344E">
              <w:rPr>
                <w:sz w:val="20"/>
                <w:szCs w:val="20"/>
              </w:rPr>
              <w:t xml:space="preserve"> utworzenia lepszych połączeń z </w:t>
            </w:r>
            <w:r w:rsidRPr="00BA1D55">
              <w:rPr>
                <w:sz w:val="20"/>
                <w:szCs w:val="20"/>
              </w:rPr>
              <w:t>krajowymi i europejskimi sieciami transportowymi</w:t>
            </w:r>
            <w:r w:rsidR="00F82DD7">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opracowywanie i wdrażanie strategii (włącznie z innowacyjnymi modelami finansowania i inwestycji) mających na celu tworzenie połączeń między zrównoważonym transportem pasażerskim, w szczególności w regionach peryferyjnych, a siecią TEN-T oraz węzłami transportowymi pierwszego, drugiego i trzeciego stopnia</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opracowywanie i wdrażanie skoordynowanych strategii, narzędzi i projektów pilotażowych w celu udoskonalenia regionalnych systemów transportowych, w szczególności w wymiarze transgranicznym (np. połączenia dla osób dojeżdżających do pracy, interoperacyjność, etc.)</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opracowywanie koncepcji i testowanie projektów pilotażowych na rzecz inteligentnej mobilności regionalnej (np. bilety multimodalne, narzędzia ICT, routing z połączeniem na żądanie – router on </w:t>
            </w:r>
            <w:proofErr w:type="spellStart"/>
            <w:r w:rsidR="00495B50" w:rsidRPr="00BA1D55">
              <w:rPr>
                <w:sz w:val="20"/>
                <w:szCs w:val="20"/>
              </w:rPr>
              <w:t>demand</w:t>
            </w:r>
            <w:proofErr w:type="spellEnd"/>
            <w:r w:rsidR="00495B50" w:rsidRPr="00BA1D55">
              <w:rPr>
                <w:sz w:val="20"/>
                <w:szCs w:val="20"/>
              </w:rPr>
              <w:t>, itp.)</w:t>
            </w:r>
            <w:r>
              <w:rPr>
                <w:sz w:val="20"/>
                <w:szCs w:val="20"/>
              </w:rPr>
              <w:t>,</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opracowywanie skoordynowanych koncepcji, standardów oraz narzędzi do poprawy usług w zakresie mobilności, świadczonych w interesie publicznym (np. dla grup w niekorzystnej sytuacji, kurczących się regionów)</w:t>
            </w:r>
            <w:r>
              <w:rPr>
                <w:sz w:val="20"/>
                <w:szCs w:val="20"/>
              </w:rPr>
              <w:t>.</w:t>
            </w:r>
          </w:p>
        </w:tc>
      </w:tr>
      <w:tr w:rsidR="00495B50" w:rsidRPr="00A61617">
        <w:tc>
          <w:tcPr>
            <w:tcW w:w="3397" w:type="dxa"/>
          </w:tcPr>
          <w:p w:rsidR="00A5210A" w:rsidRPr="00BA1D55" w:rsidRDefault="00A5210A" w:rsidP="00F82DD7">
            <w:pPr>
              <w:spacing w:line="360" w:lineRule="auto"/>
              <w:rPr>
                <w:b/>
                <w:bCs/>
                <w:sz w:val="20"/>
                <w:szCs w:val="20"/>
              </w:rPr>
            </w:pPr>
            <w:r w:rsidRPr="00BA1D55">
              <w:rPr>
                <w:b/>
                <w:bCs/>
                <w:sz w:val="20"/>
                <w:szCs w:val="20"/>
              </w:rPr>
              <w:t>Oś IV Współpraca na rzecz poprawy powiązań transportowych Europy Środkowej</w:t>
            </w:r>
          </w:p>
          <w:p w:rsidR="00495B50" w:rsidRPr="00BA1D55" w:rsidRDefault="00A5210A" w:rsidP="00F82DD7">
            <w:pPr>
              <w:spacing w:line="360" w:lineRule="auto"/>
              <w:rPr>
                <w:b/>
                <w:bCs/>
                <w:sz w:val="20"/>
                <w:szCs w:val="20"/>
              </w:rPr>
            </w:pPr>
            <w:r w:rsidRPr="00BA1D55">
              <w:rPr>
                <w:b/>
                <w:bCs/>
                <w:sz w:val="20"/>
                <w:szCs w:val="20"/>
              </w:rPr>
              <w:t xml:space="preserve">PI 7c Rozwój i usprawnianie przyjaznych środowisku (w tym o obniżonej emisji hałasu) i niskoemisyjnych systemów </w:t>
            </w:r>
            <w:r w:rsidRPr="00BA1D55">
              <w:rPr>
                <w:b/>
                <w:bCs/>
                <w:sz w:val="20"/>
                <w:szCs w:val="20"/>
              </w:rPr>
              <w:lastRenderedPageBreak/>
              <w:t>transportu, w tym śródlądowych dróg wodnych i transportu morskiego, portów, połączeń multimodalnych oraz infrastruktury portów lotniczych, w celu promowania zrównoważonej mobilności regionalnej i lokalnej</w:t>
            </w:r>
          </w:p>
        </w:tc>
        <w:tc>
          <w:tcPr>
            <w:tcW w:w="5665" w:type="dxa"/>
          </w:tcPr>
          <w:p w:rsidR="00495B50" w:rsidRPr="00BA1D55" w:rsidRDefault="00495B50" w:rsidP="00BA1D55">
            <w:pPr>
              <w:spacing w:line="360" w:lineRule="auto"/>
              <w:jc w:val="both"/>
              <w:rPr>
                <w:sz w:val="20"/>
                <w:szCs w:val="20"/>
              </w:rPr>
            </w:pPr>
            <w:r w:rsidRPr="00BA1D55">
              <w:rPr>
                <w:sz w:val="20"/>
                <w:szCs w:val="20"/>
              </w:rPr>
              <w:lastRenderedPageBreak/>
              <w:t>4.2 Poprawa koordynacji podmiotów transportu towarowego w celu upowszechnienia rozwiązań multimodalnych przyjaznych środowisku</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opracowywanie i wdrażanie strategii (w tym innowacyjnych modeli finansowania i inwestycji) mających na celu wzmocnienie modalności przyjaznych środowisku rozwiązań w zakresie systemów transportu towarowego (np. transport kolejowy, rzeczny </w:t>
            </w:r>
            <w:r w:rsidR="00495B50" w:rsidRPr="00BA1D55">
              <w:rPr>
                <w:sz w:val="20"/>
                <w:szCs w:val="20"/>
              </w:rPr>
              <w:lastRenderedPageBreak/>
              <w:t>lub morski)</w:t>
            </w:r>
            <w:r>
              <w:rPr>
                <w:sz w:val="20"/>
                <w:szCs w:val="20"/>
              </w:rPr>
              <w:t>,</w:t>
            </w:r>
          </w:p>
          <w:p w:rsidR="00F82DD7" w:rsidRDefault="00F82DD7" w:rsidP="00BA1D55">
            <w:pPr>
              <w:spacing w:line="360" w:lineRule="auto"/>
              <w:jc w:val="both"/>
              <w:rPr>
                <w:sz w:val="20"/>
                <w:szCs w:val="20"/>
              </w:rPr>
            </w:pPr>
            <w:r>
              <w:rPr>
                <w:sz w:val="20"/>
                <w:szCs w:val="20"/>
              </w:rPr>
              <w:t>-</w:t>
            </w:r>
            <w:r w:rsidR="00495B50" w:rsidRPr="00BA1D55">
              <w:rPr>
                <w:sz w:val="20"/>
                <w:szCs w:val="20"/>
              </w:rPr>
              <w:t xml:space="preserve"> opracowywanie i wdra</w:t>
            </w:r>
            <w:r w:rsidR="001D344E">
              <w:rPr>
                <w:sz w:val="20"/>
                <w:szCs w:val="20"/>
              </w:rPr>
              <w:t>żanie mechanizmów koordynacji i </w:t>
            </w:r>
            <w:r w:rsidR="00495B50" w:rsidRPr="00BA1D55">
              <w:rPr>
                <w:sz w:val="20"/>
                <w:szCs w:val="20"/>
              </w:rPr>
              <w:t>współpracy pomiędzy podmiotami multimodalnego transportu towarowego</w:t>
            </w:r>
            <w:r>
              <w:rPr>
                <w:sz w:val="20"/>
                <w:szCs w:val="20"/>
              </w:rPr>
              <w:t>,</w:t>
            </w:r>
            <w:r w:rsidR="00495B50" w:rsidRPr="00BA1D55">
              <w:rPr>
                <w:sz w:val="20"/>
                <w:szCs w:val="20"/>
              </w:rPr>
              <w:t xml:space="preserve"> </w:t>
            </w:r>
          </w:p>
          <w:p w:rsidR="00F82DD7" w:rsidRDefault="00F82DD7" w:rsidP="00BA1D55">
            <w:pPr>
              <w:spacing w:line="360" w:lineRule="auto"/>
              <w:jc w:val="both"/>
              <w:rPr>
                <w:sz w:val="20"/>
                <w:szCs w:val="20"/>
              </w:rPr>
            </w:pPr>
            <w:r>
              <w:rPr>
                <w:sz w:val="20"/>
                <w:szCs w:val="20"/>
              </w:rPr>
              <w:t>-</w:t>
            </w:r>
            <w:r w:rsidR="00495B50" w:rsidRPr="00BA1D55">
              <w:rPr>
                <w:sz w:val="20"/>
                <w:szCs w:val="20"/>
              </w:rPr>
              <w:t xml:space="preserve"> opracowywanie i wdrażanie skoordynowanych koncepcji, narzędzi zarządzania oraz usług mających na w celu zwiększenie udziału przyjaznej środowisku logistyki, poprzez optymalizację łańcuchów transportu towarowego (np. multimodalne, transnarodowe przepływy transportu towarowego)</w:t>
            </w:r>
            <w:r>
              <w:rPr>
                <w:sz w:val="20"/>
                <w:szCs w:val="20"/>
              </w:rPr>
              <w:t>,</w:t>
            </w:r>
            <w:r w:rsidR="00495B50" w:rsidRPr="00BA1D55">
              <w:rPr>
                <w:sz w:val="20"/>
                <w:szCs w:val="20"/>
              </w:rPr>
              <w:t xml:space="preserve"> </w:t>
            </w:r>
          </w:p>
          <w:p w:rsidR="00495B50" w:rsidRPr="00BA1D55" w:rsidRDefault="00F82DD7" w:rsidP="00BA1D55">
            <w:pPr>
              <w:spacing w:line="360" w:lineRule="auto"/>
              <w:jc w:val="both"/>
              <w:rPr>
                <w:sz w:val="20"/>
                <w:szCs w:val="20"/>
              </w:rPr>
            </w:pPr>
            <w:r>
              <w:rPr>
                <w:sz w:val="20"/>
                <w:szCs w:val="20"/>
              </w:rPr>
              <w:t>-</w:t>
            </w:r>
            <w:r w:rsidR="00495B50" w:rsidRPr="00BA1D55">
              <w:rPr>
                <w:sz w:val="20"/>
                <w:szCs w:val="20"/>
              </w:rPr>
              <w:t xml:space="preserve"> opracowywanie i testowa</w:t>
            </w:r>
            <w:r>
              <w:rPr>
                <w:sz w:val="20"/>
                <w:szCs w:val="20"/>
              </w:rPr>
              <w:t>nie skoordynowanych strategii i </w:t>
            </w:r>
            <w:r w:rsidR="00495B50" w:rsidRPr="00BA1D55">
              <w:rPr>
                <w:sz w:val="20"/>
                <w:szCs w:val="20"/>
              </w:rPr>
              <w:t>koncepcji na rzecz nadania ekologicznego charakteru („</w:t>
            </w:r>
            <w:proofErr w:type="spellStart"/>
            <w:r w:rsidR="00495B50" w:rsidRPr="00BA1D55">
              <w:rPr>
                <w:sz w:val="20"/>
                <w:szCs w:val="20"/>
              </w:rPr>
              <w:t>greening</w:t>
            </w:r>
            <w:proofErr w:type="spellEnd"/>
            <w:r w:rsidR="00495B50" w:rsidRPr="00BA1D55">
              <w:rPr>
                <w:sz w:val="20"/>
                <w:szCs w:val="20"/>
              </w:rPr>
              <w:t>”) ostatnich kilometrów transportu towarowego (np. planowanie logistyczne)</w:t>
            </w:r>
            <w:r>
              <w:rPr>
                <w:sz w:val="20"/>
                <w:szCs w:val="20"/>
              </w:rPr>
              <w:t>.</w:t>
            </w:r>
          </w:p>
        </w:tc>
      </w:tr>
    </w:tbl>
    <w:p w:rsidR="00C8240E" w:rsidRPr="00C8240E" w:rsidRDefault="00A5210A" w:rsidP="00F62B12">
      <w:pPr>
        <w:spacing w:line="360" w:lineRule="auto"/>
        <w:jc w:val="center"/>
        <w:rPr>
          <w:sz w:val="18"/>
          <w:szCs w:val="22"/>
        </w:rPr>
      </w:pPr>
      <w:r w:rsidRPr="00C8240E">
        <w:rPr>
          <w:sz w:val="18"/>
          <w:szCs w:val="22"/>
        </w:rPr>
        <w:lastRenderedPageBreak/>
        <w:t>[Źródło: Program Współpracy Europa Środkowa 2020 – europejska współpraca terytorialna 2014-2020, 2014]</w:t>
      </w:r>
    </w:p>
    <w:p w:rsidR="00FA48FD" w:rsidRPr="00FF3094" w:rsidRDefault="00FA48FD" w:rsidP="00FF3094">
      <w:pPr>
        <w:pStyle w:val="Nagwek3"/>
        <w:rPr>
          <w:sz w:val="24"/>
        </w:rPr>
      </w:pPr>
      <w:bookmarkStart w:id="14" w:name="_Toc427301299"/>
      <w:r w:rsidRPr="00FF3094">
        <w:rPr>
          <w:sz w:val="24"/>
        </w:rPr>
        <w:t>Źródła finansowania inwestycji na poziomie krajowym</w:t>
      </w:r>
      <w:bookmarkEnd w:id="14"/>
    </w:p>
    <w:p w:rsidR="00A5210A" w:rsidRPr="00A5210A" w:rsidRDefault="00570550" w:rsidP="00A5210A">
      <w:pPr>
        <w:spacing w:line="360" w:lineRule="auto"/>
        <w:jc w:val="both"/>
        <w:rPr>
          <w:sz w:val="22"/>
          <w:szCs w:val="22"/>
        </w:rPr>
      </w:pPr>
      <w:r w:rsidRPr="00570550">
        <w:rPr>
          <w:sz w:val="22"/>
          <w:szCs w:val="22"/>
        </w:rPr>
        <w:sym w:font="Wingdings" w:char="F0E0"/>
      </w:r>
      <w:r w:rsidR="00A5210A" w:rsidRPr="00A5210A">
        <w:rPr>
          <w:sz w:val="22"/>
          <w:szCs w:val="22"/>
        </w:rPr>
        <w:t>Narodowy Fundusz Ochrony Środowiska i Gospodarki Wodnej</w:t>
      </w:r>
    </w:p>
    <w:p w:rsidR="00FA48FD" w:rsidRDefault="00A5210A" w:rsidP="00A5210A">
      <w:pPr>
        <w:spacing w:line="360" w:lineRule="auto"/>
        <w:jc w:val="both"/>
        <w:rPr>
          <w:sz w:val="22"/>
          <w:szCs w:val="22"/>
        </w:rPr>
      </w:pPr>
      <w:r w:rsidRPr="00A5210A">
        <w:rPr>
          <w:sz w:val="22"/>
          <w:szCs w:val="22"/>
        </w:rPr>
        <w:t>Narodowy Fundusz Ochrony Środowiska i Gospodarki Wodnej udziela dofinansowania w formie dopłat, dotacji i pożyczek. Beneficjentami mogą być: samorządy, przedsiębiorcy, osoby fizyczne, państwowe jednostki budżetowe, uczelnie/ instytucje naukowo-badawcze, organizacje pozarządowe, inne podmioty.</w:t>
      </w:r>
    </w:p>
    <w:p w:rsidR="00A5210A" w:rsidRDefault="00A5210A" w:rsidP="00A5210A">
      <w:pPr>
        <w:spacing w:line="360" w:lineRule="auto"/>
        <w:jc w:val="both"/>
        <w:rPr>
          <w:sz w:val="22"/>
          <w:szCs w:val="22"/>
        </w:rPr>
      </w:pPr>
      <w:r w:rsidRPr="00A5210A">
        <w:rPr>
          <w:sz w:val="22"/>
          <w:szCs w:val="22"/>
        </w:rPr>
        <w:t xml:space="preserve">Celem generalnym Strategii NFOŚiGW jest poprawa stanu środowiska i zrównoważone gospodarowanie jego zasobami poprzez stabilne, skuteczne i efektywne wspieranie przedsięwzięć i </w:t>
      </w:r>
      <w:r>
        <w:rPr>
          <w:sz w:val="22"/>
          <w:szCs w:val="22"/>
        </w:rPr>
        <w:t>inicjatyw służących środowisku.</w:t>
      </w:r>
    </w:p>
    <w:p w:rsidR="00C8240E" w:rsidRDefault="00C8240E" w:rsidP="00A5210A">
      <w:pPr>
        <w:spacing w:line="360" w:lineRule="auto"/>
        <w:jc w:val="both"/>
        <w:rPr>
          <w:sz w:val="22"/>
          <w:szCs w:val="22"/>
        </w:rPr>
      </w:pPr>
      <w:r>
        <w:rPr>
          <w:sz w:val="22"/>
          <w:szCs w:val="22"/>
        </w:rPr>
        <w:t>Tabela 7. Źródła finansowania na poziomie krajowym</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2547"/>
        <w:gridCol w:w="2693"/>
        <w:gridCol w:w="3822"/>
      </w:tblGrid>
      <w:tr w:rsidR="00A5210A" w:rsidRPr="00A61617">
        <w:tc>
          <w:tcPr>
            <w:tcW w:w="2547" w:type="dxa"/>
            <w:tcBorders>
              <w:bottom w:val="single" w:sz="12" w:space="0" w:color="A8D08D"/>
            </w:tcBorders>
          </w:tcPr>
          <w:p w:rsidR="00A5210A" w:rsidRPr="00BA1D55" w:rsidRDefault="00A5210A" w:rsidP="00BA1D55">
            <w:pPr>
              <w:spacing w:line="360" w:lineRule="auto"/>
              <w:jc w:val="both"/>
              <w:rPr>
                <w:b/>
                <w:bCs/>
                <w:sz w:val="20"/>
                <w:szCs w:val="20"/>
              </w:rPr>
            </w:pPr>
            <w:r w:rsidRPr="00BA1D55">
              <w:rPr>
                <w:b/>
                <w:bCs/>
                <w:sz w:val="20"/>
                <w:szCs w:val="20"/>
              </w:rPr>
              <w:t>Priorytet</w:t>
            </w:r>
          </w:p>
        </w:tc>
        <w:tc>
          <w:tcPr>
            <w:tcW w:w="2693" w:type="dxa"/>
            <w:tcBorders>
              <w:bottom w:val="single" w:sz="12" w:space="0" w:color="A8D08D"/>
            </w:tcBorders>
          </w:tcPr>
          <w:p w:rsidR="00A5210A" w:rsidRPr="00BA1D55" w:rsidRDefault="00A5210A" w:rsidP="00BA1D55">
            <w:pPr>
              <w:spacing w:line="360" w:lineRule="auto"/>
              <w:jc w:val="both"/>
              <w:rPr>
                <w:b/>
                <w:bCs/>
                <w:sz w:val="20"/>
                <w:szCs w:val="20"/>
              </w:rPr>
            </w:pPr>
            <w:r w:rsidRPr="00BA1D55">
              <w:rPr>
                <w:b/>
                <w:bCs/>
                <w:sz w:val="20"/>
                <w:szCs w:val="20"/>
              </w:rPr>
              <w:t>Program</w:t>
            </w:r>
          </w:p>
        </w:tc>
        <w:tc>
          <w:tcPr>
            <w:tcW w:w="3822" w:type="dxa"/>
            <w:tcBorders>
              <w:bottom w:val="single" w:sz="12" w:space="0" w:color="A8D08D"/>
            </w:tcBorders>
          </w:tcPr>
          <w:p w:rsidR="00A5210A" w:rsidRPr="00BA1D55" w:rsidRDefault="00A5210A" w:rsidP="00BA1D55">
            <w:pPr>
              <w:spacing w:line="360" w:lineRule="auto"/>
              <w:jc w:val="both"/>
              <w:rPr>
                <w:b/>
                <w:bCs/>
                <w:sz w:val="20"/>
                <w:szCs w:val="20"/>
              </w:rPr>
            </w:pPr>
            <w:r w:rsidRPr="00BA1D55">
              <w:rPr>
                <w:b/>
                <w:bCs/>
                <w:sz w:val="20"/>
                <w:szCs w:val="20"/>
              </w:rPr>
              <w:t>Rodzaj działań</w:t>
            </w:r>
          </w:p>
        </w:tc>
      </w:tr>
      <w:tr w:rsidR="00A5210A" w:rsidRPr="00A61617">
        <w:tc>
          <w:tcPr>
            <w:tcW w:w="2547" w:type="dxa"/>
          </w:tcPr>
          <w:p w:rsidR="00A5210A" w:rsidRPr="00BA1D55" w:rsidRDefault="00A5210A" w:rsidP="001D344E">
            <w:pPr>
              <w:spacing w:line="360" w:lineRule="auto"/>
              <w:rPr>
                <w:b/>
                <w:bCs/>
                <w:sz w:val="20"/>
                <w:szCs w:val="20"/>
              </w:rPr>
            </w:pPr>
            <w:r w:rsidRPr="00BA1D55">
              <w:rPr>
                <w:b/>
                <w:bCs/>
                <w:sz w:val="20"/>
                <w:szCs w:val="20"/>
              </w:rPr>
              <w:t>Ochrona i zrównoważone gospodarowanie zasobami wodnymi</w:t>
            </w:r>
          </w:p>
        </w:tc>
        <w:tc>
          <w:tcPr>
            <w:tcW w:w="2693" w:type="dxa"/>
          </w:tcPr>
          <w:p w:rsidR="00A5210A" w:rsidRPr="00BA1D55" w:rsidRDefault="00A5210A" w:rsidP="001D344E">
            <w:pPr>
              <w:spacing w:line="360" w:lineRule="auto"/>
              <w:rPr>
                <w:sz w:val="20"/>
                <w:szCs w:val="20"/>
              </w:rPr>
            </w:pPr>
            <w:r w:rsidRPr="00BA1D55">
              <w:rPr>
                <w:sz w:val="20"/>
                <w:szCs w:val="20"/>
              </w:rPr>
              <w:t>Gospodarka wodno-ściekowa w aglomeracjach</w:t>
            </w:r>
          </w:p>
          <w:p w:rsidR="00A5210A" w:rsidRPr="00BA1D55" w:rsidRDefault="00A5210A" w:rsidP="001D344E">
            <w:pPr>
              <w:spacing w:line="360" w:lineRule="auto"/>
              <w:rPr>
                <w:sz w:val="20"/>
                <w:szCs w:val="20"/>
              </w:rPr>
            </w:pPr>
            <w:r w:rsidRPr="00BA1D55">
              <w:rPr>
                <w:sz w:val="20"/>
                <w:szCs w:val="20"/>
              </w:rPr>
              <w:t>Część 1) Gospodarka ściekowa w ramach Krajowego Programu Oczyszczania Ścieków Komunalnych</w:t>
            </w:r>
          </w:p>
          <w:p w:rsidR="00A5210A" w:rsidRPr="00BA1D55" w:rsidRDefault="00A5210A" w:rsidP="001D344E">
            <w:pPr>
              <w:spacing w:line="360" w:lineRule="auto"/>
              <w:rPr>
                <w:sz w:val="20"/>
                <w:szCs w:val="20"/>
              </w:rPr>
            </w:pPr>
            <w:r w:rsidRPr="00BA1D55">
              <w:rPr>
                <w:sz w:val="20"/>
                <w:szCs w:val="20"/>
              </w:rPr>
              <w:t>Część 2) Współfinansowanie projektów Programu Operacyjnego Infrastruktura i Środowisko</w:t>
            </w:r>
          </w:p>
        </w:tc>
        <w:tc>
          <w:tcPr>
            <w:tcW w:w="3822" w:type="dxa"/>
          </w:tcPr>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realizacja programów obejmujących budowę i modernizację systemów kanalizacyjnych (oczyszczalnie ścieków, sieci kanalizacyjne),</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zagospodarowanie komunalnych osadów ściekowych,</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budowa indywidualnych systemów oczyszczania ścieków na obszarach nie objętych zasięgiem</w:t>
            </w:r>
            <w:r>
              <w:rPr>
                <w:sz w:val="20"/>
                <w:szCs w:val="20"/>
              </w:rPr>
              <w:t xml:space="preserve"> </w:t>
            </w:r>
            <w:r w:rsidR="00A5210A" w:rsidRPr="00BA1D55">
              <w:rPr>
                <w:sz w:val="20"/>
                <w:szCs w:val="20"/>
              </w:rPr>
              <w:t>aglomeracji wyznaczonych dla potrzeb KPOŚK,</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racjonalizacja gospodarowania zasobami wodnymi dla ochrony przed deficytami wód oraz przed skutkami powodzi,</w:t>
            </w:r>
          </w:p>
          <w:p w:rsidR="00A5210A" w:rsidRPr="00BA1D55" w:rsidRDefault="001D344E" w:rsidP="008F3E15">
            <w:pPr>
              <w:spacing w:line="360" w:lineRule="auto"/>
              <w:rPr>
                <w:sz w:val="20"/>
                <w:szCs w:val="20"/>
              </w:rPr>
            </w:pPr>
            <w:r>
              <w:rPr>
                <w:sz w:val="20"/>
                <w:szCs w:val="20"/>
              </w:rPr>
              <w:lastRenderedPageBreak/>
              <w:t>- inwestycje przeciwpowodziowe z </w:t>
            </w:r>
            <w:r w:rsidR="00A5210A" w:rsidRPr="00BA1D55">
              <w:rPr>
                <w:sz w:val="20"/>
                <w:szCs w:val="20"/>
              </w:rPr>
              <w:t>wykorzystaniem powstających obiektów na cele energetyczne oraz wspieranie działań o charakterze nietechnicznym np. zwiększenie retencji naturalnej, budowa systemów wczesnego ostrzegania i prognozowania powodzi i zarządzania ryzykiem powodziowym,</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kampanie edukacyjne</w:t>
            </w:r>
          </w:p>
        </w:tc>
      </w:tr>
      <w:tr w:rsidR="00A5210A" w:rsidRPr="00A61617">
        <w:tc>
          <w:tcPr>
            <w:tcW w:w="2547" w:type="dxa"/>
          </w:tcPr>
          <w:p w:rsidR="00A5210A" w:rsidRPr="00BA1D55" w:rsidRDefault="00A5210A" w:rsidP="001D344E">
            <w:pPr>
              <w:spacing w:line="360" w:lineRule="auto"/>
              <w:rPr>
                <w:b/>
                <w:bCs/>
                <w:sz w:val="20"/>
                <w:szCs w:val="20"/>
              </w:rPr>
            </w:pPr>
            <w:r w:rsidRPr="00BA1D55">
              <w:rPr>
                <w:b/>
                <w:bCs/>
                <w:sz w:val="20"/>
                <w:szCs w:val="20"/>
              </w:rPr>
              <w:lastRenderedPageBreak/>
              <w:t>Racjonalne gospodarowanie odpadami i ochrona powierzchni ziemi</w:t>
            </w:r>
          </w:p>
        </w:tc>
        <w:tc>
          <w:tcPr>
            <w:tcW w:w="2693" w:type="dxa"/>
          </w:tcPr>
          <w:p w:rsidR="00A5210A" w:rsidRPr="00BA1D55" w:rsidRDefault="00A5210A" w:rsidP="00BA1D55">
            <w:pPr>
              <w:spacing w:line="360" w:lineRule="auto"/>
              <w:jc w:val="both"/>
              <w:rPr>
                <w:sz w:val="20"/>
                <w:szCs w:val="20"/>
              </w:rPr>
            </w:pPr>
            <w:r w:rsidRPr="00BA1D55">
              <w:rPr>
                <w:sz w:val="20"/>
                <w:szCs w:val="20"/>
              </w:rPr>
              <w:t>Ochrona powierzchni ziemi</w:t>
            </w:r>
          </w:p>
          <w:p w:rsidR="00A5210A" w:rsidRPr="00BA1D55" w:rsidRDefault="00A5210A" w:rsidP="00BA1D55">
            <w:pPr>
              <w:spacing w:line="360" w:lineRule="auto"/>
              <w:jc w:val="both"/>
              <w:rPr>
                <w:sz w:val="20"/>
                <w:szCs w:val="20"/>
              </w:rPr>
            </w:pPr>
            <w:r w:rsidRPr="00BA1D55">
              <w:rPr>
                <w:sz w:val="20"/>
                <w:szCs w:val="20"/>
              </w:rPr>
              <w:t>Geologia i Górnictwo</w:t>
            </w:r>
          </w:p>
          <w:p w:rsidR="00A5210A" w:rsidRPr="00BA1D55" w:rsidRDefault="00A5210A" w:rsidP="00BA1D55">
            <w:pPr>
              <w:spacing w:line="360" w:lineRule="auto"/>
              <w:jc w:val="both"/>
              <w:rPr>
                <w:sz w:val="20"/>
                <w:szCs w:val="20"/>
              </w:rPr>
            </w:pPr>
            <w:r w:rsidRPr="00BA1D55">
              <w:rPr>
                <w:sz w:val="20"/>
                <w:szCs w:val="20"/>
              </w:rPr>
              <w:t>Część 1) Poznanie budowy geologicznej kraju oraz gospodarka zasobami złóż kopalin i wód podziemnych</w:t>
            </w:r>
          </w:p>
          <w:p w:rsidR="00A5210A" w:rsidRPr="00BA1D55" w:rsidRDefault="00A5210A" w:rsidP="00BA1D55">
            <w:pPr>
              <w:spacing w:line="360" w:lineRule="auto"/>
              <w:jc w:val="both"/>
              <w:rPr>
                <w:sz w:val="20"/>
                <w:szCs w:val="20"/>
              </w:rPr>
            </w:pPr>
            <w:r w:rsidRPr="00BA1D55">
              <w:rPr>
                <w:sz w:val="20"/>
                <w:szCs w:val="20"/>
              </w:rPr>
              <w:t>Część 2) Zmniejszenie uciążliwości wynikających z wydobycia kopalin</w:t>
            </w:r>
          </w:p>
        </w:tc>
        <w:tc>
          <w:tcPr>
            <w:tcW w:w="3822" w:type="dxa"/>
          </w:tcPr>
          <w:p w:rsidR="00A5210A" w:rsidRPr="00BA1D55" w:rsidRDefault="001D344E" w:rsidP="008F3E15">
            <w:pPr>
              <w:spacing w:line="360" w:lineRule="auto"/>
              <w:rPr>
                <w:sz w:val="20"/>
                <w:szCs w:val="20"/>
              </w:rPr>
            </w:pPr>
            <w:r>
              <w:rPr>
                <w:sz w:val="20"/>
                <w:szCs w:val="20"/>
              </w:rPr>
              <w:t xml:space="preserve">- </w:t>
            </w:r>
            <w:r w:rsidR="00A5210A" w:rsidRPr="00BA1D55">
              <w:rPr>
                <w:sz w:val="20"/>
                <w:szCs w:val="20"/>
              </w:rPr>
              <w:t>przedsięwzięcia dot. stopniowego przechodzenia od składowania odpadów na system wspierający przetworzenie, odzysk oraz energetyczne wykorzystanie odpadów,</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działania związane z zapobieganiem powstawania odpadów,</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wspieranie i wdrażanie </w:t>
            </w:r>
            <w:proofErr w:type="spellStart"/>
            <w:r w:rsidR="00A5210A" w:rsidRPr="00BA1D55">
              <w:rPr>
                <w:sz w:val="20"/>
                <w:szCs w:val="20"/>
              </w:rPr>
              <w:t>niskoodpadowych</w:t>
            </w:r>
            <w:proofErr w:type="spellEnd"/>
            <w:r w:rsidR="00A5210A" w:rsidRPr="00BA1D55">
              <w:rPr>
                <w:sz w:val="20"/>
                <w:szCs w:val="20"/>
              </w:rPr>
              <w:t xml:space="preserve"> technologii produkcji,</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termiczne przekształcanie odpadów, w szczególności ulegających biodegradacji, w tym osadów ściekowych,</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rekultywacja i/lub rewitalizacja terenów zdegradowanych działalnością przemysłową, gospodarczą, wojskową oraz na skutek zjawisk naturalnych,</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działania mające na celu racjonalne i efektywne gospodarowanie kopalinami oraz innymi surowcami i materiałami z nich pochodzącymi,</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rozwój technologii i zwiększenie dostępności technologii wykorzystujących energię z różnych zasobów surowcowych,</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rozwój innych technologii niskoemisyjnych (np. czystych technologii węglowych),</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kampanie edukacyjne w zakresie racjonalnego gospodarowania surowcami, materiałami i odpadami</w:t>
            </w:r>
            <w:r>
              <w:rPr>
                <w:sz w:val="20"/>
                <w:szCs w:val="20"/>
              </w:rPr>
              <w:t>.</w:t>
            </w:r>
          </w:p>
        </w:tc>
      </w:tr>
      <w:tr w:rsidR="00A5210A" w:rsidRPr="00A61617">
        <w:tc>
          <w:tcPr>
            <w:tcW w:w="2547" w:type="dxa"/>
          </w:tcPr>
          <w:p w:rsidR="00A5210A" w:rsidRPr="00BA1D55" w:rsidRDefault="00A5210A" w:rsidP="001D344E">
            <w:pPr>
              <w:spacing w:line="360" w:lineRule="auto"/>
              <w:rPr>
                <w:b/>
                <w:bCs/>
                <w:sz w:val="20"/>
                <w:szCs w:val="20"/>
              </w:rPr>
            </w:pPr>
            <w:r w:rsidRPr="00BA1D55">
              <w:rPr>
                <w:b/>
                <w:bCs/>
                <w:sz w:val="20"/>
                <w:szCs w:val="20"/>
              </w:rPr>
              <w:t>Ochrona atmosfery</w:t>
            </w:r>
          </w:p>
        </w:tc>
        <w:tc>
          <w:tcPr>
            <w:tcW w:w="2693" w:type="dxa"/>
          </w:tcPr>
          <w:p w:rsidR="00A5210A" w:rsidRPr="00BA1D55" w:rsidRDefault="001D344E" w:rsidP="001D344E">
            <w:pPr>
              <w:spacing w:line="360" w:lineRule="auto"/>
              <w:rPr>
                <w:sz w:val="20"/>
                <w:szCs w:val="20"/>
              </w:rPr>
            </w:pPr>
            <w:r>
              <w:rPr>
                <w:sz w:val="20"/>
                <w:szCs w:val="20"/>
              </w:rPr>
              <w:t xml:space="preserve">* </w:t>
            </w:r>
            <w:r w:rsidR="00A5210A" w:rsidRPr="00BA1D55">
              <w:rPr>
                <w:sz w:val="20"/>
                <w:szCs w:val="20"/>
              </w:rPr>
              <w:t>Poprawa jakości powietrza</w:t>
            </w:r>
          </w:p>
          <w:p w:rsidR="00A5210A" w:rsidRPr="00BA1D55" w:rsidRDefault="00A5210A" w:rsidP="001D344E">
            <w:pPr>
              <w:spacing w:line="360" w:lineRule="auto"/>
              <w:rPr>
                <w:sz w:val="20"/>
                <w:szCs w:val="20"/>
              </w:rPr>
            </w:pPr>
            <w:r w:rsidRPr="00BA1D55">
              <w:rPr>
                <w:sz w:val="20"/>
                <w:szCs w:val="20"/>
              </w:rPr>
              <w:t xml:space="preserve"> LEMUR – Energooszczędne budynki użyteczności </w:t>
            </w:r>
            <w:r w:rsidRPr="00BA1D55">
              <w:rPr>
                <w:sz w:val="20"/>
                <w:szCs w:val="20"/>
              </w:rPr>
              <w:lastRenderedPageBreak/>
              <w:t>publicznej</w:t>
            </w:r>
          </w:p>
          <w:p w:rsidR="00A5210A" w:rsidRPr="00BA1D55" w:rsidRDefault="001D344E" w:rsidP="001D344E">
            <w:pPr>
              <w:spacing w:line="360" w:lineRule="auto"/>
              <w:rPr>
                <w:sz w:val="20"/>
                <w:szCs w:val="20"/>
              </w:rPr>
            </w:pPr>
            <w:r>
              <w:rPr>
                <w:sz w:val="20"/>
                <w:szCs w:val="20"/>
              </w:rPr>
              <w:t xml:space="preserve">* </w:t>
            </w:r>
            <w:r w:rsidR="00A5210A" w:rsidRPr="00BA1D55">
              <w:rPr>
                <w:sz w:val="20"/>
                <w:szCs w:val="20"/>
              </w:rPr>
              <w:t>Dopłaty do kredytów na budowę domów energooszczędnych</w:t>
            </w:r>
          </w:p>
          <w:p w:rsidR="00A5210A" w:rsidRPr="00BA1D55" w:rsidRDefault="001D344E" w:rsidP="001D344E">
            <w:pPr>
              <w:spacing w:line="360" w:lineRule="auto"/>
              <w:rPr>
                <w:sz w:val="20"/>
                <w:szCs w:val="20"/>
              </w:rPr>
            </w:pPr>
            <w:r>
              <w:rPr>
                <w:sz w:val="20"/>
                <w:szCs w:val="20"/>
              </w:rPr>
              <w:t xml:space="preserve">* </w:t>
            </w:r>
            <w:r w:rsidR="00A5210A" w:rsidRPr="00BA1D55">
              <w:rPr>
                <w:sz w:val="20"/>
                <w:szCs w:val="20"/>
              </w:rPr>
              <w:t>Inwestycje energooszczędne w małych i średnich przedsiębiorstwach</w:t>
            </w:r>
          </w:p>
          <w:p w:rsidR="00A5210A" w:rsidRPr="00BA1D55" w:rsidRDefault="00A5210A" w:rsidP="001D344E">
            <w:pPr>
              <w:spacing w:line="360" w:lineRule="auto"/>
              <w:rPr>
                <w:sz w:val="20"/>
                <w:szCs w:val="20"/>
              </w:rPr>
            </w:pPr>
            <w:r w:rsidRPr="00BA1D55">
              <w:rPr>
                <w:sz w:val="20"/>
                <w:szCs w:val="20"/>
              </w:rPr>
              <w:t>Wspieranie rozproszonych, odnawialnych źródeł energii:</w:t>
            </w:r>
          </w:p>
          <w:p w:rsidR="00A5210A" w:rsidRPr="00BA1D55" w:rsidRDefault="001D344E" w:rsidP="001D344E">
            <w:pPr>
              <w:spacing w:line="360" w:lineRule="auto"/>
              <w:rPr>
                <w:sz w:val="20"/>
                <w:szCs w:val="20"/>
              </w:rPr>
            </w:pPr>
            <w:r>
              <w:rPr>
                <w:sz w:val="20"/>
                <w:szCs w:val="20"/>
              </w:rPr>
              <w:t xml:space="preserve">* </w:t>
            </w:r>
            <w:r w:rsidR="00A5210A" w:rsidRPr="00BA1D55">
              <w:rPr>
                <w:sz w:val="20"/>
                <w:szCs w:val="20"/>
              </w:rPr>
              <w:t>BOCIAN</w:t>
            </w:r>
          </w:p>
          <w:p w:rsidR="00A5210A" w:rsidRPr="00BA1D55" w:rsidRDefault="001D344E" w:rsidP="001D344E">
            <w:pPr>
              <w:spacing w:line="360" w:lineRule="auto"/>
              <w:rPr>
                <w:sz w:val="20"/>
                <w:szCs w:val="20"/>
              </w:rPr>
            </w:pPr>
            <w:r>
              <w:rPr>
                <w:sz w:val="20"/>
                <w:szCs w:val="20"/>
              </w:rPr>
              <w:t>*</w:t>
            </w:r>
            <w:r w:rsidR="00A5210A" w:rsidRPr="00BA1D55">
              <w:rPr>
                <w:sz w:val="20"/>
                <w:szCs w:val="20"/>
              </w:rPr>
              <w:t xml:space="preserve"> Prosument</w:t>
            </w:r>
          </w:p>
        </w:tc>
        <w:tc>
          <w:tcPr>
            <w:tcW w:w="3822" w:type="dxa"/>
          </w:tcPr>
          <w:p w:rsidR="00A5210A" w:rsidRPr="00BA1D55" w:rsidRDefault="001D344E" w:rsidP="008F3E15">
            <w:pPr>
              <w:spacing w:line="360" w:lineRule="auto"/>
              <w:rPr>
                <w:sz w:val="20"/>
                <w:szCs w:val="20"/>
              </w:rPr>
            </w:pPr>
            <w:r>
              <w:rPr>
                <w:sz w:val="20"/>
                <w:szCs w:val="20"/>
              </w:rPr>
              <w:lastRenderedPageBreak/>
              <w:t>-</w:t>
            </w:r>
            <w:r w:rsidR="00A5210A" w:rsidRPr="00BA1D55">
              <w:rPr>
                <w:sz w:val="20"/>
                <w:szCs w:val="20"/>
              </w:rPr>
              <w:t xml:space="preserve"> kompleksowa likwidacja nieefektywnych urządzeń grzewczych,</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zbiorowe systemy ciepłownicze,</w:t>
            </w:r>
          </w:p>
          <w:p w:rsidR="00A5210A" w:rsidRPr="00BA1D55" w:rsidRDefault="001D344E" w:rsidP="008F3E15">
            <w:pPr>
              <w:spacing w:line="360" w:lineRule="auto"/>
              <w:rPr>
                <w:sz w:val="20"/>
                <w:szCs w:val="20"/>
              </w:rPr>
            </w:pPr>
            <w:r>
              <w:rPr>
                <w:sz w:val="20"/>
                <w:szCs w:val="20"/>
              </w:rPr>
              <w:lastRenderedPageBreak/>
              <w:t>-</w:t>
            </w:r>
            <w:r w:rsidR="00A5210A" w:rsidRPr="00BA1D55">
              <w:rPr>
                <w:sz w:val="20"/>
                <w:szCs w:val="20"/>
              </w:rPr>
              <w:t xml:space="preserve"> działania w zakresie poprawy efektywności wykorzystania energii, w tym OZE, w zakresie wytwarzania, przesyłu i wykorzystania u odbiorców,</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rozwijanie kogeneracji, w tym kogeneracji wysokosprawnej,</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modernizacja i rozbudowa sieci ciepłowniczych,</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termomodernizacja budynków użyteczności publicznej,</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budownictwo energooszczędne,</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inteligentne opomiarowanie i inteligentne sieci energetyczne (ISE)</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działania wpływające na wzrost produkcji energii z OZE</w:t>
            </w:r>
            <w:r w:rsidR="008F3E15">
              <w:rPr>
                <w:sz w:val="20"/>
                <w:szCs w:val="20"/>
              </w:rPr>
              <w:t>.</w:t>
            </w:r>
          </w:p>
        </w:tc>
      </w:tr>
      <w:tr w:rsidR="00A5210A" w:rsidRPr="00A61617">
        <w:tc>
          <w:tcPr>
            <w:tcW w:w="2547" w:type="dxa"/>
          </w:tcPr>
          <w:p w:rsidR="00A5210A" w:rsidRPr="00BA1D55" w:rsidRDefault="00A5210A" w:rsidP="001D344E">
            <w:pPr>
              <w:spacing w:line="360" w:lineRule="auto"/>
              <w:rPr>
                <w:b/>
                <w:bCs/>
                <w:sz w:val="20"/>
                <w:szCs w:val="20"/>
              </w:rPr>
            </w:pPr>
            <w:r w:rsidRPr="00BA1D55">
              <w:rPr>
                <w:b/>
                <w:bCs/>
                <w:sz w:val="20"/>
                <w:szCs w:val="20"/>
              </w:rPr>
              <w:lastRenderedPageBreak/>
              <w:t>Ochrona różnorodności biologicznej i funkcji ekosystemów</w:t>
            </w:r>
          </w:p>
        </w:tc>
        <w:tc>
          <w:tcPr>
            <w:tcW w:w="2693" w:type="dxa"/>
          </w:tcPr>
          <w:p w:rsidR="00A5210A" w:rsidRPr="00BA1D55" w:rsidRDefault="00A5210A" w:rsidP="00BA1D55">
            <w:pPr>
              <w:spacing w:line="360" w:lineRule="auto"/>
              <w:jc w:val="both"/>
              <w:rPr>
                <w:sz w:val="20"/>
                <w:szCs w:val="20"/>
              </w:rPr>
            </w:pPr>
            <w:r w:rsidRPr="00BA1D55">
              <w:rPr>
                <w:sz w:val="20"/>
                <w:szCs w:val="20"/>
              </w:rPr>
              <w:t>Ochrona i przywracanie różnorodności biologicznej</w:t>
            </w:r>
          </w:p>
          <w:p w:rsidR="00A5210A" w:rsidRPr="00BA1D55" w:rsidRDefault="00A5210A" w:rsidP="00BA1D55">
            <w:pPr>
              <w:spacing w:line="360" w:lineRule="auto"/>
              <w:jc w:val="both"/>
              <w:rPr>
                <w:sz w:val="20"/>
                <w:szCs w:val="20"/>
              </w:rPr>
            </w:pPr>
            <w:r w:rsidRPr="00BA1D55">
              <w:rPr>
                <w:sz w:val="20"/>
                <w:szCs w:val="20"/>
              </w:rPr>
              <w:t>Część 1) Ochrona obszarów i gatunków cennych przyrodniczo</w:t>
            </w:r>
          </w:p>
        </w:tc>
        <w:tc>
          <w:tcPr>
            <w:tcW w:w="3822" w:type="dxa"/>
          </w:tcPr>
          <w:p w:rsidR="00A5210A" w:rsidRPr="00BA1D55" w:rsidRDefault="00A5210A" w:rsidP="008F3E15">
            <w:pPr>
              <w:spacing w:line="360" w:lineRule="auto"/>
              <w:rPr>
                <w:sz w:val="20"/>
                <w:szCs w:val="20"/>
              </w:rPr>
            </w:pPr>
            <w:r w:rsidRPr="00BA1D55">
              <w:rPr>
                <w:sz w:val="20"/>
                <w:szCs w:val="20"/>
              </w:rPr>
              <w:t>- kompleksowa ocena stanu środowiska, wycena jego funkcji ekosystemowych,</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opracowanie planów zadań ochronnych, planów ochrony oraz programów/strategii ochrony dla najcenniejszych gatunków,</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działania ograniczające antropopresję na najcenniejsze tereny chronione oraz eliminację bezpośredniej presji na obszary cenne przyrodniczo poprzez ograniczenie niskiej emisji,</w:t>
            </w:r>
          </w:p>
          <w:p w:rsidR="00A5210A" w:rsidRPr="00BA1D55" w:rsidRDefault="001D344E" w:rsidP="008F3E15">
            <w:pPr>
              <w:spacing w:line="360" w:lineRule="auto"/>
              <w:rPr>
                <w:sz w:val="20"/>
                <w:szCs w:val="20"/>
              </w:rPr>
            </w:pPr>
            <w:r>
              <w:rPr>
                <w:sz w:val="20"/>
                <w:szCs w:val="20"/>
              </w:rPr>
              <w:t>-</w:t>
            </w:r>
            <w:r w:rsidR="00A5210A" w:rsidRPr="00BA1D55">
              <w:rPr>
                <w:sz w:val="20"/>
                <w:szCs w:val="20"/>
              </w:rPr>
              <w:t xml:space="preserve"> utrzymanie i odtwarzanie naturalnych ekosystemów retencjonujących wodę (szczególnie na obszarach górskich) oraz spowolnienie spływu powierzchniowego wód, łagodzenie wpływu zmian klimatu na środowisko, poprzez absorpcję CO2, poprawę bilansu cieplnego, przeciwdziałanie klęskom dot. siedlisk i gatunków, wynikającym ze zmian klimatu i antropopresji oraz usuwanie ich skutków</w:t>
            </w:r>
          </w:p>
        </w:tc>
      </w:tr>
      <w:tr w:rsidR="00A5210A" w:rsidRPr="00A61617">
        <w:tc>
          <w:tcPr>
            <w:tcW w:w="2547" w:type="dxa"/>
          </w:tcPr>
          <w:p w:rsidR="00A5210A" w:rsidRPr="00BA1D55" w:rsidRDefault="00A5210A" w:rsidP="00BA1D55">
            <w:pPr>
              <w:spacing w:line="360" w:lineRule="auto"/>
              <w:jc w:val="both"/>
              <w:rPr>
                <w:b/>
                <w:bCs/>
                <w:sz w:val="20"/>
                <w:szCs w:val="20"/>
              </w:rPr>
            </w:pPr>
            <w:proofErr w:type="spellStart"/>
            <w:r w:rsidRPr="00BA1D55">
              <w:rPr>
                <w:b/>
                <w:bCs/>
                <w:sz w:val="20"/>
                <w:szCs w:val="20"/>
              </w:rPr>
              <w:t>Międzydziedzinowe</w:t>
            </w:r>
            <w:proofErr w:type="spellEnd"/>
          </w:p>
        </w:tc>
        <w:tc>
          <w:tcPr>
            <w:tcW w:w="2693" w:type="dxa"/>
          </w:tcPr>
          <w:p w:rsidR="00A5210A" w:rsidRPr="00BA1D55" w:rsidRDefault="00A5210A" w:rsidP="00BA1D55">
            <w:pPr>
              <w:spacing w:line="360" w:lineRule="auto"/>
              <w:jc w:val="both"/>
              <w:rPr>
                <w:sz w:val="20"/>
                <w:szCs w:val="20"/>
              </w:rPr>
            </w:pPr>
            <w:r w:rsidRPr="00BA1D55">
              <w:rPr>
                <w:sz w:val="20"/>
                <w:szCs w:val="20"/>
              </w:rPr>
              <w:t>Edukacja ekologiczna</w:t>
            </w:r>
          </w:p>
        </w:tc>
        <w:tc>
          <w:tcPr>
            <w:tcW w:w="3822" w:type="dxa"/>
          </w:tcPr>
          <w:p w:rsidR="00A5210A" w:rsidRPr="00BA1D55" w:rsidRDefault="00A5210A" w:rsidP="008F3E15">
            <w:pPr>
              <w:spacing w:line="360" w:lineRule="auto"/>
              <w:rPr>
                <w:sz w:val="20"/>
                <w:szCs w:val="20"/>
              </w:rPr>
            </w:pPr>
            <w:r w:rsidRPr="00BA1D55">
              <w:rPr>
                <w:sz w:val="20"/>
                <w:szCs w:val="20"/>
              </w:rPr>
              <w:t>- Upowszechnianie wiedzy z zakresu ochrony środowiska i zrównoważonego rozwoju;</w:t>
            </w:r>
          </w:p>
          <w:p w:rsidR="00A5210A" w:rsidRPr="00BA1D55" w:rsidRDefault="00A5210A" w:rsidP="008F3E15">
            <w:pPr>
              <w:spacing w:line="360" w:lineRule="auto"/>
              <w:rPr>
                <w:sz w:val="20"/>
                <w:szCs w:val="20"/>
              </w:rPr>
            </w:pPr>
            <w:r w:rsidRPr="00BA1D55">
              <w:rPr>
                <w:sz w:val="20"/>
                <w:szCs w:val="20"/>
              </w:rPr>
              <w:t xml:space="preserve">- Kształtowanie zachowań </w:t>
            </w:r>
            <w:proofErr w:type="spellStart"/>
            <w:r w:rsidRPr="00BA1D55">
              <w:rPr>
                <w:sz w:val="20"/>
                <w:szCs w:val="20"/>
              </w:rPr>
              <w:t>prośrodowiskowych</w:t>
            </w:r>
            <w:proofErr w:type="spellEnd"/>
            <w:r w:rsidRPr="00BA1D55">
              <w:rPr>
                <w:sz w:val="20"/>
                <w:szCs w:val="20"/>
              </w:rPr>
              <w:t xml:space="preserve"> ogółu społeczeństwa, w </w:t>
            </w:r>
            <w:r w:rsidRPr="00BA1D55">
              <w:rPr>
                <w:sz w:val="20"/>
                <w:szCs w:val="20"/>
              </w:rPr>
              <w:lastRenderedPageBreak/>
              <w:t>tym dzieci i młodzieży;</w:t>
            </w:r>
          </w:p>
          <w:p w:rsidR="00A5210A" w:rsidRPr="00BA1D55" w:rsidRDefault="00A5210A" w:rsidP="008F3E15">
            <w:pPr>
              <w:spacing w:line="360" w:lineRule="auto"/>
              <w:rPr>
                <w:sz w:val="20"/>
                <w:szCs w:val="20"/>
              </w:rPr>
            </w:pPr>
            <w:r w:rsidRPr="00BA1D55">
              <w:rPr>
                <w:sz w:val="20"/>
                <w:szCs w:val="20"/>
              </w:rPr>
              <w:t>- Aktywizacja społeczna – budowanie społeczeństwa obywatelskiego w obszarze ochrony środowiska i zrównoważonego rozwoju</w:t>
            </w:r>
          </w:p>
        </w:tc>
      </w:tr>
    </w:tbl>
    <w:p w:rsidR="00A5210A" w:rsidRPr="00F62B12" w:rsidRDefault="00A5210A" w:rsidP="00F62B12">
      <w:pPr>
        <w:spacing w:line="360" w:lineRule="auto"/>
        <w:jc w:val="center"/>
        <w:rPr>
          <w:sz w:val="18"/>
          <w:szCs w:val="22"/>
        </w:rPr>
      </w:pPr>
      <w:r w:rsidRPr="00C8240E">
        <w:rPr>
          <w:sz w:val="18"/>
          <w:szCs w:val="22"/>
        </w:rPr>
        <w:lastRenderedPageBreak/>
        <w:t>[Źródło: http://www.nfosigw.gov.pl/oferta-finansowania/srodki-krajowe/programy-priorytetowe/, dostęp 04.2015]</w:t>
      </w:r>
    </w:p>
    <w:p w:rsidR="00A61617" w:rsidRPr="00A61617" w:rsidRDefault="00A61617" w:rsidP="00A61617">
      <w:pPr>
        <w:pStyle w:val="Akapitzlist"/>
        <w:numPr>
          <w:ilvl w:val="0"/>
          <w:numId w:val="10"/>
        </w:numPr>
        <w:spacing w:line="360" w:lineRule="auto"/>
        <w:jc w:val="both"/>
        <w:rPr>
          <w:sz w:val="22"/>
          <w:szCs w:val="22"/>
        </w:rPr>
      </w:pPr>
      <w:r w:rsidRPr="00A61617">
        <w:rPr>
          <w:sz w:val="22"/>
          <w:szCs w:val="22"/>
        </w:rPr>
        <w:t>Program Operacyjny Infrastruktura i Środowisko na lata 2014-2020</w:t>
      </w:r>
    </w:p>
    <w:p w:rsidR="00A5210A" w:rsidRDefault="00A61617" w:rsidP="00A61617">
      <w:pPr>
        <w:spacing w:line="360" w:lineRule="auto"/>
        <w:jc w:val="both"/>
        <w:rPr>
          <w:sz w:val="22"/>
          <w:szCs w:val="22"/>
        </w:rPr>
      </w:pPr>
      <w:r w:rsidRPr="00A61617">
        <w:rPr>
          <w:sz w:val="22"/>
          <w:szCs w:val="22"/>
        </w:rPr>
        <w:t>Program ten obejmuje swoim zasięgiem obszar całego kraju, tj. 15 regionów zaliczanych do kategorii słabiej rozwiniętych oraz Mazowsze jako region lepiej rozwinięty o specjalnym statusie. Dofinansowanie dla osi I-III jest na poziomie 85%, a dla osi IV i V na poziomie 85% dla 15 województw, poza woj. mazowieckim (80%).</w:t>
      </w:r>
    </w:p>
    <w:p w:rsidR="00C8240E" w:rsidRDefault="00C8240E" w:rsidP="00A61617">
      <w:pPr>
        <w:spacing w:line="360" w:lineRule="auto"/>
        <w:jc w:val="both"/>
        <w:rPr>
          <w:sz w:val="22"/>
          <w:szCs w:val="22"/>
        </w:rPr>
      </w:pPr>
    </w:p>
    <w:p w:rsidR="00C8240E" w:rsidRDefault="00C8240E" w:rsidP="00A61617">
      <w:pPr>
        <w:spacing w:line="360" w:lineRule="auto"/>
        <w:jc w:val="both"/>
        <w:rPr>
          <w:sz w:val="22"/>
          <w:szCs w:val="22"/>
        </w:rPr>
      </w:pPr>
      <w:r>
        <w:rPr>
          <w:sz w:val="22"/>
          <w:szCs w:val="22"/>
        </w:rPr>
        <w:t>Tabela 8. Źródła finansowania na poziomie krajowym c.d.</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3020"/>
        <w:gridCol w:w="3021"/>
        <w:gridCol w:w="3021"/>
      </w:tblGrid>
      <w:tr w:rsidR="00A61617">
        <w:tc>
          <w:tcPr>
            <w:tcW w:w="3020" w:type="dxa"/>
            <w:tcBorders>
              <w:bottom w:val="single" w:sz="12" w:space="0" w:color="A8D08D"/>
            </w:tcBorders>
          </w:tcPr>
          <w:p w:rsidR="00A61617" w:rsidRPr="00BA1D55" w:rsidRDefault="00A61617" w:rsidP="00BA1D55">
            <w:pPr>
              <w:spacing w:line="360" w:lineRule="auto"/>
              <w:jc w:val="both"/>
              <w:rPr>
                <w:b/>
                <w:bCs/>
                <w:sz w:val="22"/>
                <w:szCs w:val="22"/>
              </w:rPr>
            </w:pPr>
            <w:r w:rsidRPr="00BA1D55">
              <w:rPr>
                <w:b/>
                <w:bCs/>
                <w:sz w:val="22"/>
                <w:szCs w:val="22"/>
              </w:rPr>
              <w:t>Oś priorytetowa</w:t>
            </w:r>
          </w:p>
        </w:tc>
        <w:tc>
          <w:tcPr>
            <w:tcW w:w="3021" w:type="dxa"/>
            <w:tcBorders>
              <w:bottom w:val="single" w:sz="12" w:space="0" w:color="A8D08D"/>
            </w:tcBorders>
          </w:tcPr>
          <w:p w:rsidR="00A61617" w:rsidRPr="00BA1D55" w:rsidRDefault="00A61617" w:rsidP="00BA1D55">
            <w:pPr>
              <w:spacing w:line="360" w:lineRule="auto"/>
              <w:jc w:val="both"/>
              <w:rPr>
                <w:b/>
                <w:bCs/>
                <w:sz w:val="22"/>
                <w:szCs w:val="22"/>
              </w:rPr>
            </w:pPr>
            <w:r w:rsidRPr="00BA1D55">
              <w:rPr>
                <w:b/>
                <w:bCs/>
                <w:sz w:val="22"/>
                <w:szCs w:val="22"/>
              </w:rPr>
              <w:t>Rodzaje działań</w:t>
            </w:r>
          </w:p>
        </w:tc>
        <w:tc>
          <w:tcPr>
            <w:tcW w:w="3021" w:type="dxa"/>
            <w:tcBorders>
              <w:bottom w:val="single" w:sz="12" w:space="0" w:color="A8D08D"/>
            </w:tcBorders>
          </w:tcPr>
          <w:p w:rsidR="00A61617" w:rsidRPr="00BA1D55" w:rsidRDefault="00A61617" w:rsidP="00BA1D55">
            <w:pPr>
              <w:spacing w:line="360" w:lineRule="auto"/>
              <w:jc w:val="both"/>
              <w:rPr>
                <w:b/>
                <w:bCs/>
                <w:sz w:val="22"/>
                <w:szCs w:val="22"/>
              </w:rPr>
            </w:pPr>
            <w:r w:rsidRPr="00BA1D55">
              <w:rPr>
                <w:b/>
                <w:bCs/>
                <w:sz w:val="22"/>
                <w:szCs w:val="22"/>
              </w:rPr>
              <w:t>Beneficjenci</w:t>
            </w:r>
          </w:p>
        </w:tc>
      </w:tr>
      <w:tr w:rsidR="00A61617">
        <w:tc>
          <w:tcPr>
            <w:tcW w:w="3020" w:type="dxa"/>
          </w:tcPr>
          <w:p w:rsidR="00A61617" w:rsidRPr="00BA1D55" w:rsidRDefault="00A61617" w:rsidP="00A61617">
            <w:pPr>
              <w:pStyle w:val="Default"/>
              <w:rPr>
                <w:b/>
                <w:bCs/>
                <w:sz w:val="18"/>
                <w:szCs w:val="20"/>
              </w:rPr>
            </w:pPr>
            <w:r w:rsidRPr="00BA1D55">
              <w:rPr>
                <w:sz w:val="18"/>
                <w:szCs w:val="20"/>
              </w:rPr>
              <w:t xml:space="preserve">Oś I Zmniejszenie emisyjności gospodarki </w:t>
            </w:r>
          </w:p>
          <w:p w:rsidR="00A61617" w:rsidRPr="00BA1D55" w:rsidRDefault="00A61617" w:rsidP="00A61617">
            <w:pPr>
              <w:pStyle w:val="Default"/>
              <w:rPr>
                <w:b/>
                <w:bCs/>
                <w:sz w:val="18"/>
                <w:szCs w:val="20"/>
              </w:rPr>
            </w:pPr>
            <w:r w:rsidRPr="00BA1D55">
              <w:rPr>
                <w:b/>
                <w:bCs/>
                <w:sz w:val="18"/>
                <w:szCs w:val="20"/>
              </w:rPr>
              <w:t xml:space="preserve">PI 4.1 Wspieranie wytwarzania i dystrybucji energii pochodzącej ze źródeł odnawialnych </w:t>
            </w:r>
          </w:p>
        </w:tc>
        <w:tc>
          <w:tcPr>
            <w:tcW w:w="3021" w:type="dxa"/>
          </w:tcPr>
          <w:p w:rsidR="008F3E15" w:rsidRDefault="008F3E15" w:rsidP="00A61617">
            <w:pPr>
              <w:pStyle w:val="Default"/>
              <w:rPr>
                <w:sz w:val="18"/>
                <w:szCs w:val="20"/>
              </w:rPr>
            </w:pPr>
            <w:r>
              <w:rPr>
                <w:sz w:val="18"/>
                <w:szCs w:val="20"/>
              </w:rPr>
              <w:t>-</w:t>
            </w:r>
            <w:r w:rsidR="00A61617" w:rsidRPr="00BA1D55">
              <w:rPr>
                <w:sz w:val="18"/>
                <w:szCs w:val="20"/>
              </w:rPr>
              <w:t xml:space="preserve"> farmy wiatrowe, </w:t>
            </w:r>
          </w:p>
          <w:p w:rsidR="00A61617" w:rsidRPr="00BA1D55" w:rsidRDefault="008F3E15" w:rsidP="00A61617">
            <w:pPr>
              <w:pStyle w:val="Default"/>
              <w:rPr>
                <w:sz w:val="18"/>
                <w:szCs w:val="20"/>
              </w:rPr>
            </w:pPr>
            <w:r>
              <w:rPr>
                <w:sz w:val="18"/>
                <w:szCs w:val="20"/>
              </w:rPr>
              <w:t>-</w:t>
            </w:r>
            <w:r w:rsidR="00A61617" w:rsidRPr="00BA1D55">
              <w:rPr>
                <w:sz w:val="18"/>
                <w:szCs w:val="20"/>
              </w:rPr>
              <w:t xml:space="preserve"> instalacje na biomasę i biogaz, </w:t>
            </w:r>
          </w:p>
          <w:p w:rsidR="00A61617" w:rsidRPr="00BA1D55" w:rsidRDefault="008F3E15" w:rsidP="00A61617">
            <w:pPr>
              <w:pStyle w:val="Default"/>
              <w:rPr>
                <w:sz w:val="18"/>
                <w:szCs w:val="20"/>
              </w:rPr>
            </w:pPr>
            <w:r>
              <w:rPr>
                <w:sz w:val="18"/>
                <w:szCs w:val="20"/>
              </w:rPr>
              <w:t>-</w:t>
            </w:r>
            <w:r w:rsidR="00A61617" w:rsidRPr="00BA1D55">
              <w:rPr>
                <w:sz w:val="18"/>
                <w:szCs w:val="20"/>
              </w:rPr>
              <w:t xml:space="preserve"> sieci przesyłowe i dystrybucyjne umożliwiające przyłączenia jednostek wytwarzania energii z OZE do KSE oraz (w ograniczonym zakresie) jednostek wytwarzania energii wykorzystującej wodę i słońce oraz ciepła przy wykorzystaniu energii geotermalnej </w:t>
            </w:r>
          </w:p>
        </w:tc>
        <w:tc>
          <w:tcPr>
            <w:tcW w:w="3021" w:type="dxa"/>
          </w:tcPr>
          <w:p w:rsidR="00A61617" w:rsidRPr="00BA1D55" w:rsidRDefault="008F3E15" w:rsidP="00A61617">
            <w:pPr>
              <w:pStyle w:val="Default"/>
              <w:rPr>
                <w:sz w:val="18"/>
                <w:szCs w:val="20"/>
              </w:rPr>
            </w:pPr>
            <w:r>
              <w:rPr>
                <w:sz w:val="18"/>
                <w:szCs w:val="20"/>
              </w:rPr>
              <w:t>-</w:t>
            </w:r>
            <w:r w:rsidR="00A61617" w:rsidRPr="00BA1D55">
              <w:rPr>
                <w:sz w:val="18"/>
                <w:szCs w:val="20"/>
              </w:rPr>
              <w:t xml:space="preserve"> organy władzy publicznej, w tym administracja rządowa oraz podległe jej organy i jednostki organizacyjne, </w:t>
            </w:r>
          </w:p>
          <w:p w:rsidR="00A61617" w:rsidRPr="00BA1D55" w:rsidRDefault="008F3E15" w:rsidP="00A61617">
            <w:pPr>
              <w:pStyle w:val="Default"/>
              <w:rPr>
                <w:sz w:val="18"/>
                <w:szCs w:val="20"/>
              </w:rPr>
            </w:pPr>
            <w:r>
              <w:rPr>
                <w:sz w:val="18"/>
                <w:szCs w:val="20"/>
              </w:rPr>
              <w:t>-</w:t>
            </w:r>
            <w:r w:rsidR="00A61617" w:rsidRPr="00BA1D55">
              <w:rPr>
                <w:sz w:val="18"/>
                <w:szCs w:val="20"/>
              </w:rPr>
              <w:t xml:space="preserve"> jednostki samorządu terytorialnego oraz działające w ich imieniu jednostki organizacyjne, </w:t>
            </w:r>
          </w:p>
          <w:p w:rsidR="00A61617" w:rsidRPr="00BA1D55" w:rsidRDefault="008F3E15" w:rsidP="00A61617">
            <w:pPr>
              <w:pStyle w:val="Default"/>
              <w:rPr>
                <w:sz w:val="18"/>
                <w:szCs w:val="20"/>
              </w:rPr>
            </w:pPr>
            <w:r>
              <w:rPr>
                <w:sz w:val="18"/>
                <w:szCs w:val="20"/>
              </w:rPr>
              <w:t>-</w:t>
            </w:r>
            <w:r w:rsidR="00A61617" w:rsidRPr="00BA1D55">
              <w:rPr>
                <w:sz w:val="18"/>
                <w:szCs w:val="20"/>
              </w:rPr>
              <w:t xml:space="preserve"> organizacje pozarządowe, </w:t>
            </w:r>
          </w:p>
          <w:p w:rsidR="00A61617" w:rsidRPr="00BA1D55" w:rsidRDefault="008F3E15" w:rsidP="00A61617">
            <w:pPr>
              <w:pStyle w:val="Default"/>
              <w:rPr>
                <w:sz w:val="18"/>
                <w:szCs w:val="20"/>
              </w:rPr>
            </w:pPr>
            <w:r>
              <w:rPr>
                <w:sz w:val="18"/>
                <w:szCs w:val="20"/>
              </w:rPr>
              <w:t>-</w:t>
            </w:r>
            <w:r w:rsidR="00A61617" w:rsidRPr="00BA1D55">
              <w:rPr>
                <w:sz w:val="18"/>
                <w:szCs w:val="20"/>
              </w:rPr>
              <w:t xml:space="preserve"> przedsiębiorcy, </w:t>
            </w:r>
          </w:p>
          <w:p w:rsidR="00A61617" w:rsidRPr="00BA1D55" w:rsidRDefault="008F3E15" w:rsidP="00A61617">
            <w:pPr>
              <w:pStyle w:val="Default"/>
              <w:rPr>
                <w:sz w:val="18"/>
                <w:szCs w:val="20"/>
              </w:rPr>
            </w:pPr>
            <w:r>
              <w:rPr>
                <w:sz w:val="18"/>
                <w:szCs w:val="20"/>
              </w:rPr>
              <w:t>-</w:t>
            </w:r>
            <w:r w:rsidR="00A61617" w:rsidRPr="00BA1D55">
              <w:rPr>
                <w:sz w:val="18"/>
                <w:szCs w:val="20"/>
              </w:rPr>
              <w:t xml:space="preserve">podmioty świadczące usługi publiczne w ramach realizacji obowiązków własnych </w:t>
            </w:r>
            <w:proofErr w:type="spellStart"/>
            <w:r w:rsidR="00A61617" w:rsidRPr="00BA1D55">
              <w:rPr>
                <w:sz w:val="18"/>
                <w:szCs w:val="20"/>
              </w:rPr>
              <w:t>jst</w:t>
            </w:r>
            <w:proofErr w:type="spellEnd"/>
            <w:r w:rsidR="00A61617" w:rsidRPr="00BA1D55">
              <w:rPr>
                <w:sz w:val="18"/>
                <w:szCs w:val="20"/>
              </w:rPr>
              <w:t xml:space="preserve"> nie będących przedsiębiorcami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 Zmniejszenie emisyjności gospodarki </w:t>
            </w:r>
          </w:p>
          <w:p w:rsidR="00A61617" w:rsidRPr="00BA1D55" w:rsidRDefault="00A61617" w:rsidP="00A61617">
            <w:pPr>
              <w:pStyle w:val="Default"/>
              <w:rPr>
                <w:b/>
                <w:bCs/>
                <w:sz w:val="18"/>
                <w:szCs w:val="18"/>
              </w:rPr>
            </w:pPr>
            <w:r w:rsidRPr="00BA1D55">
              <w:rPr>
                <w:b/>
                <w:bCs/>
                <w:sz w:val="18"/>
                <w:szCs w:val="18"/>
              </w:rPr>
              <w:t xml:space="preserve">PI 4.2 Promowanie efektywności energetycznej i korzystania z OZE w przedsiębiorstwach </w:t>
            </w:r>
          </w:p>
        </w:tc>
        <w:tc>
          <w:tcPr>
            <w:tcW w:w="3021" w:type="dxa"/>
          </w:tcPr>
          <w:p w:rsidR="00A61617" w:rsidRPr="00BA1D55" w:rsidRDefault="008F3E15" w:rsidP="00A61617">
            <w:pPr>
              <w:pStyle w:val="Default"/>
              <w:rPr>
                <w:sz w:val="18"/>
                <w:szCs w:val="18"/>
              </w:rPr>
            </w:pPr>
            <w:r>
              <w:rPr>
                <w:sz w:val="18"/>
                <w:szCs w:val="18"/>
              </w:rPr>
              <w:t>-</w:t>
            </w:r>
            <w:r w:rsidR="00A61617" w:rsidRPr="00BA1D55">
              <w:rPr>
                <w:sz w:val="18"/>
                <w:szCs w:val="18"/>
              </w:rPr>
              <w:t xml:space="preserve"> modernizacja i rozbudowa linii produkcyjnych na bardziej efektywne energetycznie;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modernizacja energetyczna budynków w przedsiębiorstwach;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zastosowania technologii efektywnych energetycznie w przedsiębiorstwie;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budowa, rozbudowy i modernizacji instalacji OZE;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zmiany systemu wytwarzania lub </w:t>
            </w:r>
          </w:p>
          <w:p w:rsidR="00A61617" w:rsidRPr="00BA1D55" w:rsidRDefault="00A61617" w:rsidP="00A61617">
            <w:pPr>
              <w:pStyle w:val="Default"/>
              <w:rPr>
                <w:sz w:val="18"/>
                <w:szCs w:val="18"/>
              </w:rPr>
            </w:pPr>
            <w:r w:rsidRPr="00BA1D55">
              <w:rPr>
                <w:sz w:val="18"/>
                <w:szCs w:val="18"/>
              </w:rPr>
              <w:t xml:space="preserve">wykorzystania paliw i energii, zastosowanie energooszczędnych (energia elektryczna, ciepło, chłód, woda) technologii produkcji i użytkowania energii, w tym termomodernizacji budynków;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wprowadzanie systemów zarządzania energią, przeprowadzania audytów energetycznych (przemysłowych). </w:t>
            </w:r>
          </w:p>
        </w:tc>
        <w:tc>
          <w:tcPr>
            <w:tcW w:w="3021" w:type="dxa"/>
          </w:tcPr>
          <w:p w:rsidR="00A61617" w:rsidRPr="00BA1D55" w:rsidRDefault="008F3E15" w:rsidP="00A61617">
            <w:pPr>
              <w:pStyle w:val="Default"/>
              <w:rPr>
                <w:sz w:val="18"/>
                <w:szCs w:val="18"/>
              </w:rPr>
            </w:pPr>
            <w:r>
              <w:rPr>
                <w:sz w:val="18"/>
                <w:szCs w:val="18"/>
              </w:rPr>
              <w:t>-</w:t>
            </w:r>
            <w:r w:rsidR="00A61617" w:rsidRPr="00BA1D55">
              <w:rPr>
                <w:sz w:val="18"/>
                <w:szCs w:val="18"/>
              </w:rPr>
              <w:t xml:space="preserve"> przedsiębiorcy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 Zmniejszenie emisyjności gospodarki </w:t>
            </w:r>
          </w:p>
          <w:p w:rsidR="00A61617" w:rsidRPr="00BA1D55" w:rsidRDefault="00A61617" w:rsidP="00A61617">
            <w:pPr>
              <w:pStyle w:val="Default"/>
              <w:rPr>
                <w:b/>
                <w:bCs/>
                <w:sz w:val="18"/>
                <w:szCs w:val="18"/>
              </w:rPr>
            </w:pPr>
            <w:r w:rsidRPr="00BA1D55">
              <w:rPr>
                <w:b/>
                <w:bCs/>
                <w:sz w:val="18"/>
                <w:szCs w:val="18"/>
              </w:rPr>
              <w:t xml:space="preserve">PI 4.3 Wspieranie efektywności energetycznej, inteligentnego zarządzania energią i wykorzystania OZE w infrastrukturze publicznej, w tym w budynkach publicznych i w sektorze mieszkaniowym </w:t>
            </w:r>
          </w:p>
        </w:tc>
        <w:tc>
          <w:tcPr>
            <w:tcW w:w="3021" w:type="dxa"/>
          </w:tcPr>
          <w:p w:rsidR="00A61617" w:rsidRPr="00BA1D55" w:rsidRDefault="008F3E15" w:rsidP="00A61617">
            <w:pPr>
              <w:pStyle w:val="Default"/>
              <w:rPr>
                <w:sz w:val="18"/>
                <w:szCs w:val="18"/>
              </w:rPr>
            </w:pPr>
            <w:r>
              <w:rPr>
                <w:sz w:val="18"/>
                <w:szCs w:val="18"/>
              </w:rPr>
              <w:t>-</w:t>
            </w:r>
            <w:r w:rsidR="00A61617" w:rsidRPr="00BA1D55">
              <w:rPr>
                <w:sz w:val="18"/>
                <w:szCs w:val="18"/>
              </w:rPr>
              <w:t xml:space="preserve"> ocieplenia obiektów, wymiana okien, drzwi zewnętrznych oraz oświetlenia na energooszczędne;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przebudową systemów grzewczych (wraz z wymianą i przyłączeniem źródła ciepła), systemów wentylacji i klimatyzacji, zastosowanie automatyki pogodowej i systemów zarządzania budynkiem; </w:t>
            </w:r>
          </w:p>
          <w:p w:rsidR="00A61617" w:rsidRPr="00BA1D55" w:rsidRDefault="008F3E15" w:rsidP="00A61617">
            <w:pPr>
              <w:pStyle w:val="Default"/>
              <w:rPr>
                <w:sz w:val="18"/>
                <w:szCs w:val="18"/>
              </w:rPr>
            </w:pPr>
            <w:r>
              <w:rPr>
                <w:sz w:val="18"/>
                <w:szCs w:val="18"/>
              </w:rPr>
              <w:lastRenderedPageBreak/>
              <w:t>-</w:t>
            </w:r>
            <w:r w:rsidR="00A61617" w:rsidRPr="00BA1D55">
              <w:rPr>
                <w:sz w:val="18"/>
                <w:szCs w:val="18"/>
              </w:rPr>
              <w:t xml:space="preserve"> budowa lub modernizacja wewnętrznych instalacji odbiorczych oraz likwidacja dotychczasowych źródeł ciepła;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instalacje </w:t>
            </w:r>
            <w:proofErr w:type="spellStart"/>
            <w:r w:rsidR="00A61617" w:rsidRPr="00BA1D55">
              <w:rPr>
                <w:sz w:val="18"/>
                <w:szCs w:val="18"/>
              </w:rPr>
              <w:t>mikrogeneracji</w:t>
            </w:r>
            <w:proofErr w:type="spellEnd"/>
            <w:r w:rsidR="00A61617" w:rsidRPr="00BA1D55">
              <w:rPr>
                <w:sz w:val="18"/>
                <w:szCs w:val="18"/>
              </w:rPr>
              <w:t xml:space="preserve"> lub </w:t>
            </w:r>
            <w:proofErr w:type="spellStart"/>
            <w:r w:rsidR="00A61617" w:rsidRPr="00BA1D55">
              <w:rPr>
                <w:sz w:val="18"/>
                <w:szCs w:val="18"/>
              </w:rPr>
              <w:t>mikrotrigeneracji</w:t>
            </w:r>
            <w:proofErr w:type="spellEnd"/>
            <w:r w:rsidR="00A61617" w:rsidRPr="00BA1D55">
              <w:rPr>
                <w:sz w:val="18"/>
                <w:szCs w:val="18"/>
              </w:rPr>
              <w:t xml:space="preserve"> na potrzeby własne,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instalacją OZE w modernizowanych energetycznie budynkach;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instalacją systemów chłodzących, w tym również z OZE. </w:t>
            </w:r>
          </w:p>
        </w:tc>
        <w:tc>
          <w:tcPr>
            <w:tcW w:w="3021" w:type="dxa"/>
          </w:tcPr>
          <w:p w:rsidR="00A61617" w:rsidRPr="00BA1D55" w:rsidRDefault="008F3E15" w:rsidP="00A61617">
            <w:pPr>
              <w:pStyle w:val="Default"/>
              <w:rPr>
                <w:sz w:val="18"/>
                <w:szCs w:val="18"/>
              </w:rPr>
            </w:pPr>
            <w:r>
              <w:rPr>
                <w:sz w:val="18"/>
                <w:szCs w:val="18"/>
              </w:rPr>
              <w:lastRenderedPageBreak/>
              <w:t>-</w:t>
            </w:r>
            <w:r w:rsidR="00A61617" w:rsidRPr="00BA1D55">
              <w:rPr>
                <w:sz w:val="18"/>
                <w:szCs w:val="18"/>
              </w:rPr>
              <w:t xml:space="preserve"> organy władzy publicznej, w tym administracji rządowej oraz podległych jej organów i jednostek organizacyjnych, </w:t>
            </w:r>
            <w:proofErr w:type="spellStart"/>
            <w:r w:rsidR="00A61617" w:rsidRPr="00BA1D55">
              <w:rPr>
                <w:sz w:val="18"/>
                <w:szCs w:val="18"/>
              </w:rPr>
              <w:t>jst</w:t>
            </w:r>
            <w:proofErr w:type="spellEnd"/>
            <w:r w:rsidR="00A61617" w:rsidRPr="00BA1D55">
              <w:rPr>
                <w:sz w:val="18"/>
                <w:szCs w:val="18"/>
              </w:rPr>
              <w:t xml:space="preserve"> oraz działających w ich imieniu jednostek organizacyjnych (w szczególności dla miast wojewódzkich i ich obszarów funkcjonalnych oraz miast regionalnych i </w:t>
            </w:r>
            <w:proofErr w:type="spellStart"/>
            <w:r w:rsidR="00A61617" w:rsidRPr="00BA1D55">
              <w:rPr>
                <w:sz w:val="18"/>
                <w:szCs w:val="18"/>
              </w:rPr>
              <w:t>subregionalnych</w:t>
            </w:r>
            <w:proofErr w:type="spellEnd"/>
            <w:r w:rsidR="00A61617" w:rsidRPr="00BA1D55">
              <w:rPr>
                <w:sz w:val="18"/>
                <w:szCs w:val="18"/>
              </w:rPr>
              <w:t xml:space="preserve">), </w:t>
            </w:r>
          </w:p>
          <w:p w:rsidR="00A61617" w:rsidRPr="00BA1D55" w:rsidRDefault="008F3E15" w:rsidP="00A61617">
            <w:pPr>
              <w:pStyle w:val="Default"/>
              <w:rPr>
                <w:sz w:val="18"/>
                <w:szCs w:val="18"/>
              </w:rPr>
            </w:pPr>
            <w:r>
              <w:rPr>
                <w:sz w:val="18"/>
                <w:szCs w:val="18"/>
              </w:rPr>
              <w:lastRenderedPageBreak/>
              <w:t>-</w:t>
            </w:r>
            <w:r w:rsidR="00A61617" w:rsidRPr="00BA1D55">
              <w:rPr>
                <w:sz w:val="18"/>
                <w:szCs w:val="18"/>
              </w:rPr>
              <w:t xml:space="preserve"> państwowe jednostki budżetowe,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spółdzielnie mieszkaniowe,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wspólnoty mieszkaniowe,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podmioty świadczące usługi publiczne w ramach realizacji obowiązków własnych </w:t>
            </w:r>
            <w:proofErr w:type="spellStart"/>
            <w:r w:rsidR="00A61617" w:rsidRPr="00BA1D55">
              <w:rPr>
                <w:sz w:val="18"/>
                <w:szCs w:val="18"/>
              </w:rPr>
              <w:t>jst</w:t>
            </w:r>
            <w:proofErr w:type="spellEnd"/>
            <w:r w:rsidR="00A61617" w:rsidRPr="00BA1D55">
              <w:rPr>
                <w:sz w:val="18"/>
                <w:szCs w:val="18"/>
              </w:rPr>
              <w:t xml:space="preserve"> nie będących przedsiębiorcami </w:t>
            </w:r>
          </w:p>
        </w:tc>
      </w:tr>
      <w:tr w:rsidR="00A61617">
        <w:tc>
          <w:tcPr>
            <w:tcW w:w="3020" w:type="dxa"/>
          </w:tcPr>
          <w:p w:rsidR="00A61617" w:rsidRPr="00BA1D55" w:rsidRDefault="00A61617" w:rsidP="00A61617">
            <w:pPr>
              <w:pStyle w:val="Default"/>
              <w:rPr>
                <w:b/>
                <w:bCs/>
                <w:sz w:val="18"/>
                <w:szCs w:val="18"/>
              </w:rPr>
            </w:pPr>
            <w:r w:rsidRPr="00BA1D55">
              <w:rPr>
                <w:sz w:val="18"/>
                <w:szCs w:val="18"/>
              </w:rPr>
              <w:lastRenderedPageBreak/>
              <w:t xml:space="preserve">Oś I Zmniejszenie emisyjności gospodarki </w:t>
            </w:r>
          </w:p>
          <w:p w:rsidR="00A61617" w:rsidRPr="00BA1D55" w:rsidRDefault="00A61617" w:rsidP="00A61617">
            <w:pPr>
              <w:pStyle w:val="Default"/>
              <w:rPr>
                <w:b/>
                <w:bCs/>
                <w:sz w:val="18"/>
                <w:szCs w:val="18"/>
              </w:rPr>
            </w:pPr>
            <w:r w:rsidRPr="00BA1D55">
              <w:rPr>
                <w:b/>
                <w:bCs/>
                <w:sz w:val="18"/>
                <w:szCs w:val="18"/>
              </w:rPr>
              <w:t xml:space="preserve">PI 4.4 Rozwijanie i wdrażanie inteligentnych systemów dystrybucji działających na niskich i średnich poziomach napięć </w:t>
            </w:r>
          </w:p>
        </w:tc>
        <w:tc>
          <w:tcPr>
            <w:tcW w:w="3021" w:type="dxa"/>
          </w:tcPr>
          <w:p w:rsidR="00A61617" w:rsidRPr="00BA1D55" w:rsidRDefault="008F3E15" w:rsidP="00A61617">
            <w:pPr>
              <w:pStyle w:val="Default"/>
              <w:rPr>
                <w:sz w:val="18"/>
                <w:szCs w:val="18"/>
              </w:rPr>
            </w:pPr>
            <w:r>
              <w:rPr>
                <w:sz w:val="18"/>
                <w:szCs w:val="18"/>
              </w:rPr>
              <w:t>-</w:t>
            </w:r>
            <w:r w:rsidR="00A61617" w:rsidRPr="00BA1D55">
              <w:rPr>
                <w:sz w:val="18"/>
                <w:szCs w:val="18"/>
              </w:rPr>
              <w:t xml:space="preserve"> budowa lub przebudowa w kierunku inteligentnych sieci dystrybucyjnych średniego, niskiego napięcia dedykowanych zwiększeniu wytwarzania w OZE i/lub ograniczaniu zużycia energii, w tym wymiana transformatorów;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kompleksowe pilotażowe i demonstracyjne projekty wdrażające inteligentne rozwiązania na danym obszarze mające na celu optymalizację wykorzystania energii wytworzonej z OZE i/lub racjonalizację zużycia energii;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inteligentny system pomiarowy - (wyłącznie jako element budowy lub przebudowy w kierunku inteligentnych sieci elektroenergetycznych dla rozwoju OZE i/lub ograniczenia zużycia energii) </w:t>
            </w:r>
          </w:p>
        </w:tc>
        <w:tc>
          <w:tcPr>
            <w:tcW w:w="3021" w:type="dxa"/>
          </w:tcPr>
          <w:p w:rsidR="00A61617" w:rsidRPr="00BA1D55" w:rsidRDefault="008F3E15" w:rsidP="00A61617">
            <w:pPr>
              <w:pStyle w:val="Default"/>
              <w:rPr>
                <w:sz w:val="18"/>
                <w:szCs w:val="18"/>
              </w:rPr>
            </w:pPr>
            <w:r>
              <w:rPr>
                <w:sz w:val="18"/>
                <w:szCs w:val="18"/>
              </w:rPr>
              <w:t>-</w:t>
            </w:r>
            <w:r w:rsidR="00A61617" w:rsidRPr="00BA1D55">
              <w:rPr>
                <w:sz w:val="18"/>
                <w:szCs w:val="18"/>
              </w:rPr>
              <w:t xml:space="preserve"> przedsiębiorcy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 Zmniejszenie emisyjności gospodarki </w:t>
            </w:r>
          </w:p>
          <w:p w:rsidR="00A61617" w:rsidRPr="00BA1D55" w:rsidRDefault="00A61617" w:rsidP="00A61617">
            <w:pPr>
              <w:pStyle w:val="Default"/>
              <w:rPr>
                <w:b/>
                <w:bCs/>
                <w:sz w:val="18"/>
                <w:szCs w:val="18"/>
              </w:rPr>
            </w:pPr>
            <w:r w:rsidRPr="00BA1D55">
              <w:rPr>
                <w:b/>
                <w:bCs/>
                <w:sz w:val="18"/>
                <w:szCs w:val="18"/>
              </w:rPr>
              <w:t xml:space="preserve">PI 4.5 Promowanie strategii niskoemisyjnych dla wszystkich rodzajów terytoriów, w szczególności dla obszarów miejskich, w tym wspieranie zrównoważonej multimodalnej mobilności miejskiej i działań adaptacyjnych mających oddziaływanie łagodzące na zmiany klimatu </w:t>
            </w:r>
          </w:p>
        </w:tc>
        <w:tc>
          <w:tcPr>
            <w:tcW w:w="3021" w:type="dxa"/>
          </w:tcPr>
          <w:p w:rsidR="00A61617" w:rsidRPr="00BA1D55" w:rsidRDefault="00A61617" w:rsidP="00A61617">
            <w:pPr>
              <w:pStyle w:val="Default"/>
              <w:rPr>
                <w:sz w:val="18"/>
                <w:szCs w:val="18"/>
              </w:rPr>
            </w:pPr>
            <w:r w:rsidRPr="00BA1D55">
              <w:rPr>
                <w:sz w:val="18"/>
                <w:szCs w:val="18"/>
              </w:rPr>
              <w:t xml:space="preserve">W ramach inwestycji wynikających z planów gospodarki niskoemisyjnej: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budowa, rozbudowa lub modernizacja sieci ciepłowniczej i chłodniczej, również poprzez wdrażanie systemów zarządzania ciepłem i chłodem wraz z infrastrukturą wspomagającą;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wymiana źródeł ciepła </w:t>
            </w:r>
          </w:p>
        </w:tc>
        <w:tc>
          <w:tcPr>
            <w:tcW w:w="3021" w:type="dxa"/>
          </w:tcPr>
          <w:p w:rsidR="00A61617" w:rsidRPr="00BA1D55" w:rsidRDefault="008F3E15" w:rsidP="00A61617">
            <w:pPr>
              <w:pStyle w:val="Default"/>
              <w:rPr>
                <w:sz w:val="18"/>
                <w:szCs w:val="18"/>
              </w:rPr>
            </w:pPr>
            <w:r>
              <w:rPr>
                <w:sz w:val="18"/>
                <w:szCs w:val="18"/>
              </w:rPr>
              <w:t>-</w:t>
            </w:r>
            <w:r w:rsidR="00A61617" w:rsidRPr="00BA1D55">
              <w:rPr>
                <w:sz w:val="18"/>
                <w:szCs w:val="18"/>
              </w:rPr>
              <w:t xml:space="preserve"> organy władzy publicznej, w tym administracji rządowej oraz podległych jej organów i jednostek organizacyjnych, </w:t>
            </w:r>
            <w:proofErr w:type="spellStart"/>
            <w:r w:rsidR="00A61617" w:rsidRPr="00BA1D55">
              <w:rPr>
                <w:sz w:val="18"/>
                <w:szCs w:val="18"/>
              </w:rPr>
              <w:t>jst</w:t>
            </w:r>
            <w:proofErr w:type="spellEnd"/>
            <w:r w:rsidR="00A61617" w:rsidRPr="00BA1D55">
              <w:rPr>
                <w:sz w:val="18"/>
                <w:szCs w:val="18"/>
              </w:rPr>
              <w:t xml:space="preserve"> oraz działających w ich imieniu jednostek organizacyjnych (w szczególności dla miast wojewódzkich i ich obszarów funkcjonalnych oraz miast regionalnych i </w:t>
            </w:r>
            <w:proofErr w:type="spellStart"/>
            <w:r w:rsidR="00A61617" w:rsidRPr="00BA1D55">
              <w:rPr>
                <w:sz w:val="18"/>
                <w:szCs w:val="18"/>
              </w:rPr>
              <w:t>subregionalnych</w:t>
            </w:r>
            <w:proofErr w:type="spellEnd"/>
            <w:r w:rsidR="00A61617" w:rsidRPr="00BA1D55">
              <w:rPr>
                <w:sz w:val="18"/>
                <w:szCs w:val="18"/>
              </w:rPr>
              <w:t xml:space="preserv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organizacje pozarządowe,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przedsiębiorcy,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podmioty świadczące usługi publiczne w ramach </w:t>
            </w:r>
          </w:p>
          <w:p w:rsidR="00A61617" w:rsidRPr="00BA1D55" w:rsidRDefault="00A61617" w:rsidP="00A61617">
            <w:pPr>
              <w:pStyle w:val="Default"/>
              <w:rPr>
                <w:sz w:val="18"/>
                <w:szCs w:val="18"/>
              </w:rPr>
            </w:pPr>
            <w:r w:rsidRPr="00BA1D55">
              <w:rPr>
                <w:sz w:val="18"/>
                <w:szCs w:val="18"/>
              </w:rPr>
              <w:t xml:space="preserve">realizacji obowiązków własnych </w:t>
            </w:r>
            <w:proofErr w:type="spellStart"/>
            <w:r w:rsidRPr="00BA1D55">
              <w:rPr>
                <w:sz w:val="18"/>
                <w:szCs w:val="18"/>
              </w:rPr>
              <w:t>jst</w:t>
            </w:r>
            <w:proofErr w:type="spellEnd"/>
            <w:r w:rsidRPr="00BA1D55">
              <w:rPr>
                <w:sz w:val="18"/>
                <w:szCs w:val="18"/>
              </w:rPr>
              <w:t xml:space="preserve"> nie będących przedsiębiorcami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 Zmniejszenie emisyjności gospodarki </w:t>
            </w:r>
          </w:p>
          <w:p w:rsidR="00A61617" w:rsidRPr="00BA1D55" w:rsidRDefault="00A61617" w:rsidP="00A61617">
            <w:pPr>
              <w:pStyle w:val="Default"/>
              <w:rPr>
                <w:b/>
                <w:bCs/>
                <w:sz w:val="18"/>
                <w:szCs w:val="18"/>
              </w:rPr>
            </w:pPr>
            <w:r w:rsidRPr="00BA1D55">
              <w:rPr>
                <w:b/>
                <w:bCs/>
                <w:sz w:val="18"/>
                <w:szCs w:val="18"/>
              </w:rPr>
              <w:t xml:space="preserve">PI 4.7 Promowanie wykorzystywania wysokosprawnej kogeneracji ciepła i energii elektrycznej w oparciu o zapotrzebowanie na ciepło użytkowe </w:t>
            </w:r>
          </w:p>
        </w:tc>
        <w:tc>
          <w:tcPr>
            <w:tcW w:w="3021" w:type="dxa"/>
          </w:tcPr>
          <w:p w:rsidR="00A61617" w:rsidRPr="00BA1D55" w:rsidRDefault="008F3E15" w:rsidP="00A61617">
            <w:pPr>
              <w:pStyle w:val="Default"/>
              <w:rPr>
                <w:sz w:val="18"/>
                <w:szCs w:val="18"/>
              </w:rPr>
            </w:pPr>
            <w:r>
              <w:rPr>
                <w:sz w:val="18"/>
                <w:szCs w:val="18"/>
              </w:rPr>
              <w:t>-</w:t>
            </w:r>
            <w:r w:rsidR="00A61617" w:rsidRPr="00BA1D55">
              <w:rPr>
                <w:sz w:val="18"/>
                <w:szCs w:val="18"/>
              </w:rPr>
              <w:t xml:space="preserve"> budowa lub przebudowa jednostek wytwarzania energii elektrycznej i ciepła w skojarzeniu, w tym także w skojarzeniu z OZE;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budowa lub przebudowa jednostek wytwarzania ciepła w wyniku której jednostki te zostaną zastąpione jednostkami wytwarzania energii w skojarzeniu, w tym także w skojarzeniu z OZE;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budowa przyłączeń do sieci ciepłowniczych do wykorzystania ciepła użytkowego wyprodukowanego w jednostkach wytwarzania energii elektrycznej i ciepła w skojarzeniu wraz z budową przyłączy wyprowadzających energię do krajowego systemu przesyłowego </w:t>
            </w:r>
          </w:p>
        </w:tc>
        <w:tc>
          <w:tcPr>
            <w:tcW w:w="3021" w:type="dxa"/>
          </w:tcPr>
          <w:p w:rsidR="00A61617" w:rsidRPr="00BA1D55" w:rsidRDefault="008F3E15" w:rsidP="00A61617">
            <w:pPr>
              <w:pStyle w:val="Default"/>
              <w:rPr>
                <w:sz w:val="18"/>
                <w:szCs w:val="18"/>
              </w:rPr>
            </w:pPr>
            <w:r>
              <w:rPr>
                <w:sz w:val="18"/>
                <w:szCs w:val="18"/>
              </w:rPr>
              <w:t>-</w:t>
            </w:r>
            <w:r w:rsidR="00A61617" w:rsidRPr="00BA1D55">
              <w:rPr>
                <w:sz w:val="18"/>
                <w:szCs w:val="18"/>
              </w:rPr>
              <w:t xml:space="preserve"> organy władzy publicznej, w tym administracji rządowej oraz podległych jej organom i jednostek organizacyjnych, jednostek samorządu terytorialnego oraz działających w ich imieniu jednostek organizacyjnych,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organizacje pozarządowe,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przedsiębiorcy,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podmioty świadczące usługi publiczne w ramach realizacji obowiązków własnych </w:t>
            </w:r>
            <w:proofErr w:type="spellStart"/>
            <w:r w:rsidR="00A61617" w:rsidRPr="00BA1D55">
              <w:rPr>
                <w:sz w:val="18"/>
                <w:szCs w:val="18"/>
              </w:rPr>
              <w:t>jst</w:t>
            </w:r>
            <w:proofErr w:type="spellEnd"/>
            <w:r w:rsidR="00A61617" w:rsidRPr="00BA1D55">
              <w:rPr>
                <w:sz w:val="18"/>
                <w:szCs w:val="18"/>
              </w:rPr>
              <w:t xml:space="preserve"> nie będących przedsiębiorcami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II Ochrona środowiska, w tym adaptacja do zmian klimatu </w:t>
            </w:r>
          </w:p>
          <w:p w:rsidR="00A61617" w:rsidRPr="00BA1D55" w:rsidRDefault="00A61617" w:rsidP="00A61617">
            <w:pPr>
              <w:pStyle w:val="Default"/>
              <w:rPr>
                <w:b/>
                <w:bCs/>
                <w:sz w:val="18"/>
                <w:szCs w:val="18"/>
              </w:rPr>
            </w:pPr>
            <w:r w:rsidRPr="00BA1D55">
              <w:rPr>
                <w:b/>
                <w:bCs/>
                <w:sz w:val="18"/>
                <w:szCs w:val="18"/>
              </w:rPr>
              <w:t xml:space="preserve">PI 5.2 Wspieranie inwestycji </w:t>
            </w:r>
            <w:r w:rsidRPr="00BA1D55">
              <w:rPr>
                <w:b/>
                <w:bCs/>
                <w:sz w:val="18"/>
                <w:szCs w:val="18"/>
              </w:rPr>
              <w:lastRenderedPageBreak/>
              <w:t xml:space="preserve">ukierunkowanych na konkretne rodzaje zagrożeń przy jednoczesnym zwiększeniu odporności na klęski i katastrofy i rozwijaniu systemów zarządzania klęskami i katastrofami </w:t>
            </w:r>
          </w:p>
        </w:tc>
        <w:tc>
          <w:tcPr>
            <w:tcW w:w="3021" w:type="dxa"/>
          </w:tcPr>
          <w:p w:rsidR="00A61617" w:rsidRPr="00BA1D55" w:rsidRDefault="008F3E15" w:rsidP="00A61617">
            <w:pPr>
              <w:pStyle w:val="Default"/>
              <w:rPr>
                <w:sz w:val="18"/>
                <w:szCs w:val="18"/>
              </w:rPr>
            </w:pPr>
            <w:r>
              <w:rPr>
                <w:sz w:val="18"/>
                <w:szCs w:val="18"/>
              </w:rPr>
              <w:lastRenderedPageBreak/>
              <w:t>-</w:t>
            </w:r>
            <w:r w:rsidR="00A61617" w:rsidRPr="00BA1D55">
              <w:rPr>
                <w:sz w:val="18"/>
                <w:szCs w:val="18"/>
              </w:rPr>
              <w:t xml:space="preserve"> opracowanie lub aktualizacja dokumentów strategicznych wymaganych prawem unijnym lub </w:t>
            </w:r>
            <w:r w:rsidR="00A61617" w:rsidRPr="00BA1D55">
              <w:rPr>
                <w:sz w:val="18"/>
                <w:szCs w:val="18"/>
              </w:rPr>
              <w:lastRenderedPageBreak/>
              <w:t xml:space="preserve">krajowym lub przewidzianych w Strategicznym planie adaptacji dla obszarów i sektorów wrażliwych na zmiany klimatu do roku 2020;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poprawa bezpieczeństwa powodziowego i przeciwdziałanie suszy;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zabezpieczenie przed skutkami zmian klimatu obszarów szczególnie wrażliwych (zagospodarowanie wód opadowych);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rozwój systemów wczesnego ostrzegania i prognozowania zagrożeń oraz wsparcie systemu ratownictwa chemiczno-ekologicznego i służb ratowniczych na wypadek wystąpienia zjawisk katastrofalnych lub poważnych awarii;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wsparcie systemu monitorowania środowiska;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działania informacyjno-edukacyjne na temat zmian klimatu i adaptacji do nich (w tym dotyczących naturalnych metod ochrony przeciwpowodziowej) dla szerokiego grona odbiorców;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tworzenie bazy wiedzy w zakresie zmian klimatu i adaptacji do nich. </w:t>
            </w:r>
          </w:p>
        </w:tc>
        <w:tc>
          <w:tcPr>
            <w:tcW w:w="3021" w:type="dxa"/>
          </w:tcPr>
          <w:p w:rsidR="00A61617" w:rsidRPr="00BA1D55" w:rsidRDefault="008F3E15" w:rsidP="00A61617">
            <w:pPr>
              <w:pStyle w:val="Default"/>
              <w:rPr>
                <w:sz w:val="18"/>
                <w:szCs w:val="18"/>
              </w:rPr>
            </w:pPr>
            <w:r>
              <w:rPr>
                <w:sz w:val="18"/>
                <w:szCs w:val="18"/>
              </w:rPr>
              <w:lastRenderedPageBreak/>
              <w:t>-</w:t>
            </w:r>
            <w:r w:rsidR="00A61617" w:rsidRPr="00BA1D55">
              <w:rPr>
                <w:sz w:val="18"/>
                <w:szCs w:val="18"/>
              </w:rPr>
              <w:t xml:space="preserve"> organy władzy publicznej, w tym administracji rządowej oraz nadzorowanych lub podległe jej </w:t>
            </w:r>
            <w:r w:rsidR="00A61617" w:rsidRPr="00BA1D55">
              <w:rPr>
                <w:sz w:val="18"/>
                <w:szCs w:val="18"/>
              </w:rPr>
              <w:lastRenderedPageBreak/>
              <w:t xml:space="preserve">organy i jednostki organizacyjne, jednostki samorządu terytorialnego i ich związki oraz działające w ich imieniu jednostki organizacyjne, </w:t>
            </w:r>
          </w:p>
          <w:p w:rsidR="00A61617" w:rsidRPr="00BA1D55" w:rsidRDefault="008F3E15" w:rsidP="00A61617">
            <w:pPr>
              <w:pStyle w:val="Default"/>
              <w:rPr>
                <w:sz w:val="18"/>
                <w:szCs w:val="18"/>
              </w:rPr>
            </w:pPr>
            <w:r>
              <w:rPr>
                <w:sz w:val="18"/>
                <w:szCs w:val="18"/>
              </w:rPr>
              <w:t>-</w:t>
            </w:r>
            <w:r w:rsidR="00A61617" w:rsidRPr="00BA1D55">
              <w:rPr>
                <w:sz w:val="18"/>
                <w:szCs w:val="18"/>
              </w:rPr>
              <w:t xml:space="preserve"> organizacje pozarządowe,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jednostki naukowe przedsiębiorców, a także podmiotów świadczących usługi publiczne w ramach realizacji obowiązków własnych jednostek samorządu terytorialnego nie będących przedsiębiorcami </w:t>
            </w:r>
          </w:p>
        </w:tc>
      </w:tr>
      <w:tr w:rsidR="00A61617">
        <w:tc>
          <w:tcPr>
            <w:tcW w:w="3020" w:type="dxa"/>
          </w:tcPr>
          <w:p w:rsidR="00A61617" w:rsidRPr="00BA1D55" w:rsidRDefault="00A61617" w:rsidP="00A61617">
            <w:pPr>
              <w:pStyle w:val="Default"/>
              <w:rPr>
                <w:b/>
                <w:bCs/>
                <w:sz w:val="18"/>
                <w:szCs w:val="18"/>
              </w:rPr>
            </w:pPr>
            <w:r w:rsidRPr="00BA1D55">
              <w:rPr>
                <w:sz w:val="18"/>
                <w:szCs w:val="18"/>
              </w:rPr>
              <w:lastRenderedPageBreak/>
              <w:t xml:space="preserve">Oś II Ochrona środowiska, w tym adaptacja do zmian klimatu </w:t>
            </w:r>
          </w:p>
          <w:p w:rsidR="00A61617" w:rsidRPr="00BA1D55" w:rsidRDefault="00A61617" w:rsidP="00A61617">
            <w:pPr>
              <w:pStyle w:val="Default"/>
              <w:rPr>
                <w:b/>
                <w:bCs/>
                <w:sz w:val="18"/>
                <w:szCs w:val="18"/>
              </w:rPr>
            </w:pPr>
            <w:r w:rsidRPr="00BA1D55">
              <w:rPr>
                <w:b/>
                <w:bCs/>
                <w:sz w:val="18"/>
                <w:szCs w:val="18"/>
              </w:rPr>
              <w:t xml:space="preserve">PI 6.1 Inwestycje w sektor gospodarki odpadami celem wypełnienia zobowiązań określonych w dorobku prawnym Unii w zakresie środowiska oraz zaspokojenia wykraczających poza te zobowiązania potrzeb inwestycyjnych określonych przez państwa członkowskie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infrastruktura niezbędna do zapewnienia kompleksowej gospodarki odpadami w regionie, w tym w zakresie systemów selektywnego zbierania odpadów;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instalacje do termicznego przekształcania zmieszanych odpadów komunalnych oraz frakcji palnej wydzielonej z odpadów komunalnych z odzyskiem energii;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absorbcja technologii, w tym innowacyjnych, w zakresie zmniejszania materiałochłonności procesów produkcji;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racjonalizacja gospodarki odpadami, w tym odpadami niebezpiecznymi, przez przedsiębiorców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organy władzy publicznej, w tym administracji rządowej oraz nadzorowanych lub podległych jej organów i jednostek organizacyjnych, jednostek samorządu terytorialnego i ich związków oraz działających w ich imieniu jednostek organizacyjnych,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przedsiębiorców,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podmiotów świadczących usługi publiczne w ramach realizacji obowiązków własnych </w:t>
            </w:r>
            <w:proofErr w:type="spellStart"/>
            <w:r w:rsidR="00A61617" w:rsidRPr="00BA1D55">
              <w:rPr>
                <w:sz w:val="18"/>
                <w:szCs w:val="18"/>
              </w:rPr>
              <w:t>jst</w:t>
            </w:r>
            <w:proofErr w:type="spellEnd"/>
            <w:r w:rsidR="00A61617" w:rsidRPr="00BA1D55">
              <w:rPr>
                <w:sz w:val="18"/>
                <w:szCs w:val="18"/>
              </w:rPr>
              <w:t xml:space="preserve"> nie będących przedsiębiorcami</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II Ochrona środowiska, w tym adaptacja do zmian klimatu </w:t>
            </w:r>
          </w:p>
          <w:p w:rsidR="00A61617" w:rsidRPr="00BA1D55" w:rsidRDefault="00A61617" w:rsidP="00A61617">
            <w:pPr>
              <w:pStyle w:val="Default"/>
              <w:rPr>
                <w:b/>
                <w:bCs/>
                <w:sz w:val="18"/>
                <w:szCs w:val="18"/>
              </w:rPr>
            </w:pPr>
            <w:r w:rsidRPr="00BA1D55">
              <w:rPr>
                <w:b/>
                <w:bCs/>
                <w:sz w:val="18"/>
                <w:szCs w:val="18"/>
              </w:rPr>
              <w:t xml:space="preserve">PI 6.2 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kompleksowa gospodarka wodno-ściekowa w aglomeracjach co najmniej 10000 RLM (próg RLM nie dotyczy regionów lepiej rozwiniętych), w tym wyposażenie ich w: </w:t>
            </w:r>
          </w:p>
          <w:p w:rsidR="00A61617" w:rsidRPr="00BA1D55" w:rsidRDefault="00C8240E" w:rsidP="00A61617">
            <w:pPr>
              <w:pStyle w:val="Default"/>
              <w:rPr>
                <w:sz w:val="18"/>
                <w:szCs w:val="18"/>
              </w:rPr>
            </w:pPr>
            <w:r w:rsidRPr="00BA1D55">
              <w:rPr>
                <w:sz w:val="18"/>
                <w:szCs w:val="18"/>
              </w:rPr>
              <w:t>-</w:t>
            </w:r>
            <w:r w:rsidR="00A61617" w:rsidRPr="00BA1D55">
              <w:rPr>
                <w:sz w:val="18"/>
                <w:szCs w:val="18"/>
              </w:rPr>
              <w:t xml:space="preserve"> systemy odbioru ścieków komunalnych, oczyszczalnie ścieków; </w:t>
            </w:r>
          </w:p>
          <w:p w:rsidR="00A61617" w:rsidRPr="00BA1D55" w:rsidRDefault="00C8240E" w:rsidP="00A61617">
            <w:pPr>
              <w:pStyle w:val="Default"/>
              <w:rPr>
                <w:sz w:val="18"/>
                <w:szCs w:val="18"/>
              </w:rPr>
            </w:pPr>
            <w:r w:rsidRPr="00BA1D55">
              <w:rPr>
                <w:sz w:val="18"/>
                <w:szCs w:val="18"/>
              </w:rPr>
              <w:t>-</w:t>
            </w:r>
            <w:r w:rsidR="00A61617" w:rsidRPr="00BA1D55">
              <w:rPr>
                <w:sz w:val="18"/>
                <w:szCs w:val="18"/>
              </w:rPr>
              <w:t xml:space="preserve"> systemy i obiekty zaopatrzenia w wodę (wyłącznie w ramach kompleksowych projektów); </w:t>
            </w:r>
          </w:p>
          <w:p w:rsidR="00A61617" w:rsidRPr="00BA1D55" w:rsidRDefault="00C8240E" w:rsidP="00A61617">
            <w:pPr>
              <w:pStyle w:val="Default"/>
              <w:rPr>
                <w:sz w:val="18"/>
                <w:szCs w:val="18"/>
              </w:rPr>
            </w:pPr>
            <w:r w:rsidRPr="00BA1D55">
              <w:rPr>
                <w:sz w:val="18"/>
                <w:szCs w:val="18"/>
              </w:rPr>
              <w:t>-</w:t>
            </w:r>
            <w:r w:rsidR="00A61617" w:rsidRPr="00BA1D55">
              <w:rPr>
                <w:sz w:val="18"/>
                <w:szCs w:val="18"/>
              </w:rPr>
              <w:t xml:space="preserve"> infrastrukturę zagospodarowania komunalnych osadów ściekowych; </w:t>
            </w:r>
          </w:p>
          <w:p w:rsidR="00A61617" w:rsidRPr="00BA1D55" w:rsidRDefault="00A61617" w:rsidP="00A61617">
            <w:pPr>
              <w:pStyle w:val="Default"/>
              <w:rPr>
                <w:sz w:val="18"/>
                <w:szCs w:val="18"/>
              </w:rPr>
            </w:pPr>
          </w:p>
          <w:p w:rsidR="00A61617" w:rsidRPr="00BA1D55" w:rsidRDefault="004E4603" w:rsidP="00A61617">
            <w:pPr>
              <w:pStyle w:val="Default"/>
              <w:rPr>
                <w:sz w:val="18"/>
                <w:szCs w:val="18"/>
              </w:rPr>
            </w:pPr>
            <w:r>
              <w:rPr>
                <w:sz w:val="18"/>
                <w:szCs w:val="18"/>
              </w:rPr>
              <w:t>-</w:t>
            </w:r>
            <w:r w:rsidR="00A61617" w:rsidRPr="00BA1D55">
              <w:rPr>
                <w:sz w:val="18"/>
                <w:szCs w:val="18"/>
              </w:rPr>
              <w:t xml:space="preserve"> racjonalizacja gospodarowania wodą w procesach produkcji oraz poprawa procesu oczyszczania ścieków przemysłowych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organy władzy publicznej, w tym administracji rządowej oraz podległych jej organów i jednostek organizacyjnych, jednostek samorządu terytorialnego i ich związków oraz działających w ich imieniu jednostek organizacyjnych,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przedsiębiorcy,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podmioty świadczące usługi publiczne w ramach realizacji obowiązków własnych jednostek samorządu terytorialnego nie będących przedsiębiorcami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II Ochrona środowiska, w tym adaptacja do zmian klimatu </w:t>
            </w:r>
          </w:p>
          <w:p w:rsidR="00A61617" w:rsidRPr="00BA1D55" w:rsidRDefault="00A61617" w:rsidP="00A61617">
            <w:pPr>
              <w:pStyle w:val="Default"/>
              <w:rPr>
                <w:b/>
                <w:bCs/>
                <w:sz w:val="18"/>
                <w:szCs w:val="18"/>
              </w:rPr>
            </w:pPr>
            <w:r w:rsidRPr="00BA1D55">
              <w:rPr>
                <w:b/>
                <w:bCs/>
                <w:sz w:val="18"/>
                <w:szCs w:val="18"/>
              </w:rPr>
              <w:t xml:space="preserve">PI 6.4. Ochrona i przywrócenie różnorodności biologicznej, ochrona i rekultywacja gleby oraz </w:t>
            </w:r>
            <w:r w:rsidRPr="00BA1D55">
              <w:rPr>
                <w:b/>
                <w:bCs/>
                <w:sz w:val="18"/>
                <w:szCs w:val="18"/>
              </w:rPr>
              <w:lastRenderedPageBreak/>
              <w:t xml:space="preserve">wspieranie usług ekosystemowych, także poprzez program „Natura </w:t>
            </w:r>
            <w:smartTag w:uri="urn:schemas-microsoft-com:office:smarttags" w:element="metricconverter">
              <w:smartTagPr>
                <w:attr w:name="ProductID" w:val="2000”"/>
              </w:smartTagPr>
              <w:r w:rsidRPr="00BA1D55">
                <w:rPr>
                  <w:b/>
                  <w:bCs/>
                  <w:sz w:val="18"/>
                  <w:szCs w:val="18"/>
                </w:rPr>
                <w:t>2000”</w:t>
              </w:r>
            </w:smartTag>
            <w:r w:rsidRPr="00BA1D55">
              <w:rPr>
                <w:b/>
                <w:bCs/>
                <w:sz w:val="18"/>
                <w:szCs w:val="18"/>
              </w:rPr>
              <w:t xml:space="preserve"> i zieloną infrastrukturę </w:t>
            </w:r>
          </w:p>
        </w:tc>
        <w:tc>
          <w:tcPr>
            <w:tcW w:w="3021" w:type="dxa"/>
          </w:tcPr>
          <w:p w:rsidR="00A61617" w:rsidRPr="00BA1D55" w:rsidRDefault="004E4603" w:rsidP="00A61617">
            <w:pPr>
              <w:pStyle w:val="Default"/>
              <w:rPr>
                <w:sz w:val="18"/>
                <w:szCs w:val="18"/>
              </w:rPr>
            </w:pPr>
            <w:r>
              <w:rPr>
                <w:sz w:val="18"/>
                <w:szCs w:val="18"/>
              </w:rPr>
              <w:lastRenderedPageBreak/>
              <w:t>-</w:t>
            </w:r>
            <w:r w:rsidR="00A61617" w:rsidRPr="00BA1D55">
              <w:rPr>
                <w:sz w:val="18"/>
                <w:szCs w:val="18"/>
              </w:rPr>
              <w:t xml:space="preserve"> ochrona in-situ i ex-situ zagrożonych gatunków i siedlisk przyrodniczych, w tym w ramach kompleksowych projektów ponadregionalnych;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rozwój zielonej infrastruktury, w tym </w:t>
            </w:r>
            <w:r w:rsidR="00A61617" w:rsidRPr="00BA1D55">
              <w:rPr>
                <w:sz w:val="18"/>
                <w:szCs w:val="18"/>
              </w:rPr>
              <w:lastRenderedPageBreak/>
              <w:t xml:space="preserve">zwiększanie drożności korytarzy ekologicznych lądowych i wodnych mających znaczenie dla ochrony różnorodności biologicznej i adaptacji do zmian klimatu;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planistycznych zgodnie z kierunkami określonymi w Priorytetowych Ramach Działań dla sieci Natura 2000 na Wieloletni Program Finansowania UE w latach 2014-2020 (PAF) oraz w Programie ochrony i zrównoważonego użytkowania różnorodności biologicznej wraz z planem działań na lata 2014-2020;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opracowanie zasad kontroli i zwalczania w środowisku przyrodniczym gatunków obcych;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wykonywanie wielkoobszarowych inwentaryzacji cennych siedlisk przyrodniczych i gatunków;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wspieranie zrównoważonego zarządzania obszarami cennymi przyrodniczo;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doposażenie ośrodków prowadzących działalność w zakresie edukacji ekologicznej (wyłącznie podlegające Parkom Narodowym);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prowadzenie działań informacyjno-edukacyjnych w zakresie ochrony środowiska i efektywnego wykorzystania jego zasobów. </w:t>
            </w:r>
          </w:p>
        </w:tc>
        <w:tc>
          <w:tcPr>
            <w:tcW w:w="3021" w:type="dxa"/>
          </w:tcPr>
          <w:p w:rsidR="00A61617" w:rsidRPr="00BA1D55" w:rsidRDefault="004E4603" w:rsidP="00A61617">
            <w:pPr>
              <w:pStyle w:val="Default"/>
              <w:rPr>
                <w:sz w:val="18"/>
                <w:szCs w:val="18"/>
              </w:rPr>
            </w:pPr>
            <w:r>
              <w:rPr>
                <w:sz w:val="18"/>
                <w:szCs w:val="18"/>
              </w:rPr>
              <w:lastRenderedPageBreak/>
              <w:t>-</w:t>
            </w:r>
            <w:r w:rsidR="00A61617" w:rsidRPr="00BA1D55">
              <w:rPr>
                <w:sz w:val="18"/>
                <w:szCs w:val="18"/>
              </w:rPr>
              <w:t xml:space="preserve"> organy władzy publicznej, w tym administracji rządowej oraz nadzorowanych lub podległych jej organów i jednostek organizacyjnych, jednostek samorządu terytorialnego i </w:t>
            </w:r>
            <w:r w:rsidR="00A61617" w:rsidRPr="00BA1D55">
              <w:rPr>
                <w:sz w:val="18"/>
                <w:szCs w:val="18"/>
              </w:rPr>
              <w:lastRenderedPageBreak/>
              <w:t xml:space="preserve">ich związków oraz działających w ich imieniu jednostek organizacyjnych,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organizacje pozarządowe,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jednostki naukowe,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przedsiębiorcy,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podmioty świadczące usługi publiczne w ramach realizacji obowiązków własnych </w:t>
            </w:r>
            <w:proofErr w:type="spellStart"/>
            <w:r w:rsidR="00A61617" w:rsidRPr="00BA1D55">
              <w:rPr>
                <w:sz w:val="18"/>
                <w:szCs w:val="18"/>
              </w:rPr>
              <w:t>jst</w:t>
            </w:r>
            <w:proofErr w:type="spellEnd"/>
            <w:r w:rsidR="00A61617" w:rsidRPr="00BA1D55">
              <w:rPr>
                <w:sz w:val="18"/>
                <w:szCs w:val="18"/>
              </w:rPr>
              <w:t xml:space="preserve"> nie będących przedsiębiorcami </w:t>
            </w:r>
          </w:p>
        </w:tc>
      </w:tr>
      <w:tr w:rsidR="00A61617">
        <w:tc>
          <w:tcPr>
            <w:tcW w:w="3020" w:type="dxa"/>
          </w:tcPr>
          <w:p w:rsidR="00A61617" w:rsidRPr="00BA1D55" w:rsidRDefault="00A61617" w:rsidP="00A61617">
            <w:pPr>
              <w:pStyle w:val="Default"/>
              <w:rPr>
                <w:b/>
                <w:bCs/>
                <w:sz w:val="18"/>
                <w:szCs w:val="18"/>
              </w:rPr>
            </w:pPr>
            <w:r w:rsidRPr="00BA1D55">
              <w:rPr>
                <w:sz w:val="18"/>
                <w:szCs w:val="18"/>
              </w:rPr>
              <w:lastRenderedPageBreak/>
              <w:t xml:space="preserve">Oś II Ochrona środowiska, w tym adaptacja do zmian klimatu </w:t>
            </w:r>
          </w:p>
          <w:p w:rsidR="00A61617" w:rsidRPr="00BA1D55" w:rsidRDefault="00A61617" w:rsidP="00A61617">
            <w:pPr>
              <w:pStyle w:val="Default"/>
              <w:rPr>
                <w:b/>
                <w:bCs/>
                <w:sz w:val="18"/>
                <w:szCs w:val="18"/>
              </w:rPr>
            </w:pPr>
            <w:r w:rsidRPr="00BA1D55">
              <w:rPr>
                <w:b/>
                <w:bCs/>
                <w:sz w:val="18"/>
                <w:szCs w:val="18"/>
              </w:rPr>
              <w:t xml:space="preserve">PI 6.5 Podejmowanie przedsięwzięć mających na celu poprawę stanu jakości środowiska miejskiego, rewitalizację miast, rekultywację i dekontaminację terenów poprzemysłowych (w tym terenów powojskowych), zmniejszenie zanieczyszczenia </w:t>
            </w:r>
          </w:p>
          <w:p w:rsidR="00A61617" w:rsidRPr="00BA1D55" w:rsidRDefault="00A61617" w:rsidP="00A61617">
            <w:pPr>
              <w:pStyle w:val="Default"/>
              <w:rPr>
                <w:b/>
                <w:bCs/>
                <w:sz w:val="18"/>
                <w:szCs w:val="18"/>
              </w:rPr>
            </w:pPr>
            <w:r w:rsidRPr="00BA1D55">
              <w:rPr>
                <w:b/>
                <w:bCs/>
                <w:sz w:val="18"/>
                <w:szCs w:val="18"/>
              </w:rPr>
              <w:t xml:space="preserve">powietrza i propagowanie działań służących zmniejszeniu hałasu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ograniczanie emisji z zakładów przemysłowych;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wsparcie dla zanieczyszczonych/ zdegradowanych terenów;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rozwój miejskich terenów zielonych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organy władzy publicznej, w tym administracji rządowej oraz podległych jej organów i jednostek organizacyjnych, jednostek samorządu terytorialnego i ich związków oraz działających w ich imieniu jednostek organizacyjnych,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przedsiębiorcy,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podmioty świadczące usługi publiczne w ramach realizacji obowiązków własnych </w:t>
            </w:r>
            <w:proofErr w:type="spellStart"/>
            <w:r w:rsidR="00A61617" w:rsidRPr="00BA1D55">
              <w:rPr>
                <w:sz w:val="18"/>
                <w:szCs w:val="18"/>
              </w:rPr>
              <w:t>jst</w:t>
            </w:r>
            <w:proofErr w:type="spellEnd"/>
            <w:r w:rsidR="00A61617" w:rsidRPr="00BA1D55">
              <w:rPr>
                <w:sz w:val="18"/>
                <w:szCs w:val="18"/>
              </w:rPr>
              <w:t xml:space="preserve"> nie będących przedsiębiorcami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III Rozwój infrastruktury transportowej przyjaznej dla środowiska i ważnej w skali europejskiej </w:t>
            </w:r>
          </w:p>
          <w:p w:rsidR="00A61617" w:rsidRPr="00BA1D55" w:rsidRDefault="00A61617" w:rsidP="00A61617">
            <w:pPr>
              <w:pStyle w:val="Default"/>
              <w:rPr>
                <w:b/>
                <w:bCs/>
                <w:sz w:val="18"/>
                <w:szCs w:val="18"/>
              </w:rPr>
            </w:pPr>
            <w:r w:rsidRPr="00BA1D55">
              <w:rPr>
                <w:b/>
                <w:bCs/>
                <w:sz w:val="18"/>
                <w:szCs w:val="18"/>
              </w:rPr>
              <w:t xml:space="preserve">PI 4.5. Promowanie strategii niskoemisyjnych dla wszystkich rodzajów terytoriów, w szczególności dla obszarów miejskich, w tym wspieranie zrównoważonej multimodalnej mobilności miejskiej i działań adaptacyjnych mających oddziaływanie łagodzące na zmiany klimatu </w:t>
            </w:r>
          </w:p>
        </w:tc>
        <w:tc>
          <w:tcPr>
            <w:tcW w:w="3021" w:type="dxa"/>
          </w:tcPr>
          <w:p w:rsidR="00A61617" w:rsidRPr="00BA1D55" w:rsidRDefault="00A61617" w:rsidP="00A61617">
            <w:pPr>
              <w:pStyle w:val="Default"/>
              <w:rPr>
                <w:sz w:val="18"/>
                <w:szCs w:val="18"/>
              </w:rPr>
            </w:pPr>
            <w:r w:rsidRPr="00BA1D55">
              <w:rPr>
                <w:sz w:val="18"/>
                <w:szCs w:val="18"/>
              </w:rPr>
              <w:t xml:space="preserve">Działania wynikające z planów gospodarki niskoemisyjnej.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wdrażanie projektów zawierających elementy redukujące/ minimalizujące oddziaływania hałasu/ drgań/ zanieczyszczeń powietrza oraz elementy promujące zrównoważony rozwój układu urbanistycznego i zwiększenie przestrzeni zielonych miasta;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w miastach posiadających transport szynowy (tramwaje) preferowany będzie rozwój tej gałęzi transportu zbiorowego, natomiast w pozostałych miastach finansowane będą inne niskoemisyjne formy transportu miejskiego;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działania infrastrukturalne (w tym budowa, przebudowa, rozbudowa sieci szynowych, sieci energetycznych, zapleczy technicznych do obsługi i konserwacji taboru, centrów przesiadkowych oraz elementów wyposażenia dróg i ulic w </w:t>
            </w:r>
            <w:r w:rsidR="00A61617" w:rsidRPr="00BA1D55">
              <w:rPr>
                <w:sz w:val="18"/>
                <w:szCs w:val="18"/>
              </w:rPr>
              <w:lastRenderedPageBreak/>
              <w:t xml:space="preserve">infrastrukturę służącą obsłudze transportu publicznego i pasażerów), jak i taborowy, a także kompleksowy, obejmujący obydwa typy projektów;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ITS, usprawniające funkcjonowanie całego systemu transportowego, nastąpi integracja infrastrukturalna istniejących środków transportu oraz dostosowanie systemu transportowego do obsługi osób o ograniczonej możliwości poruszania się </w:t>
            </w:r>
          </w:p>
        </w:tc>
        <w:tc>
          <w:tcPr>
            <w:tcW w:w="3021" w:type="dxa"/>
          </w:tcPr>
          <w:p w:rsidR="00A61617" w:rsidRPr="00BA1D55" w:rsidRDefault="004E4603" w:rsidP="00A61617">
            <w:pPr>
              <w:pStyle w:val="Default"/>
              <w:rPr>
                <w:sz w:val="18"/>
                <w:szCs w:val="18"/>
              </w:rPr>
            </w:pPr>
            <w:r>
              <w:rPr>
                <w:sz w:val="18"/>
                <w:szCs w:val="18"/>
              </w:rPr>
              <w:lastRenderedPageBreak/>
              <w:t>-</w:t>
            </w:r>
            <w:r w:rsidR="00A61617" w:rsidRPr="00BA1D55">
              <w:rPr>
                <w:sz w:val="18"/>
                <w:szCs w:val="18"/>
              </w:rPr>
              <w:t xml:space="preserve"> jednostki samorządu terytorialnego (w tym ich związki i porozumienia), w szczególności miasta wojewódzkie i ich obszary funkcjonalne oraz miasta regionalne i </w:t>
            </w:r>
            <w:proofErr w:type="spellStart"/>
            <w:r w:rsidR="00A61617" w:rsidRPr="00BA1D55">
              <w:rPr>
                <w:sz w:val="18"/>
                <w:szCs w:val="18"/>
              </w:rPr>
              <w:t>subregionalne</w:t>
            </w:r>
            <w:proofErr w:type="spellEnd"/>
            <w:r w:rsidR="00A61617" w:rsidRPr="00BA1D55">
              <w:rPr>
                <w:sz w:val="18"/>
                <w:szCs w:val="18"/>
              </w:rPr>
              <w:t xml:space="preserve"> (organizatorzy publicznego transportu zbiorowego) oraz działające w ich imieniu jednostki organizacyjne i spółki specjalnego przeznaczenia,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zarządcy infrastruktury służącej transportowi miejskiemu,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operatorzy publicznego transportu zbiorowego </w:t>
            </w:r>
          </w:p>
        </w:tc>
      </w:tr>
      <w:tr w:rsidR="00A61617">
        <w:tc>
          <w:tcPr>
            <w:tcW w:w="3020" w:type="dxa"/>
          </w:tcPr>
          <w:p w:rsidR="00A61617" w:rsidRPr="00BA1D55" w:rsidRDefault="00A61617" w:rsidP="00A61617">
            <w:pPr>
              <w:pStyle w:val="Default"/>
              <w:rPr>
                <w:b/>
                <w:bCs/>
                <w:sz w:val="18"/>
                <w:szCs w:val="18"/>
              </w:rPr>
            </w:pPr>
            <w:r w:rsidRPr="00BA1D55">
              <w:rPr>
                <w:sz w:val="18"/>
                <w:szCs w:val="18"/>
              </w:rPr>
              <w:lastRenderedPageBreak/>
              <w:t xml:space="preserve">Oś III Rozwój infrastruktury transportowej przyjaznej dla środowiska i ważnej w skali europejskiej </w:t>
            </w:r>
          </w:p>
          <w:p w:rsidR="00A61617" w:rsidRPr="00BA1D55" w:rsidRDefault="00A61617" w:rsidP="00A61617">
            <w:pPr>
              <w:pStyle w:val="Default"/>
              <w:rPr>
                <w:b/>
                <w:bCs/>
                <w:sz w:val="18"/>
                <w:szCs w:val="18"/>
              </w:rPr>
            </w:pPr>
            <w:r w:rsidRPr="00BA1D55">
              <w:rPr>
                <w:b/>
                <w:bCs/>
                <w:sz w:val="18"/>
                <w:szCs w:val="18"/>
              </w:rPr>
              <w:t xml:space="preserve">PI 7.1 Wspieranie multimodalnego jednolitego europejskiego obszaru transportu poprzez inwestycje w TEN-T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modernizacja i rehabilitacja szlaków kolejowych, w szczególności TEN-T;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budowa wybranych odcinków linii kolejowych, w tym linii towarowych,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budowa i modernizacja systemów zasilania trakcyjnego, sterowania ruchem kolejowym, inwestycje w infrastrukturę systemów usprawniających zarządzanie przewozami pasażerskimi i towarowymi, poprawę stanu technicznego obiektów inżynieryjnych oraz zakup specjalistycznego sprzętu technicznego;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wprowadzanie na najważniejszych szlakach kolejowych ERTMS;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poprawa stanu przejazdów kolejowych, doposażenie służb ratowniczych (ratownictwo techniczne);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modernizacja dworców i przystanków kolejowych, infrastruktury obsługi podróżnych;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modernizacja i zakup taboru kolejowego,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poprawa dostępności portów morskich oraz stanu i rozwoju infrastruktury intermodalnej, wzrost przepustowości;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modernizacja i budowa dróg szybkiego ruchu znajdujących się w sieci TEN-T,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budowa dróg ekspresowych, w tym obwodnic miast,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zarządzanie ruchem z wykorzystaniem </w:t>
            </w:r>
          </w:p>
          <w:p w:rsidR="00A61617" w:rsidRPr="00BA1D55" w:rsidRDefault="00A61617" w:rsidP="00A61617">
            <w:pPr>
              <w:pStyle w:val="Default"/>
              <w:rPr>
                <w:sz w:val="18"/>
                <w:szCs w:val="18"/>
              </w:rPr>
            </w:pPr>
            <w:r w:rsidRPr="00BA1D55">
              <w:rPr>
                <w:sz w:val="18"/>
                <w:szCs w:val="18"/>
              </w:rPr>
              <w:t xml:space="preserve">systemów ITS,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poprawa bezpieczeństwa ruchu drogowego na sieci TEN-T oraz poza nią;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poprawa przepustowości nawigacyjnej portów lotniczych, zwiększenie przepustowości przestrzeni powietrznej oraz poprawa bezpieczeństwa i ochrony ruchu lotniczego w ramach sieci TEN-T</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zarządcy krajowej infrastruktury drogowej i kolejowej (w tym dworcowej),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przedsiębiorstwa kolejowych przewozów pasażerskich i towarowych, a także spółki powołane specjalnie w celu prowadzenia działalności polegającej na wynajmowaniu/ leasingu taboru kolejowego (tzw. ROSCO);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samorządy terytorialne;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zarządcy portów lotniczych leżących w sieci TEN-T oraz krajowy organ zarządzania przestrzenią powietrzną;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służby ratownicze (ratownictwo techniczne),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organy administracji rządowej, podległe im urzędy i jednostki organizacyjne oraz instytuty badawcze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III Rozwój infrastruktury transportowej przyjaznej dla środowiska i ważnej w skali europejskiej </w:t>
            </w:r>
          </w:p>
          <w:p w:rsidR="00A61617" w:rsidRPr="00BA1D55" w:rsidRDefault="00A61617" w:rsidP="00A61617">
            <w:pPr>
              <w:pStyle w:val="Default"/>
              <w:rPr>
                <w:b/>
                <w:bCs/>
                <w:sz w:val="18"/>
                <w:szCs w:val="18"/>
              </w:rPr>
            </w:pPr>
            <w:r w:rsidRPr="00BA1D55">
              <w:rPr>
                <w:b/>
                <w:bCs/>
                <w:sz w:val="18"/>
                <w:szCs w:val="18"/>
              </w:rPr>
              <w:t xml:space="preserve">PI 7.4 Rozwój i rehabilitacja kompleksowych, wysokiej jakości i </w:t>
            </w:r>
            <w:proofErr w:type="spellStart"/>
            <w:r w:rsidRPr="00BA1D55">
              <w:rPr>
                <w:b/>
                <w:bCs/>
                <w:sz w:val="18"/>
                <w:szCs w:val="18"/>
              </w:rPr>
              <w:t>interoperacyjnych</w:t>
            </w:r>
            <w:proofErr w:type="spellEnd"/>
            <w:r w:rsidRPr="00BA1D55">
              <w:rPr>
                <w:b/>
                <w:bCs/>
                <w:sz w:val="18"/>
                <w:szCs w:val="18"/>
              </w:rPr>
              <w:t xml:space="preserve"> systemów transportu kolejowego wysokiej jakości oraz propagowanie działań służących zmniejszaniu hałasu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inwestycje w infrastrukturę liniową (podstawową i systemy sterowania ruchem) i punktową (przystanki kolejowe, dworce przesiadkowe) oraz tabor kolejowy;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poza siecią TEN-T realizowane będą też pozostałe typy inwestycji z PI 7.1;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jednostki samorządu terytorialnego (w tym ich związki i porozumienia) oraz działające w ich imieniu jednostki organizacyjne i spółki specjalnego przeznaczenia,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zarządcy infrastruktury służącej transportowi miejskiemu,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przewoźnicy świadczący usługi w zakresie kolejowego transportu pasażerskiego w miastach i na ich </w:t>
            </w:r>
            <w:r w:rsidR="00A61617" w:rsidRPr="00BA1D55">
              <w:rPr>
                <w:sz w:val="18"/>
                <w:szCs w:val="18"/>
              </w:rPr>
              <w:lastRenderedPageBreak/>
              <w:t xml:space="preserve">obszarach funkcjonalnych,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zarządcy infrastruktury kolejowej (w tym dworcowej),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przedsiębiorstwa kolejowych przewozów pasażerskich i towarowych,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spółki powołane w celu prowadzenia wynajmu/ leasingu taboru kolejowego (tzw. ROSCO),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samorządy terytorialne,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służby ratownicze (ratownictwo techniczne) </w:t>
            </w:r>
          </w:p>
        </w:tc>
      </w:tr>
      <w:tr w:rsidR="00A61617">
        <w:tc>
          <w:tcPr>
            <w:tcW w:w="3020" w:type="dxa"/>
          </w:tcPr>
          <w:p w:rsidR="00A61617" w:rsidRPr="00BA1D55" w:rsidRDefault="00A61617" w:rsidP="00A61617">
            <w:pPr>
              <w:pStyle w:val="Default"/>
              <w:rPr>
                <w:b/>
                <w:bCs/>
                <w:sz w:val="18"/>
                <w:szCs w:val="18"/>
              </w:rPr>
            </w:pPr>
            <w:r w:rsidRPr="00BA1D55">
              <w:rPr>
                <w:sz w:val="18"/>
                <w:szCs w:val="18"/>
              </w:rPr>
              <w:lastRenderedPageBreak/>
              <w:t xml:space="preserve">Oś IV Zwiększenie dostępności do transportowej sieci Europejskiej </w:t>
            </w:r>
          </w:p>
          <w:p w:rsidR="00A61617" w:rsidRPr="00BA1D55" w:rsidRDefault="00A61617" w:rsidP="00A61617">
            <w:pPr>
              <w:pStyle w:val="Default"/>
              <w:rPr>
                <w:b/>
                <w:bCs/>
                <w:sz w:val="18"/>
                <w:szCs w:val="18"/>
              </w:rPr>
            </w:pPr>
            <w:r w:rsidRPr="00BA1D55">
              <w:rPr>
                <w:b/>
                <w:bCs/>
                <w:sz w:val="18"/>
                <w:szCs w:val="18"/>
              </w:rPr>
              <w:t xml:space="preserve">PI 7.1 Wspieranie multimodalnego jednolitego europejskiego obszaru transportu poprzez inwestycje w TEN-T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budowa dróg ekspresowych na sieci TEN-T,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realizowane typy projektów (inwestycje) będą analogiczne jak inwestycje drogowe w osi III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zarządcy krajowej infrastruktury drogowej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IV Zwiększenie dostępności do transportowej sieci Europejskiej </w:t>
            </w:r>
          </w:p>
          <w:p w:rsidR="00A61617" w:rsidRPr="00BA1D55" w:rsidRDefault="00A61617" w:rsidP="00A61617">
            <w:pPr>
              <w:pStyle w:val="Default"/>
              <w:rPr>
                <w:b/>
                <w:bCs/>
                <w:sz w:val="18"/>
                <w:szCs w:val="18"/>
              </w:rPr>
            </w:pPr>
            <w:r w:rsidRPr="00BA1D55">
              <w:rPr>
                <w:b/>
                <w:bCs/>
                <w:sz w:val="18"/>
                <w:szCs w:val="18"/>
              </w:rPr>
              <w:t xml:space="preserve">PI 7.2 Zwiększanie mobilności regionalnej poprzez łączenie węzłów drugorzędnych i trzeciorzędnych z infrastrukturą TEN-T, w tym z węzłami multimodalnymi </w:t>
            </w:r>
          </w:p>
        </w:tc>
        <w:tc>
          <w:tcPr>
            <w:tcW w:w="3021" w:type="dxa"/>
          </w:tcPr>
          <w:p w:rsidR="00A61617" w:rsidRPr="00BA1D55" w:rsidRDefault="004E4603" w:rsidP="00A61617">
            <w:pPr>
              <w:pStyle w:val="Default"/>
              <w:rPr>
                <w:sz w:val="18"/>
                <w:szCs w:val="18"/>
              </w:rPr>
            </w:pPr>
            <w:r>
              <w:rPr>
                <w:sz w:val="18"/>
                <w:szCs w:val="18"/>
              </w:rPr>
              <w:t xml:space="preserve">- </w:t>
            </w:r>
            <w:r w:rsidR="00A61617" w:rsidRPr="00BA1D55">
              <w:rPr>
                <w:sz w:val="18"/>
                <w:szCs w:val="18"/>
              </w:rPr>
              <w:t xml:space="preserve">drogi ekspresowe, drogi krajowe poza TEN-T, obwodnice, drogi wylotowe z miast, w tym drogi krajowe w miastach na prawach powiatu,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montaż infrastruktury monitoringu i zarządzania ruchem (ITS) oraz systemów poprawiających bezpieczeństwo ruchu drogowego </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zarządca krajowej infrastruktury drogowej,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jednostki samorządu terytorialnego miast na prawach powiatu oraz ich jednostki organizacyjne </w:t>
            </w:r>
          </w:p>
        </w:tc>
      </w:tr>
      <w:tr w:rsidR="00A61617">
        <w:tc>
          <w:tcPr>
            <w:tcW w:w="3020" w:type="dxa"/>
          </w:tcPr>
          <w:p w:rsidR="00A61617" w:rsidRPr="00BA1D55" w:rsidRDefault="00A61617" w:rsidP="00A61617">
            <w:pPr>
              <w:pStyle w:val="Default"/>
              <w:rPr>
                <w:b/>
                <w:bCs/>
                <w:sz w:val="18"/>
                <w:szCs w:val="18"/>
              </w:rPr>
            </w:pPr>
            <w:r w:rsidRPr="00BA1D55">
              <w:rPr>
                <w:sz w:val="18"/>
                <w:szCs w:val="18"/>
              </w:rPr>
              <w:t xml:space="preserve">Oś V Poprawa bezpieczeństwa energetycznego </w:t>
            </w:r>
          </w:p>
          <w:p w:rsidR="00A61617" w:rsidRPr="00BA1D55" w:rsidRDefault="00A61617" w:rsidP="00A61617">
            <w:pPr>
              <w:pStyle w:val="Default"/>
              <w:rPr>
                <w:b/>
                <w:bCs/>
                <w:sz w:val="18"/>
                <w:szCs w:val="18"/>
              </w:rPr>
            </w:pPr>
            <w:r w:rsidRPr="00BA1D55">
              <w:rPr>
                <w:b/>
                <w:bCs/>
                <w:sz w:val="18"/>
                <w:szCs w:val="18"/>
              </w:rPr>
              <w:t xml:space="preserve">PI 7.5 Zwiększenie efektywności </w:t>
            </w:r>
          </w:p>
          <w:p w:rsidR="00A61617" w:rsidRPr="00BA1D55" w:rsidRDefault="00A61617" w:rsidP="00A61617">
            <w:pPr>
              <w:pStyle w:val="Default"/>
              <w:rPr>
                <w:b/>
                <w:bCs/>
                <w:sz w:val="18"/>
                <w:szCs w:val="18"/>
              </w:rPr>
            </w:pPr>
            <w:r w:rsidRPr="00BA1D55">
              <w:rPr>
                <w:b/>
                <w:bCs/>
                <w:sz w:val="18"/>
                <w:szCs w:val="18"/>
              </w:rPr>
              <w:t>energetycznej i bezpieczeństwa dostaw poprzez rozwój inteligentnych systemów dystrybucji, magazynowania i przesyłu energii oraz poprzez integrację rozproszonego wytwarzania energii ze źródeł odnawialnych</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budowa i modernizacja sieci przesyłowych i dystrybucyjnych gazu ziemnego wraz z infrastrukturą wsparcia dla systemu, w tym również sieci z wykorzystaniem technologii </w:t>
            </w:r>
          </w:p>
          <w:p w:rsidR="00A61617" w:rsidRPr="00BA1D55" w:rsidRDefault="00A61617" w:rsidP="00A61617">
            <w:pPr>
              <w:pStyle w:val="Default"/>
              <w:rPr>
                <w:sz w:val="18"/>
                <w:szCs w:val="18"/>
              </w:rPr>
            </w:pPr>
            <w:r w:rsidRPr="00BA1D55">
              <w:rPr>
                <w:sz w:val="18"/>
                <w:szCs w:val="18"/>
              </w:rPr>
              <w:t xml:space="preserve">smart;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budowa i modernizacja sieci przesyłowych i dystrybucyjnych energii elektrycznej, w tym również sieci z wykorzystaniem technologii smart;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budowa i rozbudowa magazynów gazu ziemnego;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rozbudowa możliwości </w:t>
            </w:r>
            <w:proofErr w:type="spellStart"/>
            <w:r w:rsidR="00A61617" w:rsidRPr="00BA1D55">
              <w:rPr>
                <w:sz w:val="18"/>
                <w:szCs w:val="18"/>
              </w:rPr>
              <w:t>regazyfikacji</w:t>
            </w:r>
            <w:proofErr w:type="spellEnd"/>
            <w:r w:rsidR="00A61617" w:rsidRPr="00BA1D55">
              <w:rPr>
                <w:sz w:val="18"/>
                <w:szCs w:val="18"/>
              </w:rPr>
              <w:t xml:space="preserve"> terminala LNG.</w:t>
            </w:r>
          </w:p>
        </w:tc>
        <w:tc>
          <w:tcPr>
            <w:tcW w:w="3021" w:type="dxa"/>
          </w:tcPr>
          <w:p w:rsidR="00A61617" w:rsidRPr="00BA1D55" w:rsidRDefault="004E4603" w:rsidP="00A61617">
            <w:pPr>
              <w:pStyle w:val="Default"/>
              <w:rPr>
                <w:sz w:val="18"/>
                <w:szCs w:val="18"/>
              </w:rPr>
            </w:pPr>
            <w:r>
              <w:rPr>
                <w:sz w:val="18"/>
                <w:szCs w:val="18"/>
              </w:rPr>
              <w:t>-</w:t>
            </w:r>
            <w:r w:rsidR="00A61617" w:rsidRPr="00BA1D55">
              <w:rPr>
                <w:sz w:val="18"/>
                <w:szCs w:val="18"/>
              </w:rPr>
              <w:t xml:space="preserve"> przedsiębiorstwa energetyczne, prowadzące działalność przesyłu, dystrybucji, magazynowania, </w:t>
            </w:r>
          </w:p>
          <w:p w:rsidR="00A61617" w:rsidRPr="00BA1D55" w:rsidRDefault="00A61617" w:rsidP="00A61617">
            <w:pPr>
              <w:pStyle w:val="Default"/>
              <w:rPr>
                <w:sz w:val="18"/>
                <w:szCs w:val="18"/>
              </w:rPr>
            </w:pPr>
            <w:proofErr w:type="spellStart"/>
            <w:r w:rsidRPr="00BA1D55">
              <w:rPr>
                <w:sz w:val="18"/>
                <w:szCs w:val="18"/>
              </w:rPr>
              <w:t>regazyfikacji</w:t>
            </w:r>
            <w:proofErr w:type="spellEnd"/>
            <w:r w:rsidRPr="00BA1D55">
              <w:rPr>
                <w:sz w:val="18"/>
                <w:szCs w:val="18"/>
              </w:rPr>
              <w:t xml:space="preserve"> gazu ziemnego, </w:t>
            </w:r>
          </w:p>
          <w:p w:rsidR="00A61617" w:rsidRPr="00BA1D55" w:rsidRDefault="004E4603" w:rsidP="00A61617">
            <w:pPr>
              <w:pStyle w:val="Default"/>
              <w:rPr>
                <w:sz w:val="18"/>
                <w:szCs w:val="18"/>
              </w:rPr>
            </w:pPr>
            <w:r>
              <w:rPr>
                <w:sz w:val="18"/>
                <w:szCs w:val="18"/>
              </w:rPr>
              <w:t>-</w:t>
            </w:r>
            <w:r w:rsidR="00A61617" w:rsidRPr="00BA1D55">
              <w:rPr>
                <w:sz w:val="18"/>
                <w:szCs w:val="18"/>
              </w:rPr>
              <w:t xml:space="preserve"> przedsiębiorstwa energetyczne zajmujące się przesyłem i dystrybucją energii elektrycznej</w:t>
            </w:r>
          </w:p>
        </w:tc>
      </w:tr>
    </w:tbl>
    <w:p w:rsidR="00A61617" w:rsidRDefault="00E13CCC" w:rsidP="00E13CCC">
      <w:pPr>
        <w:spacing w:line="360" w:lineRule="auto"/>
        <w:jc w:val="center"/>
        <w:rPr>
          <w:sz w:val="22"/>
          <w:szCs w:val="22"/>
        </w:rPr>
      </w:pPr>
      <w:r w:rsidRPr="00C8240E">
        <w:rPr>
          <w:sz w:val="18"/>
          <w:szCs w:val="22"/>
        </w:rPr>
        <w:t>[Źródło: https://www.pois.gov.pl/, dostęp 04.</w:t>
      </w:r>
      <w:r w:rsidRPr="00C8240E">
        <w:rPr>
          <w:sz w:val="18"/>
          <w:szCs w:val="18"/>
        </w:rPr>
        <w:t>2015]</w:t>
      </w:r>
    </w:p>
    <w:p w:rsidR="00E13CCC" w:rsidRDefault="00E13CCC" w:rsidP="00A61617">
      <w:pPr>
        <w:spacing w:line="360" w:lineRule="auto"/>
        <w:jc w:val="both"/>
        <w:rPr>
          <w:sz w:val="22"/>
          <w:szCs w:val="22"/>
        </w:rPr>
      </w:pPr>
    </w:p>
    <w:p w:rsidR="00E13CCC" w:rsidRPr="00E13CCC" w:rsidRDefault="00E13CCC" w:rsidP="00E13CCC">
      <w:pPr>
        <w:pStyle w:val="Akapitzlist"/>
        <w:numPr>
          <w:ilvl w:val="0"/>
          <w:numId w:val="10"/>
        </w:numPr>
        <w:spacing w:line="360" w:lineRule="auto"/>
        <w:jc w:val="both"/>
        <w:rPr>
          <w:sz w:val="22"/>
          <w:szCs w:val="22"/>
        </w:rPr>
      </w:pPr>
      <w:r w:rsidRPr="00E13CCC">
        <w:rPr>
          <w:sz w:val="22"/>
          <w:szCs w:val="22"/>
        </w:rPr>
        <w:t>Program Rozwoju Obszarów Wiejskich na lata 2014-2020</w:t>
      </w:r>
    </w:p>
    <w:p w:rsidR="00E13CCC" w:rsidRDefault="00E13CCC" w:rsidP="00A61617">
      <w:pPr>
        <w:spacing w:line="360" w:lineRule="auto"/>
        <w:jc w:val="both"/>
        <w:rPr>
          <w:sz w:val="22"/>
          <w:szCs w:val="22"/>
        </w:rPr>
      </w:pPr>
      <w:r w:rsidRPr="00E13CCC">
        <w:rPr>
          <w:sz w:val="22"/>
          <w:szCs w:val="22"/>
        </w:rPr>
        <w:t>Głównym celem Programu Rozwoju Obszarów Wiejskich na lata 2014-2020 (PROW 2014-2020) będzie wzrost konkurencyjności rolnictwa z uwzględnieniem celów środowiskowych.</w:t>
      </w:r>
    </w:p>
    <w:p w:rsidR="00E13CCC" w:rsidRDefault="00E13CCC" w:rsidP="00A61617">
      <w:pPr>
        <w:spacing w:line="360" w:lineRule="auto"/>
        <w:jc w:val="both"/>
        <w:rPr>
          <w:sz w:val="22"/>
          <w:szCs w:val="22"/>
        </w:rPr>
      </w:pPr>
      <w:r>
        <w:rPr>
          <w:sz w:val="22"/>
          <w:szCs w:val="22"/>
        </w:rPr>
        <w:t>Główne działania PROW 2014-2020 to działanie rolno-środowiskowo-ekologiczne i rolnictwo ekologiczne.</w:t>
      </w:r>
    </w:p>
    <w:p w:rsidR="00E13CCC" w:rsidRDefault="00E13CCC" w:rsidP="00A61617">
      <w:pPr>
        <w:spacing w:line="360" w:lineRule="auto"/>
        <w:jc w:val="both"/>
        <w:rPr>
          <w:sz w:val="22"/>
          <w:szCs w:val="22"/>
        </w:rPr>
      </w:pPr>
      <w:r>
        <w:rPr>
          <w:sz w:val="22"/>
          <w:szCs w:val="22"/>
        </w:rPr>
        <w:t>Szczegóły dot. działań dostępne pod adresem:</w:t>
      </w:r>
    </w:p>
    <w:p w:rsidR="00E13CCC" w:rsidRDefault="00E13CCC" w:rsidP="00A61617">
      <w:pPr>
        <w:spacing w:line="360" w:lineRule="auto"/>
        <w:jc w:val="both"/>
        <w:rPr>
          <w:sz w:val="22"/>
          <w:szCs w:val="22"/>
        </w:rPr>
      </w:pPr>
      <w:r w:rsidRPr="00E13CCC">
        <w:rPr>
          <w:sz w:val="22"/>
          <w:szCs w:val="22"/>
        </w:rPr>
        <w:t>http://www.arimr.gov.pl/pomoc-unijna/prow-2014-2020.html</w:t>
      </w:r>
    </w:p>
    <w:p w:rsidR="00E13CCC" w:rsidRDefault="00E13CCC" w:rsidP="00A61617">
      <w:pPr>
        <w:spacing w:line="360" w:lineRule="auto"/>
        <w:jc w:val="both"/>
        <w:rPr>
          <w:sz w:val="22"/>
          <w:szCs w:val="22"/>
        </w:rPr>
      </w:pPr>
    </w:p>
    <w:p w:rsidR="007B2B2C" w:rsidRDefault="007B2B2C" w:rsidP="00A61617">
      <w:pPr>
        <w:spacing w:line="360" w:lineRule="auto"/>
        <w:jc w:val="both"/>
        <w:rPr>
          <w:sz w:val="22"/>
          <w:szCs w:val="22"/>
        </w:rPr>
      </w:pPr>
    </w:p>
    <w:p w:rsidR="007B2B2C" w:rsidRPr="00FA48FD" w:rsidRDefault="007B2B2C" w:rsidP="00A61617">
      <w:pPr>
        <w:spacing w:line="360" w:lineRule="auto"/>
        <w:jc w:val="both"/>
        <w:rPr>
          <w:sz w:val="22"/>
          <w:szCs w:val="22"/>
        </w:rPr>
      </w:pPr>
    </w:p>
    <w:p w:rsidR="00FA48FD" w:rsidRDefault="00FA48FD" w:rsidP="00FF3094">
      <w:pPr>
        <w:pStyle w:val="Nagwek3"/>
      </w:pPr>
      <w:bookmarkStart w:id="15" w:name="_Toc427301300"/>
      <w:r w:rsidRPr="00FF3094">
        <w:rPr>
          <w:sz w:val="24"/>
        </w:rPr>
        <w:lastRenderedPageBreak/>
        <w:t>Źródła finansowania inwestycji na poziomie wojewódzkim</w:t>
      </w:r>
      <w:bookmarkEnd w:id="15"/>
    </w:p>
    <w:p w:rsidR="00570550" w:rsidRPr="005C4400" w:rsidRDefault="00C43695" w:rsidP="005C4400">
      <w:pPr>
        <w:pStyle w:val="Akapitzlist"/>
        <w:numPr>
          <w:ilvl w:val="0"/>
          <w:numId w:val="10"/>
        </w:numPr>
        <w:spacing w:line="360" w:lineRule="auto"/>
        <w:jc w:val="both"/>
        <w:rPr>
          <w:sz w:val="22"/>
          <w:szCs w:val="22"/>
        </w:rPr>
      </w:pPr>
      <w:r w:rsidRPr="00C43695">
        <w:t>Wojewódzki Fundusz Ochrony Środowiska i Gospodarki Wodnej w Olsztynie</w:t>
      </w:r>
    </w:p>
    <w:p w:rsidR="00F62B12" w:rsidRDefault="00F62B12" w:rsidP="00FA48FD">
      <w:pPr>
        <w:spacing w:line="360" w:lineRule="auto"/>
        <w:jc w:val="both"/>
        <w:rPr>
          <w:sz w:val="22"/>
          <w:szCs w:val="22"/>
        </w:rPr>
      </w:pPr>
    </w:p>
    <w:p w:rsidR="001832F0" w:rsidRDefault="00570550" w:rsidP="00FA48FD">
      <w:pPr>
        <w:spacing w:line="360" w:lineRule="auto"/>
        <w:jc w:val="both"/>
        <w:rPr>
          <w:sz w:val="22"/>
          <w:szCs w:val="22"/>
        </w:rPr>
      </w:pPr>
      <w:r>
        <w:rPr>
          <w:sz w:val="22"/>
          <w:szCs w:val="22"/>
        </w:rPr>
        <w:t>Patrz punkt 3.4.2. NFOŚiGW</w:t>
      </w:r>
    </w:p>
    <w:p w:rsidR="001B6DF2" w:rsidRDefault="001B6DF2" w:rsidP="00FA48FD">
      <w:pPr>
        <w:spacing w:line="360" w:lineRule="auto"/>
        <w:jc w:val="both"/>
        <w:rPr>
          <w:sz w:val="22"/>
          <w:szCs w:val="22"/>
        </w:rPr>
      </w:pPr>
    </w:p>
    <w:p w:rsidR="001B6DF2" w:rsidRDefault="001B6DF2" w:rsidP="00FA48FD">
      <w:pPr>
        <w:spacing w:line="360" w:lineRule="auto"/>
        <w:jc w:val="both"/>
        <w:rPr>
          <w:sz w:val="22"/>
          <w:szCs w:val="22"/>
        </w:rPr>
      </w:pPr>
      <w:r w:rsidRPr="008D4B35">
        <w:rPr>
          <w:b/>
          <w:sz w:val="22"/>
          <w:szCs w:val="22"/>
        </w:rPr>
        <w:t>„Prosument na Warmii i Mazurach”</w:t>
      </w:r>
      <w:r w:rsidR="008D4B35" w:rsidRPr="008D4B35">
        <w:rPr>
          <w:sz w:val="22"/>
          <w:szCs w:val="22"/>
        </w:rPr>
        <w:t xml:space="preserve"> </w:t>
      </w:r>
      <w:r w:rsidR="008D4B35">
        <w:rPr>
          <w:sz w:val="22"/>
          <w:szCs w:val="22"/>
        </w:rPr>
        <w:t>*</w:t>
      </w:r>
    </w:p>
    <w:p w:rsidR="001B6DF2" w:rsidRDefault="001B6DF2" w:rsidP="00FA48FD">
      <w:pPr>
        <w:spacing w:line="360" w:lineRule="auto"/>
        <w:jc w:val="both"/>
        <w:rPr>
          <w:sz w:val="22"/>
          <w:szCs w:val="22"/>
        </w:rPr>
      </w:pPr>
      <w:r>
        <w:rPr>
          <w:sz w:val="22"/>
          <w:szCs w:val="22"/>
        </w:rPr>
        <w:t xml:space="preserve">Konkurs realizowany w oparciu o </w:t>
      </w:r>
      <w:proofErr w:type="spellStart"/>
      <w:r>
        <w:rPr>
          <w:sz w:val="22"/>
          <w:szCs w:val="22"/>
        </w:rPr>
        <w:t>o</w:t>
      </w:r>
      <w:proofErr w:type="spellEnd"/>
      <w:r>
        <w:rPr>
          <w:sz w:val="22"/>
          <w:szCs w:val="22"/>
        </w:rPr>
        <w:t xml:space="preserve"> program </w:t>
      </w:r>
      <w:proofErr w:type="spellStart"/>
      <w:r>
        <w:rPr>
          <w:sz w:val="22"/>
          <w:szCs w:val="22"/>
        </w:rPr>
        <w:t>NFOŚiGW</w:t>
      </w:r>
      <w:proofErr w:type="spellEnd"/>
      <w:r>
        <w:rPr>
          <w:sz w:val="22"/>
          <w:szCs w:val="22"/>
        </w:rPr>
        <w:t xml:space="preserve"> </w:t>
      </w:r>
      <w:r w:rsidRPr="001B6DF2">
        <w:rPr>
          <w:i/>
          <w:sz w:val="22"/>
          <w:szCs w:val="22"/>
        </w:rPr>
        <w:t xml:space="preserve">Wspieranie rozproszonych, odnawialnych źródeł energii. Część 4) Prosument – linia dofinansowania z przeznaczeniem na zakup i montaż </w:t>
      </w:r>
      <w:proofErr w:type="spellStart"/>
      <w:r w:rsidRPr="001B6DF2">
        <w:rPr>
          <w:i/>
          <w:sz w:val="22"/>
          <w:szCs w:val="22"/>
        </w:rPr>
        <w:t>mikroinstalacji</w:t>
      </w:r>
      <w:proofErr w:type="spellEnd"/>
      <w:r w:rsidRPr="001B6DF2">
        <w:rPr>
          <w:i/>
          <w:sz w:val="22"/>
          <w:szCs w:val="22"/>
        </w:rPr>
        <w:t xml:space="preserve"> odnawialnych źródeł energii poprzez wojewódzkie fundusze ochrony środowiska i gospodarki wodnej</w:t>
      </w:r>
      <w:r>
        <w:rPr>
          <w:sz w:val="22"/>
          <w:szCs w:val="22"/>
        </w:rPr>
        <w:t>.</w:t>
      </w:r>
    </w:p>
    <w:p w:rsidR="001B6DF2" w:rsidRDefault="001B6DF2" w:rsidP="00FA48FD">
      <w:pPr>
        <w:spacing w:line="360" w:lineRule="auto"/>
        <w:jc w:val="both"/>
        <w:rPr>
          <w:sz w:val="22"/>
          <w:szCs w:val="22"/>
        </w:rPr>
      </w:pPr>
      <w:r w:rsidRPr="008D4B35">
        <w:rPr>
          <w:b/>
          <w:sz w:val="22"/>
          <w:szCs w:val="22"/>
        </w:rPr>
        <w:t>Celem konkursu</w:t>
      </w:r>
      <w:r>
        <w:rPr>
          <w:sz w:val="22"/>
          <w:szCs w:val="22"/>
        </w:rPr>
        <w:t xml:space="preserve"> jest ograniczenie lub uniknięcie emisji CO2 w wyniku zwiększenia produkcji energii z odnawialnych źródeł, poprzez zakup i montaż małych instalacji lub </w:t>
      </w:r>
      <w:proofErr w:type="spellStart"/>
      <w:r>
        <w:rPr>
          <w:sz w:val="22"/>
          <w:szCs w:val="22"/>
        </w:rPr>
        <w:t>mikroinstalacji</w:t>
      </w:r>
      <w:proofErr w:type="spellEnd"/>
      <w:r>
        <w:rPr>
          <w:sz w:val="22"/>
          <w:szCs w:val="22"/>
        </w:rPr>
        <w:t xml:space="preserve"> odnawialnych źródeł energii do produkcji energii elektrycznej lub ciepła i energii elektrycznej.</w:t>
      </w:r>
    </w:p>
    <w:p w:rsidR="001B6DF2" w:rsidRDefault="001B6DF2" w:rsidP="00FA48FD">
      <w:pPr>
        <w:spacing w:line="360" w:lineRule="auto"/>
        <w:jc w:val="both"/>
        <w:rPr>
          <w:sz w:val="22"/>
          <w:szCs w:val="22"/>
        </w:rPr>
      </w:pPr>
      <w:r w:rsidRPr="008D4B35">
        <w:rPr>
          <w:b/>
          <w:sz w:val="22"/>
          <w:szCs w:val="22"/>
        </w:rPr>
        <w:t>Okres wdrażania</w:t>
      </w:r>
      <w:r>
        <w:rPr>
          <w:sz w:val="22"/>
          <w:szCs w:val="22"/>
        </w:rPr>
        <w:t>: 2014-2020 (nabór wniosków prowadzony w trybie ciągłym)</w:t>
      </w:r>
    </w:p>
    <w:p w:rsidR="001B6DF2" w:rsidRDefault="001B6DF2" w:rsidP="00FA48FD">
      <w:pPr>
        <w:spacing w:line="360" w:lineRule="auto"/>
        <w:jc w:val="both"/>
        <w:rPr>
          <w:sz w:val="22"/>
          <w:szCs w:val="22"/>
        </w:rPr>
      </w:pPr>
      <w:r w:rsidRPr="008D4B35">
        <w:rPr>
          <w:b/>
          <w:sz w:val="22"/>
          <w:szCs w:val="22"/>
        </w:rPr>
        <w:t>Beneficjenci</w:t>
      </w:r>
      <w:r>
        <w:rPr>
          <w:sz w:val="22"/>
          <w:szCs w:val="22"/>
        </w:rPr>
        <w:t>: osoby fizyczne, wspólnoty mieszkaniowe, spółdzielnie mieszkaniowe</w:t>
      </w:r>
    </w:p>
    <w:p w:rsidR="001B6DF2" w:rsidRDefault="008D4B35" w:rsidP="00FA48FD">
      <w:pPr>
        <w:spacing w:line="360" w:lineRule="auto"/>
        <w:jc w:val="both"/>
        <w:rPr>
          <w:sz w:val="22"/>
          <w:szCs w:val="22"/>
        </w:rPr>
      </w:pPr>
      <w:r w:rsidRPr="008D4B35">
        <w:rPr>
          <w:sz w:val="18"/>
          <w:szCs w:val="22"/>
        </w:rPr>
        <w:t xml:space="preserve">*szczegóły: </w:t>
      </w:r>
      <w:r w:rsidR="001B6DF2" w:rsidRPr="008D4B35">
        <w:rPr>
          <w:sz w:val="18"/>
          <w:szCs w:val="22"/>
        </w:rPr>
        <w:t>http://www.wfosigw.olsztyn.pl/?art_id=57&amp;type=aktualnosci&amp;full=1979&amp;sp=1</w:t>
      </w:r>
    </w:p>
    <w:p w:rsidR="007B2B2C" w:rsidRDefault="007B2B2C" w:rsidP="00FA48FD">
      <w:pPr>
        <w:spacing w:line="360" w:lineRule="auto"/>
        <w:jc w:val="both"/>
        <w:rPr>
          <w:sz w:val="22"/>
          <w:szCs w:val="22"/>
        </w:rPr>
      </w:pPr>
    </w:p>
    <w:p w:rsidR="00EF0446" w:rsidRDefault="00EF0446" w:rsidP="000E4957">
      <w:pPr>
        <w:pStyle w:val="Akapitzlist"/>
        <w:numPr>
          <w:ilvl w:val="0"/>
          <w:numId w:val="10"/>
        </w:numPr>
        <w:spacing w:line="360" w:lineRule="auto"/>
        <w:jc w:val="both"/>
        <w:rPr>
          <w:sz w:val="22"/>
          <w:szCs w:val="22"/>
        </w:rPr>
      </w:pPr>
      <w:r w:rsidRPr="000E4957">
        <w:rPr>
          <w:sz w:val="22"/>
          <w:szCs w:val="22"/>
        </w:rPr>
        <w:t>Regionalny Program Operacyjny Województwa Warmińsko-Mazurskiego na lata 2014-2020</w:t>
      </w:r>
    </w:p>
    <w:p w:rsidR="00C8240E" w:rsidRPr="00C8240E" w:rsidRDefault="00C8240E" w:rsidP="00C8240E">
      <w:pPr>
        <w:pStyle w:val="Akapitzlist"/>
        <w:rPr>
          <w:sz w:val="22"/>
          <w:szCs w:val="22"/>
        </w:rPr>
      </w:pPr>
    </w:p>
    <w:p w:rsidR="00C8240E" w:rsidRPr="00C8240E" w:rsidRDefault="00C8240E" w:rsidP="00C8240E">
      <w:pPr>
        <w:spacing w:line="360" w:lineRule="auto"/>
        <w:jc w:val="both"/>
        <w:rPr>
          <w:sz w:val="22"/>
          <w:szCs w:val="22"/>
        </w:rPr>
      </w:pPr>
      <w:r>
        <w:rPr>
          <w:sz w:val="22"/>
          <w:szCs w:val="22"/>
        </w:rPr>
        <w:t>Tabela 9. Źródła finansowania na poziomie wojewódzkim</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3020"/>
        <w:gridCol w:w="3021"/>
        <w:gridCol w:w="3021"/>
      </w:tblGrid>
      <w:tr w:rsidR="00EF0446" w:rsidRPr="00E46900">
        <w:tc>
          <w:tcPr>
            <w:tcW w:w="3020" w:type="dxa"/>
            <w:tcBorders>
              <w:bottom w:val="single" w:sz="12" w:space="0" w:color="A8D08D"/>
            </w:tcBorders>
          </w:tcPr>
          <w:p w:rsidR="00EF0446" w:rsidRPr="00BA1D55" w:rsidRDefault="00EF0446" w:rsidP="00BA1D55">
            <w:pPr>
              <w:spacing w:line="360" w:lineRule="auto"/>
              <w:jc w:val="both"/>
              <w:rPr>
                <w:b/>
                <w:bCs/>
                <w:sz w:val="20"/>
                <w:szCs w:val="20"/>
              </w:rPr>
            </w:pPr>
            <w:r w:rsidRPr="00BA1D55">
              <w:rPr>
                <w:b/>
                <w:bCs/>
                <w:sz w:val="20"/>
                <w:szCs w:val="20"/>
              </w:rPr>
              <w:t>Priorytet inwestycyjny</w:t>
            </w:r>
          </w:p>
        </w:tc>
        <w:tc>
          <w:tcPr>
            <w:tcW w:w="3021" w:type="dxa"/>
            <w:tcBorders>
              <w:bottom w:val="single" w:sz="12" w:space="0" w:color="A8D08D"/>
            </w:tcBorders>
          </w:tcPr>
          <w:p w:rsidR="00EF0446" w:rsidRPr="00BA1D55" w:rsidRDefault="00EF0446" w:rsidP="00BA1D55">
            <w:pPr>
              <w:spacing w:line="360" w:lineRule="auto"/>
              <w:jc w:val="both"/>
              <w:rPr>
                <w:b/>
                <w:bCs/>
                <w:sz w:val="20"/>
                <w:szCs w:val="20"/>
              </w:rPr>
            </w:pPr>
            <w:r w:rsidRPr="00BA1D55">
              <w:rPr>
                <w:b/>
                <w:bCs/>
                <w:sz w:val="20"/>
                <w:szCs w:val="20"/>
              </w:rPr>
              <w:t>Przykładowe działania</w:t>
            </w:r>
          </w:p>
        </w:tc>
        <w:tc>
          <w:tcPr>
            <w:tcW w:w="3021" w:type="dxa"/>
            <w:tcBorders>
              <w:bottom w:val="single" w:sz="12" w:space="0" w:color="A8D08D"/>
            </w:tcBorders>
          </w:tcPr>
          <w:p w:rsidR="00EF0446" w:rsidRPr="00BA1D55" w:rsidRDefault="00EF0446" w:rsidP="00BA1D55">
            <w:pPr>
              <w:spacing w:line="360" w:lineRule="auto"/>
              <w:jc w:val="both"/>
              <w:rPr>
                <w:b/>
                <w:bCs/>
                <w:sz w:val="20"/>
                <w:szCs w:val="20"/>
              </w:rPr>
            </w:pPr>
            <w:r w:rsidRPr="00BA1D55">
              <w:rPr>
                <w:b/>
                <w:bCs/>
                <w:sz w:val="20"/>
                <w:szCs w:val="20"/>
              </w:rPr>
              <w:t>Beneficjenci</w:t>
            </w:r>
          </w:p>
        </w:tc>
      </w:tr>
      <w:tr w:rsidR="00EF0446" w:rsidRPr="00E46900">
        <w:tc>
          <w:tcPr>
            <w:tcW w:w="3020" w:type="dxa"/>
          </w:tcPr>
          <w:p w:rsidR="00EF0446" w:rsidRPr="00BA1D55" w:rsidRDefault="00EF0446" w:rsidP="005C4400">
            <w:pPr>
              <w:spacing w:line="360" w:lineRule="auto"/>
              <w:rPr>
                <w:b/>
                <w:bCs/>
                <w:sz w:val="18"/>
                <w:szCs w:val="20"/>
              </w:rPr>
            </w:pPr>
            <w:r w:rsidRPr="00BA1D55">
              <w:rPr>
                <w:b/>
                <w:bCs/>
                <w:sz w:val="18"/>
                <w:szCs w:val="20"/>
              </w:rPr>
              <w:t>Priorytet inwestycyjny 4.1.</w:t>
            </w:r>
          </w:p>
          <w:p w:rsidR="00EF0446" w:rsidRPr="00BA1D55" w:rsidRDefault="00EF0446" w:rsidP="005C4400">
            <w:pPr>
              <w:spacing w:line="360" w:lineRule="auto"/>
              <w:rPr>
                <w:b/>
                <w:bCs/>
                <w:sz w:val="18"/>
                <w:szCs w:val="20"/>
              </w:rPr>
            </w:pPr>
            <w:r w:rsidRPr="00BA1D55">
              <w:rPr>
                <w:b/>
                <w:bCs/>
                <w:sz w:val="18"/>
                <w:szCs w:val="20"/>
              </w:rPr>
              <w:t>„Wspieranie wytwarzania i dystrybucji energii pochodzącej ze źródeł odnawialnych”</w:t>
            </w:r>
          </w:p>
        </w:tc>
        <w:tc>
          <w:tcPr>
            <w:tcW w:w="3021" w:type="dxa"/>
          </w:tcPr>
          <w:p w:rsidR="00EF0446" w:rsidRPr="00BA1D55" w:rsidRDefault="00EF0446" w:rsidP="005C4400">
            <w:pPr>
              <w:spacing w:line="360" w:lineRule="auto"/>
              <w:rPr>
                <w:sz w:val="18"/>
                <w:szCs w:val="20"/>
              </w:rPr>
            </w:pPr>
            <w:r w:rsidRPr="00BA1D55">
              <w:rPr>
                <w:sz w:val="18"/>
                <w:szCs w:val="20"/>
              </w:rPr>
              <w:t>- wytwarzanie energii pochodzącej ze źródeł odnawialnych wraz z podłączeniem do sieci</w:t>
            </w:r>
          </w:p>
          <w:p w:rsidR="00EF0446" w:rsidRPr="00BA1D55" w:rsidRDefault="00EF0446" w:rsidP="005C4400">
            <w:pPr>
              <w:spacing w:line="360" w:lineRule="auto"/>
              <w:rPr>
                <w:sz w:val="18"/>
                <w:szCs w:val="20"/>
              </w:rPr>
            </w:pPr>
            <w:r w:rsidRPr="00BA1D55">
              <w:rPr>
                <w:sz w:val="18"/>
                <w:szCs w:val="20"/>
              </w:rPr>
              <w:t>dystrybucyjnej/przesyłowej lub na potrzeby własne podmiotów,</w:t>
            </w:r>
          </w:p>
          <w:p w:rsidR="00EF0446" w:rsidRPr="00BA1D55" w:rsidRDefault="00EF0446" w:rsidP="005C4400">
            <w:pPr>
              <w:spacing w:line="360" w:lineRule="auto"/>
              <w:rPr>
                <w:sz w:val="18"/>
                <w:szCs w:val="20"/>
              </w:rPr>
            </w:pPr>
            <w:r w:rsidRPr="00BA1D55">
              <w:rPr>
                <w:sz w:val="18"/>
                <w:szCs w:val="20"/>
              </w:rPr>
              <w:t>- efektywna dystrybucja ciepła z OZE (m.in. geotermia, pompy ciepła, kotłownie),</w:t>
            </w:r>
          </w:p>
          <w:p w:rsidR="00EF0446" w:rsidRPr="00BA1D55" w:rsidRDefault="00EF0446" w:rsidP="005C4400">
            <w:pPr>
              <w:spacing w:line="360" w:lineRule="auto"/>
              <w:rPr>
                <w:sz w:val="18"/>
                <w:szCs w:val="20"/>
              </w:rPr>
            </w:pPr>
            <w:r w:rsidRPr="00BA1D55">
              <w:rPr>
                <w:sz w:val="18"/>
                <w:szCs w:val="20"/>
              </w:rPr>
              <w:t>- działania informacyjno-edukacyjne promujące wykorzystanie OZE wyłącznie jako element</w:t>
            </w:r>
          </w:p>
          <w:p w:rsidR="00EF0446" w:rsidRPr="00BA1D55" w:rsidRDefault="00EF0446" w:rsidP="005C4400">
            <w:pPr>
              <w:spacing w:line="360" w:lineRule="auto"/>
              <w:rPr>
                <w:sz w:val="18"/>
                <w:szCs w:val="20"/>
              </w:rPr>
            </w:pPr>
            <w:r w:rsidRPr="00BA1D55">
              <w:rPr>
                <w:sz w:val="18"/>
                <w:szCs w:val="20"/>
              </w:rPr>
              <w:t>uzupełniający projektów,</w:t>
            </w:r>
          </w:p>
          <w:p w:rsidR="00EF0446" w:rsidRPr="00BA1D55" w:rsidRDefault="00EF0446" w:rsidP="005C4400">
            <w:pPr>
              <w:spacing w:line="360" w:lineRule="auto"/>
              <w:rPr>
                <w:sz w:val="18"/>
                <w:szCs w:val="20"/>
              </w:rPr>
            </w:pPr>
            <w:r w:rsidRPr="00BA1D55">
              <w:rPr>
                <w:sz w:val="18"/>
                <w:szCs w:val="20"/>
              </w:rPr>
              <w:t>- budowa/modernizacja sieci umożliwiających przyłączanie jednostek wytwarzania energii</w:t>
            </w:r>
          </w:p>
          <w:p w:rsidR="00EF0446" w:rsidRPr="00BA1D55" w:rsidRDefault="00EF0446" w:rsidP="005C4400">
            <w:pPr>
              <w:spacing w:line="360" w:lineRule="auto"/>
              <w:rPr>
                <w:sz w:val="18"/>
                <w:szCs w:val="20"/>
              </w:rPr>
            </w:pPr>
            <w:r w:rsidRPr="00BA1D55">
              <w:rPr>
                <w:sz w:val="18"/>
                <w:szCs w:val="20"/>
              </w:rPr>
              <w:t>elektrycznej ze źródeł odnawialnych do Krajowego Systemu Elektroenergetycznego – projekty</w:t>
            </w:r>
          </w:p>
          <w:p w:rsidR="00EF0446" w:rsidRPr="00BA1D55" w:rsidRDefault="00EF0446" w:rsidP="005C4400">
            <w:pPr>
              <w:spacing w:line="360" w:lineRule="auto"/>
              <w:rPr>
                <w:sz w:val="18"/>
                <w:szCs w:val="20"/>
              </w:rPr>
            </w:pPr>
            <w:r w:rsidRPr="00BA1D55">
              <w:rPr>
                <w:sz w:val="18"/>
                <w:szCs w:val="20"/>
              </w:rPr>
              <w:t xml:space="preserve">realizowane przez OSD (operator </w:t>
            </w:r>
            <w:r w:rsidRPr="00BA1D55">
              <w:rPr>
                <w:sz w:val="18"/>
                <w:szCs w:val="20"/>
              </w:rPr>
              <w:lastRenderedPageBreak/>
              <w:t>systemu dystrybucyjnego).</w:t>
            </w:r>
          </w:p>
        </w:tc>
        <w:tc>
          <w:tcPr>
            <w:tcW w:w="3021" w:type="dxa"/>
          </w:tcPr>
          <w:p w:rsidR="00EF0446" w:rsidRPr="00BA1D55" w:rsidRDefault="00EF0446" w:rsidP="005C4400">
            <w:pPr>
              <w:spacing w:line="360" w:lineRule="auto"/>
              <w:rPr>
                <w:sz w:val="18"/>
                <w:szCs w:val="20"/>
              </w:rPr>
            </w:pPr>
            <w:r w:rsidRPr="00BA1D55">
              <w:rPr>
                <w:sz w:val="18"/>
                <w:szCs w:val="20"/>
              </w:rPr>
              <w:lastRenderedPageBreak/>
              <w:t>- przedsiębiorstwa;</w:t>
            </w:r>
          </w:p>
          <w:p w:rsidR="00EF0446" w:rsidRPr="00BA1D55" w:rsidRDefault="00EF0446" w:rsidP="005C4400">
            <w:pPr>
              <w:spacing w:line="360" w:lineRule="auto"/>
              <w:rPr>
                <w:sz w:val="18"/>
                <w:szCs w:val="20"/>
              </w:rPr>
            </w:pPr>
            <w:r w:rsidRPr="00BA1D55">
              <w:rPr>
                <w:sz w:val="18"/>
                <w:szCs w:val="20"/>
              </w:rPr>
              <w:t>- jednostki samorządu terytorialnego, ich związki i stowarzyszenia;</w:t>
            </w:r>
          </w:p>
          <w:p w:rsidR="00EF0446" w:rsidRPr="00BA1D55" w:rsidRDefault="00EF0446" w:rsidP="005C4400">
            <w:pPr>
              <w:spacing w:line="360" w:lineRule="auto"/>
              <w:rPr>
                <w:sz w:val="18"/>
                <w:szCs w:val="20"/>
              </w:rPr>
            </w:pPr>
            <w:r w:rsidRPr="00BA1D55">
              <w:rPr>
                <w:sz w:val="18"/>
                <w:szCs w:val="20"/>
              </w:rPr>
              <w:t>- jednostki organizacyjne jednostek samorządu terytorialnego;</w:t>
            </w:r>
          </w:p>
          <w:p w:rsidR="00EF0446" w:rsidRPr="00BA1D55" w:rsidRDefault="00EF0446" w:rsidP="005C4400">
            <w:pPr>
              <w:spacing w:line="360" w:lineRule="auto"/>
              <w:rPr>
                <w:sz w:val="18"/>
                <w:szCs w:val="20"/>
              </w:rPr>
            </w:pPr>
            <w:r w:rsidRPr="00BA1D55">
              <w:rPr>
                <w:sz w:val="18"/>
                <w:szCs w:val="20"/>
              </w:rPr>
              <w:t>- spółdzielnie mieszkaniowe/wspólnoty mieszkaniowe;</w:t>
            </w:r>
          </w:p>
          <w:p w:rsidR="00EF0446" w:rsidRPr="00BA1D55" w:rsidRDefault="00EF0446" w:rsidP="005C4400">
            <w:pPr>
              <w:spacing w:line="360" w:lineRule="auto"/>
              <w:rPr>
                <w:sz w:val="18"/>
                <w:szCs w:val="20"/>
              </w:rPr>
            </w:pPr>
            <w:r w:rsidRPr="00BA1D55">
              <w:rPr>
                <w:sz w:val="18"/>
                <w:szCs w:val="20"/>
              </w:rPr>
              <w:t>- inne podmioty posiadające osobowość prawną.</w:t>
            </w:r>
          </w:p>
        </w:tc>
      </w:tr>
      <w:tr w:rsidR="00EF0446" w:rsidRPr="00E46900">
        <w:tc>
          <w:tcPr>
            <w:tcW w:w="3020" w:type="dxa"/>
          </w:tcPr>
          <w:p w:rsidR="00EF0446" w:rsidRPr="00BA1D55" w:rsidRDefault="00EF0446" w:rsidP="005C4400">
            <w:pPr>
              <w:spacing w:line="360" w:lineRule="auto"/>
              <w:rPr>
                <w:b/>
                <w:bCs/>
                <w:sz w:val="18"/>
                <w:szCs w:val="20"/>
              </w:rPr>
            </w:pPr>
            <w:r w:rsidRPr="00BA1D55">
              <w:rPr>
                <w:b/>
                <w:bCs/>
                <w:sz w:val="18"/>
                <w:szCs w:val="20"/>
              </w:rPr>
              <w:lastRenderedPageBreak/>
              <w:t>Priorytet inwestycyjny 4.2.</w:t>
            </w:r>
          </w:p>
          <w:p w:rsidR="00EF0446" w:rsidRPr="00BA1D55" w:rsidRDefault="00EF0446" w:rsidP="005C4400">
            <w:pPr>
              <w:spacing w:line="360" w:lineRule="auto"/>
              <w:rPr>
                <w:b/>
                <w:bCs/>
                <w:sz w:val="18"/>
                <w:szCs w:val="20"/>
              </w:rPr>
            </w:pPr>
            <w:r w:rsidRPr="00BA1D55">
              <w:rPr>
                <w:b/>
                <w:bCs/>
                <w:sz w:val="18"/>
                <w:szCs w:val="20"/>
              </w:rPr>
              <w:t>„Promowanie efektywności energetycznej i korzystania z odnawialnych źródeł energii</w:t>
            </w:r>
          </w:p>
          <w:p w:rsidR="00EF0446" w:rsidRPr="00BA1D55" w:rsidRDefault="00EF0446" w:rsidP="005C4400">
            <w:pPr>
              <w:spacing w:line="360" w:lineRule="auto"/>
              <w:rPr>
                <w:b/>
                <w:bCs/>
                <w:sz w:val="18"/>
                <w:szCs w:val="20"/>
              </w:rPr>
            </w:pPr>
            <w:r w:rsidRPr="00BA1D55">
              <w:rPr>
                <w:b/>
                <w:bCs/>
                <w:sz w:val="18"/>
                <w:szCs w:val="20"/>
              </w:rPr>
              <w:t>w przedsiębiorstwach”</w:t>
            </w:r>
          </w:p>
        </w:tc>
        <w:tc>
          <w:tcPr>
            <w:tcW w:w="3021" w:type="dxa"/>
          </w:tcPr>
          <w:p w:rsidR="00EF0446" w:rsidRPr="00BA1D55" w:rsidRDefault="00EF0446" w:rsidP="005C4400">
            <w:pPr>
              <w:spacing w:line="360" w:lineRule="auto"/>
              <w:rPr>
                <w:sz w:val="18"/>
                <w:szCs w:val="20"/>
              </w:rPr>
            </w:pPr>
            <w:r w:rsidRPr="00BA1D55">
              <w:rPr>
                <w:sz w:val="18"/>
                <w:szCs w:val="20"/>
              </w:rPr>
              <w:t>- zwiększenie efektywności energetycznej MŚP, modernizacja instalacji / technologii</w:t>
            </w:r>
          </w:p>
          <w:p w:rsidR="00EF0446" w:rsidRPr="00BA1D55" w:rsidRDefault="00EF0446" w:rsidP="005C4400">
            <w:pPr>
              <w:spacing w:line="360" w:lineRule="auto"/>
              <w:rPr>
                <w:sz w:val="18"/>
                <w:szCs w:val="20"/>
              </w:rPr>
            </w:pPr>
            <w:r w:rsidRPr="00BA1D55">
              <w:rPr>
                <w:sz w:val="18"/>
                <w:szCs w:val="20"/>
              </w:rPr>
              <w:t>w celu zmniejszenia zużycia energii cieplnej, elektrycznej lub wody;</w:t>
            </w:r>
          </w:p>
          <w:p w:rsidR="00EF0446" w:rsidRPr="00BA1D55" w:rsidRDefault="00EF0446" w:rsidP="005C4400">
            <w:pPr>
              <w:spacing w:line="360" w:lineRule="auto"/>
              <w:rPr>
                <w:sz w:val="18"/>
                <w:szCs w:val="20"/>
              </w:rPr>
            </w:pPr>
            <w:r w:rsidRPr="00BA1D55">
              <w:rPr>
                <w:sz w:val="18"/>
                <w:szCs w:val="20"/>
              </w:rPr>
              <w:t>- wdrażanie systemów zrównoważonego zarządzania energią;</w:t>
            </w:r>
          </w:p>
          <w:p w:rsidR="00EF0446" w:rsidRPr="00BA1D55" w:rsidRDefault="00EF0446" w:rsidP="005C4400">
            <w:pPr>
              <w:spacing w:line="360" w:lineRule="auto"/>
              <w:rPr>
                <w:sz w:val="18"/>
                <w:szCs w:val="20"/>
              </w:rPr>
            </w:pPr>
            <w:r w:rsidRPr="00BA1D55">
              <w:rPr>
                <w:sz w:val="18"/>
                <w:szCs w:val="20"/>
              </w:rPr>
              <w:t>- audyty energetyczne MŚP</w:t>
            </w:r>
          </w:p>
        </w:tc>
        <w:tc>
          <w:tcPr>
            <w:tcW w:w="3021" w:type="dxa"/>
          </w:tcPr>
          <w:p w:rsidR="00EF0446" w:rsidRPr="00BA1D55" w:rsidRDefault="00EF0446" w:rsidP="00BA1D55">
            <w:pPr>
              <w:spacing w:line="360" w:lineRule="auto"/>
              <w:jc w:val="both"/>
              <w:rPr>
                <w:sz w:val="18"/>
                <w:szCs w:val="20"/>
              </w:rPr>
            </w:pPr>
            <w:r w:rsidRPr="00BA1D55">
              <w:rPr>
                <w:sz w:val="18"/>
                <w:szCs w:val="20"/>
              </w:rPr>
              <w:t>MŚP</w:t>
            </w:r>
          </w:p>
        </w:tc>
      </w:tr>
      <w:tr w:rsidR="00EF0446" w:rsidRPr="00E46900">
        <w:tc>
          <w:tcPr>
            <w:tcW w:w="3020" w:type="dxa"/>
          </w:tcPr>
          <w:p w:rsidR="00EF0446" w:rsidRPr="00BA1D55" w:rsidRDefault="00EF0446" w:rsidP="005C4400">
            <w:pPr>
              <w:spacing w:line="360" w:lineRule="auto"/>
              <w:rPr>
                <w:b/>
                <w:bCs/>
                <w:sz w:val="18"/>
                <w:szCs w:val="20"/>
              </w:rPr>
            </w:pPr>
            <w:r w:rsidRPr="00BA1D55">
              <w:rPr>
                <w:b/>
                <w:bCs/>
                <w:sz w:val="18"/>
                <w:szCs w:val="20"/>
              </w:rPr>
              <w:t>Priorytet inwestycyjny 4.3</w:t>
            </w:r>
          </w:p>
          <w:p w:rsidR="00EF0446" w:rsidRPr="00BA1D55" w:rsidRDefault="00EF0446" w:rsidP="005C4400">
            <w:pPr>
              <w:spacing w:line="360" w:lineRule="auto"/>
              <w:rPr>
                <w:b/>
                <w:bCs/>
                <w:sz w:val="18"/>
                <w:szCs w:val="20"/>
              </w:rPr>
            </w:pPr>
            <w:r w:rsidRPr="00BA1D55">
              <w:rPr>
                <w:b/>
                <w:bCs/>
                <w:sz w:val="18"/>
                <w:szCs w:val="20"/>
              </w:rPr>
              <w:t>„Wspieranie efektywności energetycznej, inteligentnego zarządzania energią i wykorzystania</w:t>
            </w:r>
          </w:p>
          <w:p w:rsidR="00EF0446" w:rsidRPr="00BA1D55" w:rsidRDefault="00EF0446" w:rsidP="005C4400">
            <w:pPr>
              <w:spacing w:line="360" w:lineRule="auto"/>
              <w:rPr>
                <w:b/>
                <w:bCs/>
                <w:sz w:val="18"/>
                <w:szCs w:val="20"/>
              </w:rPr>
            </w:pPr>
            <w:r w:rsidRPr="00BA1D55">
              <w:rPr>
                <w:b/>
                <w:bCs/>
                <w:sz w:val="18"/>
                <w:szCs w:val="20"/>
              </w:rPr>
              <w:t>odnawialnych źródeł energii w infrastrukturze publicznej, w tym w budynkach publicznych</w:t>
            </w:r>
          </w:p>
          <w:p w:rsidR="00EF0446" w:rsidRPr="00BA1D55" w:rsidRDefault="00EF0446" w:rsidP="005C4400">
            <w:pPr>
              <w:spacing w:line="360" w:lineRule="auto"/>
              <w:rPr>
                <w:b/>
                <w:bCs/>
                <w:sz w:val="18"/>
                <w:szCs w:val="20"/>
              </w:rPr>
            </w:pPr>
            <w:r w:rsidRPr="00BA1D55">
              <w:rPr>
                <w:b/>
                <w:bCs/>
                <w:sz w:val="18"/>
                <w:szCs w:val="20"/>
              </w:rPr>
              <w:t>i w sektorze mieszkaniowym”</w:t>
            </w:r>
          </w:p>
        </w:tc>
        <w:tc>
          <w:tcPr>
            <w:tcW w:w="3021" w:type="dxa"/>
          </w:tcPr>
          <w:p w:rsidR="00EF0446" w:rsidRPr="00BA1D55" w:rsidRDefault="00EF0446" w:rsidP="005C4400">
            <w:pPr>
              <w:spacing w:line="360" w:lineRule="auto"/>
              <w:rPr>
                <w:sz w:val="18"/>
                <w:szCs w:val="20"/>
              </w:rPr>
            </w:pPr>
            <w:r w:rsidRPr="00BA1D55">
              <w:rPr>
                <w:sz w:val="18"/>
                <w:szCs w:val="20"/>
              </w:rPr>
              <w:t>- kompleksowa modernizacja energetyczna budynków użyteczności publicznej/części wspólnych</w:t>
            </w:r>
          </w:p>
          <w:p w:rsidR="00EF0446" w:rsidRPr="00BA1D55" w:rsidRDefault="00EF0446" w:rsidP="005C4400">
            <w:pPr>
              <w:spacing w:line="360" w:lineRule="auto"/>
              <w:rPr>
                <w:sz w:val="18"/>
                <w:szCs w:val="20"/>
              </w:rPr>
            </w:pPr>
            <w:r w:rsidRPr="00BA1D55">
              <w:rPr>
                <w:sz w:val="18"/>
                <w:szCs w:val="20"/>
              </w:rPr>
              <w:t>wielorodzinnych budynków mieszkalnych wraz z wymianą wyposażenia tych obiektów na</w:t>
            </w:r>
          </w:p>
          <w:p w:rsidR="00EF0446" w:rsidRPr="00BA1D55" w:rsidRDefault="00EF0446" w:rsidP="005C4400">
            <w:pPr>
              <w:spacing w:line="360" w:lineRule="auto"/>
              <w:rPr>
                <w:sz w:val="18"/>
                <w:szCs w:val="20"/>
              </w:rPr>
            </w:pPr>
            <w:r w:rsidRPr="00BA1D55">
              <w:rPr>
                <w:sz w:val="18"/>
                <w:szCs w:val="20"/>
              </w:rPr>
              <w:t>energooszczędne (m.in. ocieplenie budynku, wymiana okien i drzwi zewnętrznych oraz</w:t>
            </w:r>
          </w:p>
          <w:p w:rsidR="00EF0446" w:rsidRPr="00BA1D55" w:rsidRDefault="00EF0446" w:rsidP="005C4400">
            <w:pPr>
              <w:spacing w:line="360" w:lineRule="auto"/>
              <w:rPr>
                <w:sz w:val="18"/>
                <w:szCs w:val="20"/>
              </w:rPr>
            </w:pPr>
            <w:r w:rsidRPr="00BA1D55">
              <w:rPr>
                <w:sz w:val="18"/>
                <w:szCs w:val="20"/>
              </w:rPr>
              <w:t>oświetlenia na energooszczędne, przebudowa systemów grzewczych (wraz z wymianą</w:t>
            </w:r>
          </w:p>
          <w:p w:rsidR="00EF0446" w:rsidRPr="00BA1D55" w:rsidRDefault="00EF0446" w:rsidP="005C4400">
            <w:pPr>
              <w:spacing w:line="360" w:lineRule="auto"/>
              <w:rPr>
                <w:sz w:val="18"/>
                <w:szCs w:val="20"/>
              </w:rPr>
            </w:pPr>
            <w:r w:rsidRPr="00BA1D55">
              <w:rPr>
                <w:sz w:val="18"/>
                <w:szCs w:val="20"/>
              </w:rPr>
              <w:t>i podłączeniem do źródła ciepła), przebudowa systemów wentylacji i klimatyzacji, instalacja OZE,</w:t>
            </w:r>
          </w:p>
          <w:p w:rsidR="00EF0446" w:rsidRPr="00BA1D55" w:rsidRDefault="00EF0446" w:rsidP="005C4400">
            <w:pPr>
              <w:spacing w:line="360" w:lineRule="auto"/>
              <w:rPr>
                <w:sz w:val="18"/>
                <w:szCs w:val="20"/>
              </w:rPr>
            </w:pPr>
            <w:r w:rsidRPr="00BA1D55">
              <w:rPr>
                <w:sz w:val="18"/>
                <w:szCs w:val="20"/>
              </w:rPr>
              <w:t>instalacja systemów chłodzących, w tym również OZE);</w:t>
            </w:r>
          </w:p>
          <w:p w:rsidR="00EF0446" w:rsidRPr="00BA1D55" w:rsidRDefault="00EF0446" w:rsidP="005C4400">
            <w:pPr>
              <w:spacing w:line="360" w:lineRule="auto"/>
              <w:rPr>
                <w:sz w:val="18"/>
                <w:szCs w:val="20"/>
              </w:rPr>
            </w:pPr>
            <w:r w:rsidRPr="00BA1D55">
              <w:rPr>
                <w:sz w:val="18"/>
                <w:szCs w:val="20"/>
              </w:rPr>
              <w:t>- audyty energetyczne dla sektora mieszkaniowego i publicznego (wyłącznie jako element</w:t>
            </w:r>
          </w:p>
          <w:p w:rsidR="00EF0446" w:rsidRPr="00BA1D55" w:rsidRDefault="00EF0446" w:rsidP="005C4400">
            <w:pPr>
              <w:spacing w:line="360" w:lineRule="auto"/>
              <w:rPr>
                <w:sz w:val="18"/>
                <w:szCs w:val="20"/>
              </w:rPr>
            </w:pPr>
            <w:r w:rsidRPr="00BA1D55">
              <w:rPr>
                <w:sz w:val="18"/>
                <w:szCs w:val="20"/>
              </w:rPr>
              <w:t>projektów kompleksowej modernizacji, opisanych powyżej);</w:t>
            </w:r>
          </w:p>
          <w:p w:rsidR="00EF0446" w:rsidRPr="00BA1D55" w:rsidRDefault="00EF0446" w:rsidP="005C4400">
            <w:pPr>
              <w:spacing w:line="360" w:lineRule="auto"/>
              <w:rPr>
                <w:sz w:val="18"/>
                <w:szCs w:val="20"/>
              </w:rPr>
            </w:pPr>
            <w:r w:rsidRPr="00BA1D55">
              <w:rPr>
                <w:sz w:val="18"/>
                <w:szCs w:val="20"/>
              </w:rPr>
              <w:t>- instalacja inteligentnych systemów zarządzania energią w budynkach użyteczności</w:t>
            </w:r>
          </w:p>
          <w:p w:rsidR="00EF0446" w:rsidRPr="00BA1D55" w:rsidRDefault="00EF0446" w:rsidP="005C4400">
            <w:pPr>
              <w:spacing w:line="360" w:lineRule="auto"/>
              <w:rPr>
                <w:sz w:val="18"/>
                <w:szCs w:val="20"/>
              </w:rPr>
            </w:pPr>
            <w:r w:rsidRPr="00BA1D55">
              <w:rPr>
                <w:sz w:val="18"/>
                <w:szCs w:val="20"/>
              </w:rPr>
              <w:t>publicznej/budynkach mieszkaniowych w oparciu m.in. o technologie TIK</w:t>
            </w:r>
          </w:p>
        </w:tc>
        <w:tc>
          <w:tcPr>
            <w:tcW w:w="3021" w:type="dxa"/>
          </w:tcPr>
          <w:p w:rsidR="00EF0446" w:rsidRPr="00BA1D55" w:rsidRDefault="00EF0446" w:rsidP="005C4400">
            <w:pPr>
              <w:spacing w:line="360" w:lineRule="auto"/>
              <w:rPr>
                <w:sz w:val="18"/>
                <w:szCs w:val="20"/>
              </w:rPr>
            </w:pPr>
            <w:r w:rsidRPr="00BA1D55">
              <w:rPr>
                <w:sz w:val="18"/>
                <w:szCs w:val="20"/>
              </w:rPr>
              <w:t>- jednostki samorządu terytorialnego, ich związki i stowarzyszenia;</w:t>
            </w:r>
          </w:p>
          <w:p w:rsidR="00EF0446" w:rsidRPr="00BA1D55" w:rsidRDefault="00EF0446" w:rsidP="005C4400">
            <w:pPr>
              <w:spacing w:line="360" w:lineRule="auto"/>
              <w:rPr>
                <w:sz w:val="18"/>
                <w:szCs w:val="20"/>
              </w:rPr>
            </w:pPr>
            <w:r w:rsidRPr="00BA1D55">
              <w:rPr>
                <w:sz w:val="18"/>
                <w:szCs w:val="20"/>
              </w:rPr>
              <w:t>- jednostki organizacyjne jednostek samorządu terytorialnego;</w:t>
            </w:r>
          </w:p>
          <w:p w:rsidR="00EF0446" w:rsidRPr="00BA1D55" w:rsidRDefault="00EF0446" w:rsidP="005C4400">
            <w:pPr>
              <w:spacing w:line="360" w:lineRule="auto"/>
              <w:rPr>
                <w:sz w:val="18"/>
                <w:szCs w:val="20"/>
              </w:rPr>
            </w:pPr>
            <w:r w:rsidRPr="00BA1D55">
              <w:rPr>
                <w:sz w:val="18"/>
                <w:szCs w:val="20"/>
              </w:rPr>
              <w:t>- jednostki sektora finansów publicznych posiadające osobowość prawną;</w:t>
            </w:r>
          </w:p>
          <w:p w:rsidR="00EF0446" w:rsidRPr="00BA1D55" w:rsidRDefault="00EF0446" w:rsidP="005C4400">
            <w:pPr>
              <w:spacing w:line="360" w:lineRule="auto"/>
              <w:rPr>
                <w:sz w:val="18"/>
                <w:szCs w:val="20"/>
              </w:rPr>
            </w:pPr>
            <w:r w:rsidRPr="00BA1D55">
              <w:rPr>
                <w:sz w:val="18"/>
                <w:szCs w:val="20"/>
              </w:rPr>
              <w:t>- samodzielne publiczne zakłady opieki zdrowotnej (tj. działające w publicznym systemie</w:t>
            </w:r>
          </w:p>
          <w:p w:rsidR="00EF0446" w:rsidRPr="00BA1D55" w:rsidRDefault="00EF0446" w:rsidP="005C4400">
            <w:pPr>
              <w:spacing w:line="360" w:lineRule="auto"/>
              <w:rPr>
                <w:sz w:val="18"/>
                <w:szCs w:val="20"/>
              </w:rPr>
            </w:pPr>
            <w:r w:rsidRPr="00BA1D55">
              <w:rPr>
                <w:sz w:val="18"/>
                <w:szCs w:val="20"/>
              </w:rPr>
              <w:t xml:space="preserve">ochrony zdrowia), dla których podmiotem założycielskim jest/są </w:t>
            </w:r>
            <w:proofErr w:type="spellStart"/>
            <w:r w:rsidRPr="00BA1D55">
              <w:rPr>
                <w:sz w:val="18"/>
                <w:szCs w:val="20"/>
              </w:rPr>
              <w:t>jst</w:t>
            </w:r>
            <w:proofErr w:type="spellEnd"/>
            <w:r w:rsidRPr="00BA1D55">
              <w:rPr>
                <w:sz w:val="18"/>
                <w:szCs w:val="20"/>
              </w:rPr>
              <w:t>;</w:t>
            </w:r>
          </w:p>
          <w:p w:rsidR="00EF0446" w:rsidRPr="00BA1D55" w:rsidRDefault="00EF0446" w:rsidP="005C4400">
            <w:pPr>
              <w:spacing w:line="360" w:lineRule="auto"/>
              <w:rPr>
                <w:sz w:val="18"/>
                <w:szCs w:val="20"/>
              </w:rPr>
            </w:pPr>
            <w:r w:rsidRPr="00BA1D55">
              <w:rPr>
                <w:sz w:val="18"/>
                <w:szCs w:val="20"/>
              </w:rPr>
              <w:t>- przedsiębiorstwa (tylko podmioty świadczące usługi publiczne w ramach realizacji</w:t>
            </w:r>
          </w:p>
          <w:p w:rsidR="00EF0446" w:rsidRPr="00BA1D55" w:rsidRDefault="00EF0446" w:rsidP="005C4400">
            <w:pPr>
              <w:spacing w:line="360" w:lineRule="auto"/>
              <w:rPr>
                <w:sz w:val="18"/>
                <w:szCs w:val="20"/>
              </w:rPr>
            </w:pPr>
            <w:r w:rsidRPr="00BA1D55">
              <w:rPr>
                <w:sz w:val="18"/>
                <w:szCs w:val="20"/>
              </w:rPr>
              <w:t>obowiązków własnych jednostek samorządu terytorialnego);</w:t>
            </w:r>
          </w:p>
          <w:p w:rsidR="00EF0446" w:rsidRPr="00BA1D55" w:rsidRDefault="00EF0446" w:rsidP="005C4400">
            <w:pPr>
              <w:spacing w:line="360" w:lineRule="auto"/>
              <w:rPr>
                <w:sz w:val="18"/>
                <w:szCs w:val="20"/>
              </w:rPr>
            </w:pPr>
            <w:r w:rsidRPr="00BA1D55">
              <w:rPr>
                <w:sz w:val="18"/>
                <w:szCs w:val="20"/>
              </w:rPr>
              <w:t>- spółdzielnie mieszkaniowe/wspólnoty mieszkaniowe;</w:t>
            </w:r>
          </w:p>
        </w:tc>
      </w:tr>
      <w:tr w:rsidR="00EF0446" w:rsidRPr="00E46900">
        <w:tc>
          <w:tcPr>
            <w:tcW w:w="3020" w:type="dxa"/>
          </w:tcPr>
          <w:p w:rsidR="00EF0446" w:rsidRPr="00BA1D55" w:rsidRDefault="00EF0446" w:rsidP="005C4400">
            <w:pPr>
              <w:spacing w:line="360" w:lineRule="auto"/>
              <w:rPr>
                <w:b/>
                <w:bCs/>
                <w:sz w:val="18"/>
                <w:szCs w:val="20"/>
              </w:rPr>
            </w:pPr>
            <w:r w:rsidRPr="00BA1D55">
              <w:rPr>
                <w:b/>
                <w:bCs/>
                <w:sz w:val="18"/>
                <w:szCs w:val="20"/>
              </w:rPr>
              <w:t>Priorytet inwestycyjny 4.7.</w:t>
            </w:r>
          </w:p>
          <w:p w:rsidR="00EF0446" w:rsidRPr="00BA1D55" w:rsidRDefault="00EF0446" w:rsidP="005C4400">
            <w:pPr>
              <w:spacing w:line="360" w:lineRule="auto"/>
              <w:rPr>
                <w:b/>
                <w:bCs/>
                <w:sz w:val="18"/>
                <w:szCs w:val="20"/>
              </w:rPr>
            </w:pPr>
            <w:r w:rsidRPr="00BA1D55">
              <w:rPr>
                <w:b/>
                <w:bCs/>
                <w:sz w:val="18"/>
                <w:szCs w:val="20"/>
              </w:rPr>
              <w:t>„Promowanie wykorzystania wysokosprawnej kogeneracji ciepła i energii elektrycznej w oparciu</w:t>
            </w:r>
          </w:p>
          <w:p w:rsidR="00EF0446" w:rsidRPr="00BA1D55" w:rsidRDefault="00EF0446" w:rsidP="005C4400">
            <w:pPr>
              <w:spacing w:line="360" w:lineRule="auto"/>
              <w:rPr>
                <w:b/>
                <w:bCs/>
                <w:sz w:val="18"/>
                <w:szCs w:val="20"/>
              </w:rPr>
            </w:pPr>
            <w:r w:rsidRPr="00BA1D55">
              <w:rPr>
                <w:b/>
                <w:bCs/>
                <w:sz w:val="18"/>
                <w:szCs w:val="20"/>
              </w:rPr>
              <w:t>o zapotrzebowanie na ciepło użytkowe”</w:t>
            </w:r>
          </w:p>
        </w:tc>
        <w:tc>
          <w:tcPr>
            <w:tcW w:w="3021" w:type="dxa"/>
          </w:tcPr>
          <w:p w:rsidR="00EF0446" w:rsidRPr="00BA1D55" w:rsidRDefault="00EF0446" w:rsidP="005C4400">
            <w:pPr>
              <w:spacing w:line="360" w:lineRule="auto"/>
              <w:rPr>
                <w:sz w:val="18"/>
                <w:szCs w:val="20"/>
              </w:rPr>
            </w:pPr>
            <w:r w:rsidRPr="00BA1D55">
              <w:rPr>
                <w:sz w:val="18"/>
                <w:szCs w:val="20"/>
              </w:rPr>
              <w:t>- budowa lub przebudowa jednostek wytwarzania energii elektrycznej i ciepła w wysokosprawnej</w:t>
            </w:r>
          </w:p>
          <w:p w:rsidR="00EF0446" w:rsidRPr="00BA1D55" w:rsidRDefault="00EF0446" w:rsidP="005C4400">
            <w:pPr>
              <w:spacing w:line="360" w:lineRule="auto"/>
              <w:rPr>
                <w:sz w:val="18"/>
                <w:szCs w:val="20"/>
              </w:rPr>
            </w:pPr>
            <w:proofErr w:type="spellStart"/>
            <w:r w:rsidRPr="00BA1D55">
              <w:rPr>
                <w:sz w:val="18"/>
                <w:szCs w:val="20"/>
              </w:rPr>
              <w:t>kogeneracji</w:t>
            </w:r>
            <w:proofErr w:type="spellEnd"/>
            <w:r w:rsidRPr="00BA1D55">
              <w:rPr>
                <w:sz w:val="18"/>
                <w:szCs w:val="20"/>
              </w:rPr>
              <w:t xml:space="preserve"> / </w:t>
            </w:r>
            <w:proofErr w:type="spellStart"/>
            <w:r w:rsidRPr="00BA1D55">
              <w:rPr>
                <w:sz w:val="18"/>
                <w:szCs w:val="20"/>
              </w:rPr>
              <w:t>trigeneracji</w:t>
            </w:r>
            <w:proofErr w:type="spellEnd"/>
            <w:r w:rsidRPr="00BA1D55">
              <w:rPr>
                <w:sz w:val="18"/>
                <w:szCs w:val="20"/>
              </w:rPr>
              <w:t>;</w:t>
            </w:r>
          </w:p>
          <w:p w:rsidR="00EF0446" w:rsidRPr="00BA1D55" w:rsidRDefault="00EF0446" w:rsidP="005C4400">
            <w:pPr>
              <w:spacing w:line="360" w:lineRule="auto"/>
              <w:rPr>
                <w:sz w:val="18"/>
                <w:szCs w:val="20"/>
              </w:rPr>
            </w:pPr>
            <w:r w:rsidRPr="00BA1D55">
              <w:rPr>
                <w:sz w:val="18"/>
                <w:szCs w:val="20"/>
              </w:rPr>
              <w:t>- budowa lub przebudowa jednostek wytwarzania energii elektrycznej i ciepła w wysokosprawnej</w:t>
            </w:r>
          </w:p>
          <w:p w:rsidR="00EF0446" w:rsidRPr="00BA1D55" w:rsidRDefault="00EF0446" w:rsidP="005C4400">
            <w:pPr>
              <w:spacing w:line="360" w:lineRule="auto"/>
              <w:rPr>
                <w:sz w:val="18"/>
                <w:szCs w:val="20"/>
              </w:rPr>
            </w:pPr>
            <w:r w:rsidRPr="00BA1D55">
              <w:rPr>
                <w:sz w:val="18"/>
                <w:szCs w:val="20"/>
              </w:rPr>
              <w:lastRenderedPageBreak/>
              <w:t>kogeneracji z OZE;</w:t>
            </w:r>
          </w:p>
          <w:p w:rsidR="00EF0446" w:rsidRPr="00BA1D55" w:rsidRDefault="00EF0446" w:rsidP="005C4400">
            <w:pPr>
              <w:spacing w:line="360" w:lineRule="auto"/>
              <w:rPr>
                <w:sz w:val="18"/>
                <w:szCs w:val="20"/>
              </w:rPr>
            </w:pPr>
            <w:r w:rsidRPr="00BA1D55">
              <w:rPr>
                <w:sz w:val="18"/>
                <w:szCs w:val="20"/>
              </w:rPr>
              <w:t>- budowa lub przebudowa jednostek wytwarzania ciepła w wyniku, której jednostki te zostaną</w:t>
            </w:r>
          </w:p>
          <w:p w:rsidR="00EF0446" w:rsidRPr="00BA1D55" w:rsidRDefault="00EF0446" w:rsidP="005C4400">
            <w:pPr>
              <w:spacing w:line="360" w:lineRule="auto"/>
              <w:rPr>
                <w:sz w:val="18"/>
                <w:szCs w:val="20"/>
              </w:rPr>
            </w:pPr>
            <w:r w:rsidRPr="00BA1D55">
              <w:rPr>
                <w:sz w:val="18"/>
                <w:szCs w:val="20"/>
              </w:rPr>
              <w:t xml:space="preserve">zastąpione jednostkami wytwarzania energii w wysokosprawnej </w:t>
            </w:r>
            <w:proofErr w:type="spellStart"/>
            <w:r w:rsidRPr="00BA1D55">
              <w:rPr>
                <w:sz w:val="18"/>
                <w:szCs w:val="20"/>
              </w:rPr>
              <w:t>kogeneracji</w:t>
            </w:r>
            <w:proofErr w:type="spellEnd"/>
            <w:r w:rsidRPr="00BA1D55">
              <w:rPr>
                <w:sz w:val="18"/>
                <w:szCs w:val="20"/>
              </w:rPr>
              <w:t xml:space="preserve"> / </w:t>
            </w:r>
            <w:proofErr w:type="spellStart"/>
            <w:r w:rsidRPr="00BA1D55">
              <w:rPr>
                <w:sz w:val="18"/>
                <w:szCs w:val="20"/>
              </w:rPr>
              <w:t>trigeneracji</w:t>
            </w:r>
            <w:proofErr w:type="spellEnd"/>
            <w:r w:rsidRPr="00BA1D55">
              <w:rPr>
                <w:sz w:val="18"/>
                <w:szCs w:val="20"/>
              </w:rPr>
              <w:t>;</w:t>
            </w:r>
          </w:p>
          <w:p w:rsidR="00EF0446" w:rsidRPr="00BA1D55" w:rsidRDefault="00EF0446" w:rsidP="005C4400">
            <w:pPr>
              <w:spacing w:line="360" w:lineRule="auto"/>
              <w:rPr>
                <w:sz w:val="18"/>
                <w:szCs w:val="20"/>
              </w:rPr>
            </w:pPr>
            <w:r w:rsidRPr="00BA1D55">
              <w:rPr>
                <w:sz w:val="18"/>
                <w:szCs w:val="20"/>
              </w:rPr>
              <w:t>- budowa przyłączeń do sieci ciepłowniczej i energetycznej.</w:t>
            </w:r>
          </w:p>
        </w:tc>
        <w:tc>
          <w:tcPr>
            <w:tcW w:w="3021" w:type="dxa"/>
          </w:tcPr>
          <w:p w:rsidR="00EF0446" w:rsidRPr="00BA1D55" w:rsidRDefault="00EF0446" w:rsidP="005C4400">
            <w:pPr>
              <w:spacing w:line="360" w:lineRule="auto"/>
              <w:rPr>
                <w:sz w:val="18"/>
                <w:szCs w:val="20"/>
              </w:rPr>
            </w:pPr>
            <w:r w:rsidRPr="00BA1D55">
              <w:rPr>
                <w:sz w:val="18"/>
                <w:szCs w:val="20"/>
              </w:rPr>
              <w:lastRenderedPageBreak/>
              <w:t>- jednostki samorządu terytorialnego, ich związki i stowarzyszenia;</w:t>
            </w:r>
          </w:p>
          <w:p w:rsidR="00EF0446" w:rsidRPr="00BA1D55" w:rsidRDefault="00EF0446" w:rsidP="005C4400">
            <w:pPr>
              <w:spacing w:line="360" w:lineRule="auto"/>
              <w:rPr>
                <w:sz w:val="18"/>
                <w:szCs w:val="20"/>
              </w:rPr>
            </w:pPr>
            <w:r w:rsidRPr="00BA1D55">
              <w:rPr>
                <w:sz w:val="18"/>
                <w:szCs w:val="20"/>
              </w:rPr>
              <w:t>- jednostki organizacyjne jednostek samorządu terytorialnego;</w:t>
            </w:r>
          </w:p>
          <w:p w:rsidR="00EF0446" w:rsidRPr="00BA1D55" w:rsidRDefault="00EF0446" w:rsidP="005C4400">
            <w:pPr>
              <w:spacing w:line="360" w:lineRule="auto"/>
              <w:rPr>
                <w:sz w:val="18"/>
                <w:szCs w:val="20"/>
              </w:rPr>
            </w:pPr>
            <w:r w:rsidRPr="00BA1D55">
              <w:rPr>
                <w:sz w:val="18"/>
                <w:szCs w:val="20"/>
              </w:rPr>
              <w:t>- spółdzielnie i wspólnoty mieszkaniowe;</w:t>
            </w:r>
          </w:p>
          <w:p w:rsidR="00EF0446" w:rsidRPr="00BA1D55" w:rsidRDefault="00EF0446" w:rsidP="005C4400">
            <w:pPr>
              <w:spacing w:line="360" w:lineRule="auto"/>
              <w:rPr>
                <w:sz w:val="18"/>
                <w:szCs w:val="20"/>
              </w:rPr>
            </w:pPr>
            <w:r w:rsidRPr="00BA1D55">
              <w:rPr>
                <w:sz w:val="18"/>
                <w:szCs w:val="20"/>
              </w:rPr>
              <w:t>- organizacje pozarządowe;</w:t>
            </w:r>
          </w:p>
          <w:p w:rsidR="00EF0446" w:rsidRPr="00BA1D55" w:rsidRDefault="00EF0446" w:rsidP="005C4400">
            <w:pPr>
              <w:spacing w:line="360" w:lineRule="auto"/>
              <w:rPr>
                <w:sz w:val="18"/>
                <w:szCs w:val="20"/>
              </w:rPr>
            </w:pPr>
            <w:r w:rsidRPr="00BA1D55">
              <w:rPr>
                <w:sz w:val="18"/>
                <w:szCs w:val="20"/>
              </w:rPr>
              <w:lastRenderedPageBreak/>
              <w:t>- przedsiębiorstwa.</w:t>
            </w:r>
          </w:p>
        </w:tc>
      </w:tr>
      <w:tr w:rsidR="00EF0446" w:rsidRPr="00E46900">
        <w:tc>
          <w:tcPr>
            <w:tcW w:w="3020" w:type="dxa"/>
          </w:tcPr>
          <w:p w:rsidR="00EF0446" w:rsidRPr="00BA1D55" w:rsidRDefault="00EF0446" w:rsidP="005C4400">
            <w:pPr>
              <w:spacing w:line="360" w:lineRule="auto"/>
              <w:rPr>
                <w:b/>
                <w:bCs/>
                <w:sz w:val="18"/>
                <w:szCs w:val="20"/>
              </w:rPr>
            </w:pPr>
            <w:r w:rsidRPr="00BA1D55">
              <w:rPr>
                <w:b/>
                <w:bCs/>
                <w:sz w:val="18"/>
                <w:szCs w:val="20"/>
              </w:rPr>
              <w:lastRenderedPageBreak/>
              <w:t>Priorytet inwestycyjny 4.5.</w:t>
            </w:r>
          </w:p>
          <w:p w:rsidR="00EF0446" w:rsidRPr="00BA1D55" w:rsidRDefault="00EF0446" w:rsidP="005C4400">
            <w:pPr>
              <w:spacing w:line="360" w:lineRule="auto"/>
              <w:rPr>
                <w:b/>
                <w:bCs/>
                <w:sz w:val="18"/>
                <w:szCs w:val="20"/>
              </w:rPr>
            </w:pPr>
            <w:r w:rsidRPr="00BA1D55">
              <w:rPr>
                <w:b/>
                <w:bCs/>
                <w:sz w:val="18"/>
                <w:szCs w:val="20"/>
              </w:rPr>
              <w:t>„Promowanie strategii niskoemisyjnych dla wszystkich rodzajów terytoriów, w szczególności dla</w:t>
            </w:r>
          </w:p>
          <w:p w:rsidR="00EF0446" w:rsidRPr="00BA1D55" w:rsidRDefault="00EF0446" w:rsidP="005C4400">
            <w:pPr>
              <w:spacing w:line="360" w:lineRule="auto"/>
              <w:rPr>
                <w:b/>
                <w:bCs/>
                <w:sz w:val="18"/>
                <w:szCs w:val="20"/>
              </w:rPr>
            </w:pPr>
            <w:r w:rsidRPr="00BA1D55">
              <w:rPr>
                <w:b/>
                <w:bCs/>
                <w:sz w:val="18"/>
                <w:szCs w:val="20"/>
              </w:rPr>
              <w:t>obszarów miejskich, w tym wspieranie zrównoważonej, multimodalnej mobilności miejskiej i działań</w:t>
            </w:r>
          </w:p>
          <w:p w:rsidR="00EF0446" w:rsidRPr="00BA1D55" w:rsidRDefault="00EF0446" w:rsidP="005C4400">
            <w:pPr>
              <w:spacing w:line="360" w:lineRule="auto"/>
              <w:rPr>
                <w:b/>
                <w:bCs/>
                <w:sz w:val="18"/>
                <w:szCs w:val="20"/>
              </w:rPr>
            </w:pPr>
            <w:r w:rsidRPr="00BA1D55">
              <w:rPr>
                <w:b/>
                <w:bCs/>
                <w:sz w:val="18"/>
                <w:szCs w:val="20"/>
              </w:rPr>
              <w:t>adaptacyjnych mających oddziaływanie łagodzące na zmiany klimatu”</w:t>
            </w:r>
          </w:p>
        </w:tc>
        <w:tc>
          <w:tcPr>
            <w:tcW w:w="3021" w:type="dxa"/>
          </w:tcPr>
          <w:p w:rsidR="00EF0446" w:rsidRPr="00BA1D55" w:rsidRDefault="00EF0446" w:rsidP="005C4400">
            <w:pPr>
              <w:spacing w:line="360" w:lineRule="auto"/>
              <w:rPr>
                <w:sz w:val="18"/>
                <w:szCs w:val="20"/>
              </w:rPr>
            </w:pPr>
            <w:r w:rsidRPr="00BA1D55">
              <w:rPr>
                <w:sz w:val="18"/>
                <w:szCs w:val="20"/>
              </w:rPr>
              <w:t>- budowa/przebudowa infrastruktury transportu publicznego (np. sygnalizacja wzbudzana,</w:t>
            </w:r>
          </w:p>
          <w:p w:rsidR="00EF0446" w:rsidRPr="00BA1D55" w:rsidRDefault="00EF0446" w:rsidP="005C4400">
            <w:pPr>
              <w:spacing w:line="360" w:lineRule="auto"/>
              <w:rPr>
                <w:sz w:val="18"/>
                <w:szCs w:val="20"/>
              </w:rPr>
            </w:pPr>
            <w:r w:rsidRPr="00BA1D55">
              <w:rPr>
                <w:sz w:val="18"/>
                <w:szCs w:val="20"/>
              </w:rPr>
              <w:t>budowa buspasów oraz zintegrowanych przystanków przesiadkowych pomiędzy różnymi</w:t>
            </w:r>
          </w:p>
          <w:p w:rsidR="00EF0446" w:rsidRPr="00BA1D55" w:rsidRDefault="00EF0446" w:rsidP="005C4400">
            <w:pPr>
              <w:spacing w:line="360" w:lineRule="auto"/>
              <w:rPr>
                <w:sz w:val="18"/>
                <w:szCs w:val="20"/>
              </w:rPr>
            </w:pPr>
            <w:r w:rsidRPr="00BA1D55">
              <w:rPr>
                <w:sz w:val="18"/>
                <w:szCs w:val="20"/>
              </w:rPr>
              <w:t>rodzajami transportu);</w:t>
            </w:r>
          </w:p>
          <w:p w:rsidR="00EF0446" w:rsidRPr="00BA1D55" w:rsidRDefault="00EF0446" w:rsidP="005C4400">
            <w:pPr>
              <w:spacing w:line="360" w:lineRule="auto"/>
              <w:rPr>
                <w:sz w:val="18"/>
                <w:szCs w:val="20"/>
              </w:rPr>
            </w:pPr>
            <w:r w:rsidRPr="00BA1D55">
              <w:rPr>
                <w:sz w:val="18"/>
                <w:szCs w:val="20"/>
              </w:rPr>
              <w:t>- zakup, modernizacja niskoemisyjnego taboru;</w:t>
            </w:r>
          </w:p>
          <w:p w:rsidR="00EF0446" w:rsidRPr="00BA1D55" w:rsidRDefault="00EF0446" w:rsidP="005C4400">
            <w:pPr>
              <w:spacing w:line="360" w:lineRule="auto"/>
              <w:rPr>
                <w:sz w:val="18"/>
                <w:szCs w:val="20"/>
              </w:rPr>
            </w:pPr>
            <w:r w:rsidRPr="00BA1D55">
              <w:rPr>
                <w:sz w:val="18"/>
                <w:szCs w:val="20"/>
              </w:rPr>
              <w:t>- budowa, przebudowa infrastruktury transportu publicznego typu P&amp;R, węzły przesiadkowe, drogi</w:t>
            </w:r>
          </w:p>
          <w:p w:rsidR="00EF0446" w:rsidRPr="00BA1D55" w:rsidRDefault="00EF0446" w:rsidP="005C4400">
            <w:pPr>
              <w:spacing w:line="360" w:lineRule="auto"/>
              <w:rPr>
                <w:sz w:val="18"/>
                <w:szCs w:val="20"/>
              </w:rPr>
            </w:pPr>
            <w:r w:rsidRPr="00BA1D55">
              <w:rPr>
                <w:sz w:val="18"/>
                <w:szCs w:val="20"/>
              </w:rPr>
              <w:t>rowerowe, itp.;</w:t>
            </w:r>
          </w:p>
          <w:p w:rsidR="00EF0446" w:rsidRPr="00BA1D55" w:rsidRDefault="00EF0446" w:rsidP="005C4400">
            <w:pPr>
              <w:spacing w:line="360" w:lineRule="auto"/>
              <w:rPr>
                <w:sz w:val="18"/>
                <w:szCs w:val="20"/>
              </w:rPr>
            </w:pPr>
            <w:r w:rsidRPr="00BA1D55">
              <w:rPr>
                <w:sz w:val="18"/>
                <w:szCs w:val="20"/>
              </w:rPr>
              <w:t>- wdrażanie systemów informacji i zarządzania ruchem (jako element projektów wskazanych</w:t>
            </w:r>
          </w:p>
          <w:p w:rsidR="00EF0446" w:rsidRPr="00BA1D55" w:rsidRDefault="00EF0446" w:rsidP="005C4400">
            <w:pPr>
              <w:spacing w:line="360" w:lineRule="auto"/>
              <w:rPr>
                <w:sz w:val="18"/>
                <w:szCs w:val="20"/>
              </w:rPr>
            </w:pPr>
            <w:r w:rsidRPr="00BA1D55">
              <w:rPr>
                <w:sz w:val="18"/>
                <w:szCs w:val="20"/>
              </w:rPr>
              <w:t>powyżej);</w:t>
            </w:r>
          </w:p>
          <w:p w:rsidR="00EF0446" w:rsidRPr="00BA1D55" w:rsidRDefault="00EF0446" w:rsidP="005C4400">
            <w:pPr>
              <w:spacing w:line="360" w:lineRule="auto"/>
              <w:rPr>
                <w:sz w:val="18"/>
                <w:szCs w:val="20"/>
              </w:rPr>
            </w:pPr>
            <w:r w:rsidRPr="00BA1D55">
              <w:rPr>
                <w:sz w:val="18"/>
                <w:szCs w:val="20"/>
              </w:rPr>
              <w:t>- wymiana oświetlenia miejskiego na energooszczędne,</w:t>
            </w:r>
          </w:p>
          <w:p w:rsidR="00EF0446" w:rsidRPr="00BA1D55" w:rsidRDefault="00EF0446" w:rsidP="005C4400">
            <w:pPr>
              <w:spacing w:line="360" w:lineRule="auto"/>
              <w:rPr>
                <w:sz w:val="18"/>
                <w:szCs w:val="20"/>
              </w:rPr>
            </w:pPr>
            <w:r w:rsidRPr="00BA1D55">
              <w:rPr>
                <w:sz w:val="18"/>
                <w:szCs w:val="20"/>
              </w:rPr>
              <w:t>- działania informacyjne promujące transport zbiorowy jako element uzupełniający projektów.</w:t>
            </w:r>
          </w:p>
        </w:tc>
        <w:tc>
          <w:tcPr>
            <w:tcW w:w="3021" w:type="dxa"/>
          </w:tcPr>
          <w:p w:rsidR="00EF0446" w:rsidRPr="00BA1D55" w:rsidRDefault="00EF0446" w:rsidP="005C4400">
            <w:pPr>
              <w:spacing w:line="360" w:lineRule="auto"/>
              <w:rPr>
                <w:sz w:val="18"/>
                <w:szCs w:val="20"/>
              </w:rPr>
            </w:pPr>
            <w:r w:rsidRPr="00BA1D55">
              <w:rPr>
                <w:sz w:val="18"/>
                <w:szCs w:val="20"/>
              </w:rPr>
              <w:t>- jednostki samorządu terytorialnego i ich jednostki organizacyjne, w tym w porozumieniu z</w:t>
            </w:r>
          </w:p>
          <w:p w:rsidR="00EF0446" w:rsidRPr="00BA1D55" w:rsidRDefault="00EF0446" w:rsidP="005C4400">
            <w:pPr>
              <w:spacing w:line="360" w:lineRule="auto"/>
              <w:rPr>
                <w:sz w:val="18"/>
                <w:szCs w:val="20"/>
              </w:rPr>
            </w:pPr>
            <w:r w:rsidRPr="00BA1D55">
              <w:rPr>
                <w:sz w:val="18"/>
                <w:szCs w:val="20"/>
              </w:rPr>
              <w:t>innymi podmiotami (np. zarządcami infrastruktury kolejowej, PKS);</w:t>
            </w:r>
          </w:p>
          <w:p w:rsidR="00EF0446" w:rsidRPr="00BA1D55" w:rsidRDefault="00EF0446" w:rsidP="005C4400">
            <w:pPr>
              <w:spacing w:line="360" w:lineRule="auto"/>
              <w:rPr>
                <w:sz w:val="18"/>
                <w:szCs w:val="20"/>
              </w:rPr>
            </w:pPr>
            <w:r w:rsidRPr="00BA1D55">
              <w:rPr>
                <w:sz w:val="18"/>
                <w:szCs w:val="20"/>
              </w:rPr>
              <w:t>- związki i stowarzyszenia jednostek samorządu terytorialnego.</w:t>
            </w:r>
          </w:p>
        </w:tc>
      </w:tr>
      <w:tr w:rsidR="00EF0446" w:rsidRPr="00E46900">
        <w:tc>
          <w:tcPr>
            <w:tcW w:w="3020" w:type="dxa"/>
          </w:tcPr>
          <w:p w:rsidR="000E4957" w:rsidRPr="00BA1D55" w:rsidRDefault="000E4957" w:rsidP="005C4400">
            <w:pPr>
              <w:spacing w:line="360" w:lineRule="auto"/>
              <w:rPr>
                <w:b/>
                <w:bCs/>
                <w:sz w:val="18"/>
                <w:szCs w:val="20"/>
              </w:rPr>
            </w:pPr>
            <w:r w:rsidRPr="00BA1D55">
              <w:rPr>
                <w:b/>
                <w:bCs/>
                <w:sz w:val="18"/>
                <w:szCs w:val="20"/>
              </w:rPr>
              <w:t>Priorytet inwestycyjny 6.1.</w:t>
            </w:r>
          </w:p>
          <w:p w:rsidR="000E4957" w:rsidRPr="00BA1D55" w:rsidRDefault="000E4957" w:rsidP="005C4400">
            <w:pPr>
              <w:spacing w:line="360" w:lineRule="auto"/>
              <w:rPr>
                <w:b/>
                <w:bCs/>
                <w:sz w:val="18"/>
                <w:szCs w:val="20"/>
              </w:rPr>
            </w:pPr>
            <w:r w:rsidRPr="00BA1D55">
              <w:rPr>
                <w:b/>
                <w:bCs/>
                <w:sz w:val="18"/>
                <w:szCs w:val="20"/>
              </w:rPr>
              <w:t>„Inwestowanie w sektor gospodarki odpadami celem wypełnienia zobowiązań określonych w dorobku</w:t>
            </w:r>
          </w:p>
          <w:p w:rsidR="000E4957" w:rsidRPr="00BA1D55" w:rsidRDefault="000E4957" w:rsidP="005C4400">
            <w:pPr>
              <w:spacing w:line="360" w:lineRule="auto"/>
              <w:rPr>
                <w:b/>
                <w:bCs/>
                <w:sz w:val="18"/>
                <w:szCs w:val="20"/>
              </w:rPr>
            </w:pPr>
            <w:r w:rsidRPr="00BA1D55">
              <w:rPr>
                <w:b/>
                <w:bCs/>
                <w:sz w:val="18"/>
                <w:szCs w:val="20"/>
              </w:rPr>
              <w:t>prawnym Unii w zakresie środowiska oraz zaspokojenie wykraczających poza te zobowiązania</w:t>
            </w:r>
          </w:p>
          <w:p w:rsidR="00EF0446" w:rsidRPr="00BA1D55" w:rsidRDefault="000E4957" w:rsidP="005C4400">
            <w:pPr>
              <w:spacing w:line="360" w:lineRule="auto"/>
              <w:rPr>
                <w:b/>
                <w:bCs/>
                <w:sz w:val="18"/>
                <w:szCs w:val="20"/>
              </w:rPr>
            </w:pPr>
            <w:r w:rsidRPr="00BA1D55">
              <w:rPr>
                <w:b/>
                <w:bCs/>
                <w:sz w:val="18"/>
                <w:szCs w:val="20"/>
              </w:rPr>
              <w:t>potrzeb inwestycyjnych, określonych przez państwa członkowskie”</w:t>
            </w:r>
          </w:p>
        </w:tc>
        <w:tc>
          <w:tcPr>
            <w:tcW w:w="3021" w:type="dxa"/>
          </w:tcPr>
          <w:p w:rsidR="000E4957" w:rsidRPr="00BA1D55" w:rsidRDefault="000E4957" w:rsidP="005C4400">
            <w:pPr>
              <w:spacing w:line="360" w:lineRule="auto"/>
              <w:rPr>
                <w:sz w:val="18"/>
                <w:szCs w:val="20"/>
              </w:rPr>
            </w:pPr>
            <w:r w:rsidRPr="00BA1D55">
              <w:rPr>
                <w:sz w:val="18"/>
                <w:szCs w:val="20"/>
              </w:rPr>
              <w:t>- kompleksowe projekty skierowane na poprawę gospodarki odpadami przez zapobieganie</w:t>
            </w:r>
          </w:p>
          <w:p w:rsidR="000E4957" w:rsidRPr="00BA1D55" w:rsidRDefault="000E4957" w:rsidP="005C4400">
            <w:pPr>
              <w:spacing w:line="360" w:lineRule="auto"/>
              <w:rPr>
                <w:sz w:val="18"/>
                <w:szCs w:val="20"/>
              </w:rPr>
            </w:pPr>
            <w:r w:rsidRPr="00BA1D55">
              <w:rPr>
                <w:sz w:val="18"/>
                <w:szCs w:val="20"/>
              </w:rPr>
              <w:t>powstawaniu odpadów, promowanie ponownego użycia, wdrażanie technologii odzysku,</w:t>
            </w:r>
          </w:p>
          <w:p w:rsidR="000E4957" w:rsidRPr="00BA1D55" w:rsidRDefault="000E4957" w:rsidP="005C4400">
            <w:pPr>
              <w:spacing w:line="360" w:lineRule="auto"/>
              <w:rPr>
                <w:sz w:val="18"/>
                <w:szCs w:val="20"/>
              </w:rPr>
            </w:pPr>
            <w:r w:rsidRPr="00BA1D55">
              <w:rPr>
                <w:sz w:val="18"/>
                <w:szCs w:val="20"/>
              </w:rPr>
              <w:t>w tym recyklingu i ostatecznego unieszkodliwiania odpadów,</w:t>
            </w:r>
          </w:p>
          <w:p w:rsidR="000E4957" w:rsidRPr="00BA1D55" w:rsidRDefault="000E4957" w:rsidP="005C4400">
            <w:pPr>
              <w:spacing w:line="360" w:lineRule="auto"/>
              <w:rPr>
                <w:sz w:val="18"/>
                <w:szCs w:val="20"/>
              </w:rPr>
            </w:pPr>
            <w:r w:rsidRPr="00BA1D55">
              <w:rPr>
                <w:sz w:val="18"/>
                <w:szCs w:val="20"/>
              </w:rPr>
              <w:t>- kompleksowa poprawa gospodarki odpadami niebezpiecznymi,</w:t>
            </w:r>
          </w:p>
          <w:p w:rsidR="000E4957" w:rsidRPr="00BA1D55" w:rsidRDefault="000E4957" w:rsidP="005C4400">
            <w:pPr>
              <w:spacing w:line="360" w:lineRule="auto"/>
              <w:rPr>
                <w:sz w:val="18"/>
                <w:szCs w:val="20"/>
              </w:rPr>
            </w:pPr>
            <w:r w:rsidRPr="00BA1D55">
              <w:rPr>
                <w:sz w:val="18"/>
                <w:szCs w:val="20"/>
              </w:rPr>
              <w:t>- tworzenie przez gminy punktów selektywnej zbiórki odpadów komunalnych (szkło, metale,</w:t>
            </w:r>
          </w:p>
          <w:p w:rsidR="000E4957" w:rsidRPr="00BA1D55" w:rsidRDefault="000E4957" w:rsidP="005C4400">
            <w:pPr>
              <w:spacing w:line="360" w:lineRule="auto"/>
              <w:rPr>
                <w:sz w:val="18"/>
                <w:szCs w:val="20"/>
              </w:rPr>
            </w:pPr>
            <w:r w:rsidRPr="00BA1D55">
              <w:rPr>
                <w:sz w:val="18"/>
                <w:szCs w:val="20"/>
              </w:rPr>
              <w:lastRenderedPageBreak/>
              <w:t>papier, tworzywa sztuczne) oraz punkty dobrowolnego gromadzenia odpadów,</w:t>
            </w:r>
          </w:p>
          <w:p w:rsidR="000E4957" w:rsidRPr="00BA1D55" w:rsidRDefault="000E4957" w:rsidP="005C4400">
            <w:pPr>
              <w:spacing w:line="360" w:lineRule="auto"/>
              <w:rPr>
                <w:sz w:val="18"/>
                <w:szCs w:val="20"/>
              </w:rPr>
            </w:pPr>
            <w:r w:rsidRPr="00BA1D55">
              <w:rPr>
                <w:sz w:val="18"/>
                <w:szCs w:val="20"/>
              </w:rPr>
              <w:t>- działania informacyjno-edukacyjne promujące segregację odpadów jako element</w:t>
            </w:r>
          </w:p>
          <w:p w:rsidR="00EF0446" w:rsidRPr="00BA1D55" w:rsidRDefault="000E4957" w:rsidP="005C4400">
            <w:pPr>
              <w:spacing w:line="360" w:lineRule="auto"/>
              <w:rPr>
                <w:sz w:val="18"/>
                <w:szCs w:val="20"/>
              </w:rPr>
            </w:pPr>
            <w:r w:rsidRPr="00BA1D55">
              <w:rPr>
                <w:sz w:val="18"/>
                <w:szCs w:val="20"/>
              </w:rPr>
              <w:t>uzupełniający projektów.</w:t>
            </w:r>
          </w:p>
        </w:tc>
        <w:tc>
          <w:tcPr>
            <w:tcW w:w="3021" w:type="dxa"/>
          </w:tcPr>
          <w:p w:rsidR="000E4957" w:rsidRPr="00BA1D55" w:rsidRDefault="000E4957" w:rsidP="005C4400">
            <w:pPr>
              <w:spacing w:line="360" w:lineRule="auto"/>
              <w:rPr>
                <w:sz w:val="18"/>
                <w:szCs w:val="20"/>
              </w:rPr>
            </w:pPr>
            <w:r w:rsidRPr="00BA1D55">
              <w:rPr>
                <w:sz w:val="18"/>
                <w:szCs w:val="20"/>
              </w:rPr>
              <w:lastRenderedPageBreak/>
              <w:t>- jednostki samorządu terytorialnego, ich związki i stowarzyszenia,</w:t>
            </w:r>
          </w:p>
          <w:p w:rsidR="000E4957" w:rsidRPr="00BA1D55" w:rsidRDefault="000E4957" w:rsidP="005C4400">
            <w:pPr>
              <w:spacing w:line="360" w:lineRule="auto"/>
              <w:rPr>
                <w:sz w:val="18"/>
                <w:szCs w:val="20"/>
              </w:rPr>
            </w:pPr>
            <w:r w:rsidRPr="00BA1D55">
              <w:rPr>
                <w:sz w:val="18"/>
                <w:szCs w:val="20"/>
              </w:rPr>
              <w:t>- jednostki organizacyjne jednostek samorządu terytorialnego;</w:t>
            </w:r>
          </w:p>
          <w:p w:rsidR="000E4957" w:rsidRPr="00BA1D55" w:rsidRDefault="000E4957" w:rsidP="005C4400">
            <w:pPr>
              <w:spacing w:line="360" w:lineRule="auto"/>
              <w:rPr>
                <w:sz w:val="18"/>
                <w:szCs w:val="20"/>
              </w:rPr>
            </w:pPr>
            <w:r w:rsidRPr="00BA1D55">
              <w:rPr>
                <w:sz w:val="18"/>
                <w:szCs w:val="20"/>
              </w:rPr>
              <w:t>- przedsiębiorstwa;</w:t>
            </w:r>
          </w:p>
          <w:p w:rsidR="000E4957" w:rsidRPr="00BA1D55" w:rsidRDefault="000E4957" w:rsidP="005C4400">
            <w:pPr>
              <w:spacing w:line="360" w:lineRule="auto"/>
              <w:rPr>
                <w:sz w:val="18"/>
                <w:szCs w:val="20"/>
              </w:rPr>
            </w:pPr>
            <w:r w:rsidRPr="00BA1D55">
              <w:rPr>
                <w:sz w:val="18"/>
                <w:szCs w:val="20"/>
              </w:rPr>
              <w:t>- PGL Lasy Państwowe i jego jednostki organizacyjne;</w:t>
            </w:r>
          </w:p>
          <w:p w:rsidR="000E4957" w:rsidRPr="00BA1D55" w:rsidRDefault="000E4957" w:rsidP="005C4400">
            <w:pPr>
              <w:spacing w:line="360" w:lineRule="auto"/>
              <w:rPr>
                <w:sz w:val="18"/>
                <w:szCs w:val="20"/>
              </w:rPr>
            </w:pPr>
            <w:r w:rsidRPr="00BA1D55">
              <w:rPr>
                <w:sz w:val="18"/>
                <w:szCs w:val="20"/>
              </w:rPr>
              <w:t>- jednostki sektora finansów publicznych posiadające osobowość prawną;</w:t>
            </w:r>
          </w:p>
          <w:p w:rsidR="000E4957" w:rsidRPr="00BA1D55" w:rsidRDefault="000E4957" w:rsidP="005C4400">
            <w:pPr>
              <w:spacing w:line="360" w:lineRule="auto"/>
              <w:rPr>
                <w:sz w:val="18"/>
                <w:szCs w:val="20"/>
              </w:rPr>
            </w:pPr>
            <w:r w:rsidRPr="00BA1D55">
              <w:rPr>
                <w:sz w:val="18"/>
                <w:szCs w:val="20"/>
              </w:rPr>
              <w:t>- samodzielne publiczne zakłady opieki zdrowotnej (działające w publicznym systemie ochrony</w:t>
            </w:r>
          </w:p>
          <w:p w:rsidR="00EF0446" w:rsidRPr="00BA1D55" w:rsidRDefault="000E4957" w:rsidP="005C4400">
            <w:pPr>
              <w:spacing w:line="360" w:lineRule="auto"/>
              <w:rPr>
                <w:sz w:val="18"/>
                <w:szCs w:val="20"/>
              </w:rPr>
            </w:pPr>
            <w:r w:rsidRPr="00BA1D55">
              <w:rPr>
                <w:sz w:val="18"/>
                <w:szCs w:val="20"/>
              </w:rPr>
              <w:lastRenderedPageBreak/>
              <w:t>zdrowia).</w:t>
            </w:r>
          </w:p>
        </w:tc>
      </w:tr>
      <w:tr w:rsidR="00EF0446" w:rsidRPr="00E46900">
        <w:tc>
          <w:tcPr>
            <w:tcW w:w="3020" w:type="dxa"/>
          </w:tcPr>
          <w:p w:rsidR="000E4957" w:rsidRPr="00BA1D55" w:rsidRDefault="000E4957" w:rsidP="005C4400">
            <w:pPr>
              <w:spacing w:line="360" w:lineRule="auto"/>
              <w:rPr>
                <w:b/>
                <w:bCs/>
                <w:sz w:val="18"/>
                <w:szCs w:val="20"/>
              </w:rPr>
            </w:pPr>
            <w:r w:rsidRPr="00BA1D55">
              <w:rPr>
                <w:b/>
                <w:bCs/>
                <w:sz w:val="18"/>
                <w:szCs w:val="20"/>
              </w:rPr>
              <w:lastRenderedPageBreak/>
              <w:t>Priorytet inwestycyjny 6.2.</w:t>
            </w:r>
          </w:p>
          <w:p w:rsidR="000E4957" w:rsidRPr="00BA1D55" w:rsidRDefault="000E4957" w:rsidP="005C4400">
            <w:pPr>
              <w:spacing w:line="360" w:lineRule="auto"/>
              <w:rPr>
                <w:b/>
                <w:bCs/>
                <w:sz w:val="18"/>
                <w:szCs w:val="20"/>
              </w:rPr>
            </w:pPr>
            <w:r w:rsidRPr="00BA1D55">
              <w:rPr>
                <w:b/>
                <w:bCs/>
                <w:sz w:val="18"/>
                <w:szCs w:val="20"/>
              </w:rPr>
              <w:t>„Inwestowanie w sektor gospodarki wodnej celem wypełnienia zobowiązań określonych w dorobku</w:t>
            </w:r>
          </w:p>
          <w:p w:rsidR="000E4957" w:rsidRPr="00BA1D55" w:rsidRDefault="000E4957" w:rsidP="005C4400">
            <w:pPr>
              <w:spacing w:line="360" w:lineRule="auto"/>
              <w:rPr>
                <w:b/>
                <w:bCs/>
                <w:sz w:val="18"/>
                <w:szCs w:val="20"/>
              </w:rPr>
            </w:pPr>
            <w:r w:rsidRPr="00BA1D55">
              <w:rPr>
                <w:b/>
                <w:bCs/>
                <w:sz w:val="18"/>
                <w:szCs w:val="20"/>
              </w:rPr>
              <w:t>prawnym Unii w zakresie środowiska oraz zaspokojenie wykraczających poza te zobowiązania</w:t>
            </w:r>
          </w:p>
          <w:p w:rsidR="00EF0446" w:rsidRPr="00BA1D55" w:rsidRDefault="000E4957" w:rsidP="005C4400">
            <w:pPr>
              <w:spacing w:line="360" w:lineRule="auto"/>
              <w:rPr>
                <w:b/>
                <w:bCs/>
                <w:sz w:val="18"/>
                <w:szCs w:val="20"/>
              </w:rPr>
            </w:pPr>
            <w:r w:rsidRPr="00BA1D55">
              <w:rPr>
                <w:b/>
                <w:bCs/>
                <w:sz w:val="18"/>
                <w:szCs w:val="20"/>
              </w:rPr>
              <w:t>potrzeb inwestycyjnych, określonych przez państwa członkowskie”</w:t>
            </w:r>
          </w:p>
        </w:tc>
        <w:tc>
          <w:tcPr>
            <w:tcW w:w="3021" w:type="dxa"/>
          </w:tcPr>
          <w:p w:rsidR="000E4957" w:rsidRPr="00BA1D55" w:rsidRDefault="000E4957" w:rsidP="005C4400">
            <w:pPr>
              <w:spacing w:line="360" w:lineRule="auto"/>
              <w:rPr>
                <w:sz w:val="18"/>
                <w:szCs w:val="20"/>
              </w:rPr>
            </w:pPr>
            <w:r w:rsidRPr="00BA1D55">
              <w:rPr>
                <w:sz w:val="18"/>
                <w:szCs w:val="20"/>
              </w:rPr>
              <w:t>- kompleksowe wsparcie gospodarki wodno-ściekowej, z uwzględnieniem inteligentnych</w:t>
            </w:r>
          </w:p>
          <w:p w:rsidR="000E4957" w:rsidRPr="00BA1D55" w:rsidRDefault="000E4957" w:rsidP="005C4400">
            <w:pPr>
              <w:spacing w:line="360" w:lineRule="auto"/>
              <w:rPr>
                <w:sz w:val="18"/>
                <w:szCs w:val="20"/>
              </w:rPr>
            </w:pPr>
            <w:r w:rsidRPr="00BA1D55">
              <w:rPr>
                <w:sz w:val="18"/>
                <w:szCs w:val="20"/>
              </w:rPr>
              <w:t>systemów zarządzania sieciami wodociągowymi, w tym wyposażenie aglomeracji</w:t>
            </w:r>
          </w:p>
          <w:p w:rsidR="000E4957" w:rsidRPr="00BA1D55" w:rsidRDefault="000E4957" w:rsidP="005C4400">
            <w:pPr>
              <w:spacing w:line="360" w:lineRule="auto"/>
              <w:rPr>
                <w:sz w:val="18"/>
                <w:szCs w:val="20"/>
              </w:rPr>
            </w:pPr>
            <w:r w:rsidRPr="00BA1D55">
              <w:rPr>
                <w:sz w:val="18"/>
                <w:szCs w:val="20"/>
              </w:rPr>
              <w:t>w odpowiednie systemy odbioru ścieków komunalnych, budowę oczyszczalni ścieków bądź</w:t>
            </w:r>
          </w:p>
          <w:p w:rsidR="000E4957" w:rsidRPr="00BA1D55" w:rsidRDefault="000E4957" w:rsidP="005C4400">
            <w:pPr>
              <w:spacing w:line="360" w:lineRule="auto"/>
              <w:rPr>
                <w:sz w:val="18"/>
                <w:szCs w:val="20"/>
              </w:rPr>
            </w:pPr>
            <w:r w:rsidRPr="00BA1D55">
              <w:rPr>
                <w:sz w:val="18"/>
                <w:szCs w:val="20"/>
              </w:rPr>
              <w:t>poprawa parametrów już istniejących oczyszczalni, wsparcie dla gospodarki osadami</w:t>
            </w:r>
          </w:p>
          <w:p w:rsidR="000E4957" w:rsidRPr="00BA1D55" w:rsidRDefault="000E4957" w:rsidP="005C4400">
            <w:pPr>
              <w:spacing w:line="360" w:lineRule="auto"/>
              <w:rPr>
                <w:sz w:val="18"/>
                <w:szCs w:val="20"/>
              </w:rPr>
            </w:pPr>
            <w:r w:rsidRPr="00BA1D55">
              <w:rPr>
                <w:sz w:val="18"/>
                <w:szCs w:val="20"/>
              </w:rPr>
              <w:t>ściekowymi ;</w:t>
            </w:r>
          </w:p>
          <w:p w:rsidR="000E4957" w:rsidRPr="00BA1D55" w:rsidRDefault="000E4957" w:rsidP="005C4400">
            <w:pPr>
              <w:spacing w:line="360" w:lineRule="auto"/>
              <w:rPr>
                <w:sz w:val="18"/>
                <w:szCs w:val="20"/>
              </w:rPr>
            </w:pPr>
            <w:r w:rsidRPr="00BA1D55">
              <w:rPr>
                <w:sz w:val="18"/>
                <w:szCs w:val="20"/>
              </w:rPr>
              <w:t>- kompleksowe wsparcie budowy systemów indywidualnych oczyszczania ścieków na terenach</w:t>
            </w:r>
          </w:p>
          <w:p w:rsidR="000E4957" w:rsidRPr="00BA1D55" w:rsidRDefault="000E4957" w:rsidP="005C4400">
            <w:pPr>
              <w:spacing w:line="360" w:lineRule="auto"/>
              <w:rPr>
                <w:sz w:val="18"/>
                <w:szCs w:val="20"/>
              </w:rPr>
            </w:pPr>
            <w:r w:rsidRPr="00BA1D55">
              <w:rPr>
                <w:sz w:val="18"/>
                <w:szCs w:val="20"/>
              </w:rPr>
              <w:t>zabudowy rozproszonej (budowa przydomowych lub przyzakładowych oczyszczalni ścieków)</w:t>
            </w:r>
          </w:p>
          <w:p w:rsidR="000E4957" w:rsidRPr="00BA1D55" w:rsidRDefault="000E4957" w:rsidP="005C4400">
            <w:pPr>
              <w:spacing w:line="360" w:lineRule="auto"/>
              <w:rPr>
                <w:sz w:val="18"/>
                <w:szCs w:val="20"/>
              </w:rPr>
            </w:pPr>
            <w:r w:rsidRPr="00BA1D55">
              <w:rPr>
                <w:sz w:val="18"/>
                <w:szCs w:val="20"/>
              </w:rPr>
              <w:t>jedynie w przypadku aglomeracji ujętych w KPOŚK w sytuacji zidentyfikowanych obszarów,</w:t>
            </w:r>
          </w:p>
          <w:p w:rsidR="000E4957" w:rsidRPr="00BA1D55" w:rsidRDefault="000E4957" w:rsidP="005C4400">
            <w:pPr>
              <w:spacing w:line="360" w:lineRule="auto"/>
              <w:rPr>
                <w:sz w:val="18"/>
                <w:szCs w:val="20"/>
              </w:rPr>
            </w:pPr>
            <w:r w:rsidRPr="00BA1D55">
              <w:rPr>
                <w:sz w:val="18"/>
                <w:szCs w:val="20"/>
              </w:rPr>
              <w:t>co do których rachunek ekonomiczny będzie uzasadniał taki rodzaj inwestycji.</w:t>
            </w:r>
          </w:p>
          <w:p w:rsidR="000E4957" w:rsidRPr="00BA1D55" w:rsidRDefault="000E4957" w:rsidP="005C4400">
            <w:pPr>
              <w:spacing w:line="360" w:lineRule="auto"/>
              <w:rPr>
                <w:sz w:val="18"/>
                <w:szCs w:val="20"/>
              </w:rPr>
            </w:pPr>
            <w:r w:rsidRPr="00BA1D55">
              <w:rPr>
                <w:sz w:val="18"/>
                <w:szCs w:val="20"/>
              </w:rPr>
              <w:t>- budowa i modernizacja systemów zaopatrzenia w wodę (sieci wodociągowe, ujęcia</w:t>
            </w:r>
          </w:p>
          <w:p w:rsidR="000E4957" w:rsidRPr="00BA1D55" w:rsidRDefault="000E4957" w:rsidP="005C4400">
            <w:pPr>
              <w:spacing w:line="360" w:lineRule="auto"/>
              <w:rPr>
                <w:sz w:val="18"/>
                <w:szCs w:val="20"/>
              </w:rPr>
            </w:pPr>
            <w:r w:rsidRPr="00BA1D55">
              <w:rPr>
                <w:sz w:val="18"/>
                <w:szCs w:val="20"/>
              </w:rPr>
              <w:t>i stacje uzdatniania wody).</w:t>
            </w:r>
          </w:p>
          <w:p w:rsidR="000E4957" w:rsidRPr="00BA1D55" w:rsidRDefault="000E4957" w:rsidP="005C4400">
            <w:pPr>
              <w:spacing w:line="360" w:lineRule="auto"/>
              <w:rPr>
                <w:sz w:val="18"/>
                <w:szCs w:val="20"/>
              </w:rPr>
            </w:pPr>
            <w:r w:rsidRPr="00BA1D55">
              <w:rPr>
                <w:sz w:val="18"/>
                <w:szCs w:val="20"/>
              </w:rPr>
              <w:t>- zakup urządzeń i aparatury (np. mobilne laboratoria, instalacje kontrolno-pomiarowe), zakup</w:t>
            </w:r>
          </w:p>
          <w:p w:rsidR="000E4957" w:rsidRPr="00BA1D55" w:rsidRDefault="000E4957" w:rsidP="005C4400">
            <w:pPr>
              <w:spacing w:line="360" w:lineRule="auto"/>
              <w:rPr>
                <w:sz w:val="18"/>
                <w:szCs w:val="20"/>
              </w:rPr>
            </w:pPr>
            <w:r w:rsidRPr="00BA1D55">
              <w:rPr>
                <w:sz w:val="18"/>
                <w:szCs w:val="20"/>
              </w:rPr>
              <w:t>i remont urządzeń służących gromadzeniu, odprowadzaniu, uzdatnianiu i przesyłowi wody,</w:t>
            </w:r>
          </w:p>
          <w:p w:rsidR="00EF0446" w:rsidRPr="00BA1D55" w:rsidRDefault="000E4957" w:rsidP="005C4400">
            <w:pPr>
              <w:spacing w:line="360" w:lineRule="auto"/>
              <w:rPr>
                <w:sz w:val="18"/>
                <w:szCs w:val="20"/>
              </w:rPr>
            </w:pPr>
            <w:r w:rsidRPr="00BA1D55">
              <w:rPr>
                <w:sz w:val="18"/>
                <w:szCs w:val="20"/>
              </w:rPr>
              <w:t xml:space="preserve">wdrożenie nowych technologii służących oszczędzaniu wody i </w:t>
            </w:r>
            <w:r w:rsidRPr="00BA1D55">
              <w:rPr>
                <w:sz w:val="18"/>
                <w:szCs w:val="20"/>
              </w:rPr>
              <w:lastRenderedPageBreak/>
              <w:t>odnowy wody.</w:t>
            </w:r>
          </w:p>
        </w:tc>
        <w:tc>
          <w:tcPr>
            <w:tcW w:w="3021" w:type="dxa"/>
          </w:tcPr>
          <w:p w:rsidR="000E4957" w:rsidRPr="00BA1D55" w:rsidRDefault="000E4957" w:rsidP="005C4400">
            <w:pPr>
              <w:spacing w:line="360" w:lineRule="auto"/>
              <w:rPr>
                <w:sz w:val="18"/>
                <w:szCs w:val="20"/>
              </w:rPr>
            </w:pPr>
            <w:r w:rsidRPr="00BA1D55">
              <w:rPr>
                <w:sz w:val="18"/>
                <w:szCs w:val="20"/>
              </w:rPr>
              <w:lastRenderedPageBreak/>
              <w:t>- jednostki samorządu terytorialnego, ich związki i stowarzyszenia;</w:t>
            </w:r>
          </w:p>
          <w:p w:rsidR="000E4957" w:rsidRPr="00BA1D55" w:rsidRDefault="000E4957" w:rsidP="005C4400">
            <w:pPr>
              <w:spacing w:line="360" w:lineRule="auto"/>
              <w:rPr>
                <w:sz w:val="18"/>
                <w:szCs w:val="20"/>
              </w:rPr>
            </w:pPr>
            <w:r w:rsidRPr="00BA1D55">
              <w:rPr>
                <w:sz w:val="18"/>
                <w:szCs w:val="20"/>
              </w:rPr>
              <w:t>- jednostki organizacyjne jednostek samorządu terytorialnego;</w:t>
            </w:r>
          </w:p>
          <w:p w:rsidR="00EF0446" w:rsidRPr="00BA1D55" w:rsidRDefault="000E4957" w:rsidP="005C4400">
            <w:pPr>
              <w:spacing w:line="360" w:lineRule="auto"/>
              <w:rPr>
                <w:sz w:val="18"/>
                <w:szCs w:val="20"/>
              </w:rPr>
            </w:pPr>
            <w:r w:rsidRPr="00BA1D55">
              <w:rPr>
                <w:sz w:val="18"/>
                <w:szCs w:val="20"/>
              </w:rPr>
              <w:t>- przedsiębiorstwa.</w:t>
            </w:r>
          </w:p>
        </w:tc>
      </w:tr>
      <w:tr w:rsidR="00EF0446" w:rsidRPr="00E46900">
        <w:tc>
          <w:tcPr>
            <w:tcW w:w="3020" w:type="dxa"/>
          </w:tcPr>
          <w:p w:rsidR="000E4957" w:rsidRPr="00BA1D55" w:rsidRDefault="000E4957" w:rsidP="005C4400">
            <w:pPr>
              <w:spacing w:line="360" w:lineRule="auto"/>
              <w:rPr>
                <w:b/>
                <w:bCs/>
                <w:sz w:val="18"/>
                <w:szCs w:val="20"/>
              </w:rPr>
            </w:pPr>
            <w:r w:rsidRPr="00BA1D55">
              <w:rPr>
                <w:b/>
                <w:bCs/>
                <w:sz w:val="18"/>
                <w:szCs w:val="20"/>
              </w:rPr>
              <w:lastRenderedPageBreak/>
              <w:t>Priorytet inwestycyjny 7.2.</w:t>
            </w:r>
          </w:p>
          <w:p w:rsidR="000E4957" w:rsidRPr="00BA1D55" w:rsidRDefault="000E4957" w:rsidP="005C4400">
            <w:pPr>
              <w:spacing w:line="360" w:lineRule="auto"/>
              <w:rPr>
                <w:b/>
                <w:bCs/>
                <w:sz w:val="18"/>
                <w:szCs w:val="20"/>
              </w:rPr>
            </w:pPr>
            <w:r w:rsidRPr="00BA1D55">
              <w:rPr>
                <w:b/>
                <w:bCs/>
                <w:sz w:val="18"/>
                <w:szCs w:val="20"/>
              </w:rPr>
              <w:t>„Zwiększanie mobilności regionalnej poprzez łączenie węzłów drugorzędnych i trzeciorzędnych</w:t>
            </w:r>
          </w:p>
          <w:p w:rsidR="00EF0446" w:rsidRPr="00BA1D55" w:rsidRDefault="000E4957" w:rsidP="005C4400">
            <w:pPr>
              <w:spacing w:line="360" w:lineRule="auto"/>
              <w:rPr>
                <w:b/>
                <w:bCs/>
                <w:sz w:val="18"/>
                <w:szCs w:val="20"/>
              </w:rPr>
            </w:pPr>
            <w:r w:rsidRPr="00BA1D55">
              <w:rPr>
                <w:b/>
                <w:bCs/>
                <w:sz w:val="18"/>
                <w:szCs w:val="20"/>
              </w:rPr>
              <w:t>z infrastrukturą TEN-T, w tym z węzłami multimodalnymi”</w:t>
            </w:r>
          </w:p>
        </w:tc>
        <w:tc>
          <w:tcPr>
            <w:tcW w:w="3021" w:type="dxa"/>
          </w:tcPr>
          <w:p w:rsidR="000E4957" w:rsidRPr="00BA1D55" w:rsidRDefault="000E4957" w:rsidP="005C4400">
            <w:pPr>
              <w:spacing w:line="360" w:lineRule="auto"/>
              <w:rPr>
                <w:sz w:val="18"/>
                <w:szCs w:val="20"/>
              </w:rPr>
            </w:pPr>
            <w:r w:rsidRPr="00BA1D55">
              <w:rPr>
                <w:sz w:val="18"/>
                <w:szCs w:val="20"/>
              </w:rPr>
              <w:t>- budowa, przebudowa ważnych dla województwa połączeń drogowych wiążących regionalny</w:t>
            </w:r>
          </w:p>
          <w:p w:rsidR="000E4957" w:rsidRPr="00BA1D55" w:rsidRDefault="000E4957" w:rsidP="005C4400">
            <w:pPr>
              <w:spacing w:line="360" w:lineRule="auto"/>
              <w:rPr>
                <w:sz w:val="18"/>
                <w:szCs w:val="20"/>
              </w:rPr>
            </w:pPr>
            <w:r w:rsidRPr="00BA1D55">
              <w:rPr>
                <w:sz w:val="18"/>
                <w:szCs w:val="20"/>
              </w:rPr>
              <w:t>system transportowy z siecią dróg krajowych i z siecią TEN-T, poprawiających dostęp do lotniska</w:t>
            </w:r>
          </w:p>
          <w:p w:rsidR="000E4957" w:rsidRPr="00BA1D55" w:rsidRDefault="000E4957" w:rsidP="005C4400">
            <w:pPr>
              <w:spacing w:line="360" w:lineRule="auto"/>
              <w:rPr>
                <w:sz w:val="18"/>
                <w:szCs w:val="20"/>
              </w:rPr>
            </w:pPr>
            <w:r w:rsidRPr="00BA1D55">
              <w:rPr>
                <w:sz w:val="18"/>
                <w:szCs w:val="20"/>
              </w:rPr>
              <w:t xml:space="preserve">regionalnego i </w:t>
            </w:r>
            <w:proofErr w:type="spellStart"/>
            <w:r w:rsidRPr="00BA1D55">
              <w:rPr>
                <w:sz w:val="18"/>
                <w:szCs w:val="20"/>
              </w:rPr>
              <w:t>cenrtów</w:t>
            </w:r>
            <w:proofErr w:type="spellEnd"/>
            <w:r w:rsidRPr="00BA1D55">
              <w:rPr>
                <w:sz w:val="18"/>
                <w:szCs w:val="20"/>
              </w:rPr>
              <w:t xml:space="preserve"> logistycznych (drogi wojewódzkie);</w:t>
            </w:r>
          </w:p>
          <w:p w:rsidR="000E4957" w:rsidRPr="00BA1D55" w:rsidRDefault="000E4957" w:rsidP="005C4400">
            <w:pPr>
              <w:spacing w:line="360" w:lineRule="auto"/>
              <w:rPr>
                <w:sz w:val="18"/>
                <w:szCs w:val="20"/>
              </w:rPr>
            </w:pPr>
            <w:r w:rsidRPr="00BA1D55">
              <w:rPr>
                <w:sz w:val="18"/>
                <w:szCs w:val="20"/>
              </w:rPr>
              <w:t>- budowa, przebudowa dróg dojazdowych (w tym rowerowych) do miast powiatowych na</w:t>
            </w:r>
          </w:p>
          <w:p w:rsidR="000E4957" w:rsidRPr="00BA1D55" w:rsidRDefault="000E4957" w:rsidP="005C4400">
            <w:pPr>
              <w:spacing w:line="360" w:lineRule="auto"/>
              <w:rPr>
                <w:sz w:val="18"/>
                <w:szCs w:val="20"/>
              </w:rPr>
            </w:pPr>
            <w:r w:rsidRPr="00BA1D55">
              <w:rPr>
                <w:sz w:val="18"/>
                <w:szCs w:val="20"/>
              </w:rPr>
              <w:t>obszarach o słabym dostępie do usług publicznych – preferowane będą projekty wynikające</w:t>
            </w:r>
          </w:p>
          <w:p w:rsidR="000E4957" w:rsidRPr="00BA1D55" w:rsidRDefault="000E4957" w:rsidP="005C4400">
            <w:pPr>
              <w:spacing w:line="360" w:lineRule="auto"/>
              <w:rPr>
                <w:sz w:val="18"/>
                <w:szCs w:val="20"/>
              </w:rPr>
            </w:pPr>
            <w:r w:rsidRPr="00BA1D55">
              <w:rPr>
                <w:sz w:val="18"/>
                <w:szCs w:val="20"/>
              </w:rPr>
              <w:t>z kompleksowych programów, strategii transportowych, obejmujących swoim zasięgiem co</w:t>
            </w:r>
          </w:p>
          <w:p w:rsidR="000E4957" w:rsidRPr="00BA1D55" w:rsidRDefault="000E4957" w:rsidP="005C4400">
            <w:pPr>
              <w:spacing w:line="360" w:lineRule="auto"/>
              <w:rPr>
                <w:sz w:val="18"/>
                <w:szCs w:val="20"/>
              </w:rPr>
            </w:pPr>
            <w:r w:rsidRPr="00BA1D55">
              <w:rPr>
                <w:sz w:val="18"/>
                <w:szCs w:val="20"/>
              </w:rPr>
              <w:t>najmniej powiat (przede wszystkim drogi lokalne);</w:t>
            </w:r>
          </w:p>
          <w:p w:rsidR="000E4957" w:rsidRPr="00BA1D55" w:rsidRDefault="000E4957" w:rsidP="005C4400">
            <w:pPr>
              <w:spacing w:line="360" w:lineRule="auto"/>
              <w:rPr>
                <w:sz w:val="18"/>
                <w:szCs w:val="20"/>
              </w:rPr>
            </w:pPr>
            <w:r w:rsidRPr="00BA1D55">
              <w:rPr>
                <w:sz w:val="18"/>
                <w:szCs w:val="20"/>
              </w:rPr>
              <w:t>- budowa, przebudowa dróg w obszarach funkcjonalnych Olsztyna („Mobilny MOF”), Elbląga</w:t>
            </w:r>
          </w:p>
          <w:p w:rsidR="00EF0446" w:rsidRPr="00BA1D55" w:rsidRDefault="000E4957" w:rsidP="005C4400">
            <w:pPr>
              <w:spacing w:line="360" w:lineRule="auto"/>
              <w:rPr>
                <w:sz w:val="18"/>
                <w:szCs w:val="20"/>
              </w:rPr>
            </w:pPr>
            <w:r w:rsidRPr="00BA1D55">
              <w:rPr>
                <w:sz w:val="18"/>
                <w:szCs w:val="20"/>
              </w:rPr>
              <w:t>i Ełku;</w:t>
            </w:r>
          </w:p>
        </w:tc>
        <w:tc>
          <w:tcPr>
            <w:tcW w:w="3021" w:type="dxa"/>
          </w:tcPr>
          <w:p w:rsidR="000E4957" w:rsidRPr="00BA1D55" w:rsidRDefault="000E4957" w:rsidP="005C4400">
            <w:pPr>
              <w:spacing w:line="360" w:lineRule="auto"/>
              <w:rPr>
                <w:sz w:val="18"/>
                <w:szCs w:val="20"/>
              </w:rPr>
            </w:pPr>
            <w:r w:rsidRPr="00BA1D55">
              <w:rPr>
                <w:sz w:val="18"/>
                <w:szCs w:val="20"/>
              </w:rPr>
              <w:t>- jednostki samorządu terytorialnego, ich związki i stowarzyszenia,</w:t>
            </w:r>
          </w:p>
          <w:p w:rsidR="00EF0446" w:rsidRPr="00BA1D55" w:rsidRDefault="000E4957" w:rsidP="005C4400">
            <w:pPr>
              <w:spacing w:line="360" w:lineRule="auto"/>
              <w:rPr>
                <w:sz w:val="18"/>
                <w:szCs w:val="20"/>
              </w:rPr>
            </w:pPr>
            <w:r w:rsidRPr="00BA1D55">
              <w:rPr>
                <w:sz w:val="18"/>
                <w:szCs w:val="20"/>
              </w:rPr>
              <w:t>- jednostki organizacyjne jednostek samorządu terytorialnego,</w:t>
            </w:r>
          </w:p>
        </w:tc>
      </w:tr>
      <w:tr w:rsidR="000E4957" w:rsidRPr="00E46900">
        <w:tc>
          <w:tcPr>
            <w:tcW w:w="3020" w:type="dxa"/>
          </w:tcPr>
          <w:p w:rsidR="000E4957" w:rsidRPr="00BA1D55" w:rsidRDefault="000E4957" w:rsidP="005C4400">
            <w:pPr>
              <w:spacing w:line="360" w:lineRule="auto"/>
              <w:rPr>
                <w:b/>
                <w:bCs/>
                <w:sz w:val="18"/>
                <w:szCs w:val="20"/>
              </w:rPr>
            </w:pPr>
            <w:r w:rsidRPr="00BA1D55">
              <w:rPr>
                <w:b/>
                <w:bCs/>
                <w:sz w:val="18"/>
                <w:szCs w:val="20"/>
              </w:rPr>
              <w:t>Priorytet inwestycyjny 7.3.</w:t>
            </w:r>
          </w:p>
          <w:p w:rsidR="000E4957" w:rsidRPr="00BA1D55" w:rsidRDefault="000E4957" w:rsidP="005C4400">
            <w:pPr>
              <w:spacing w:line="360" w:lineRule="auto"/>
              <w:rPr>
                <w:b/>
                <w:bCs/>
                <w:sz w:val="18"/>
                <w:szCs w:val="20"/>
              </w:rPr>
            </w:pPr>
            <w:r w:rsidRPr="00BA1D55">
              <w:rPr>
                <w:b/>
                <w:bCs/>
                <w:sz w:val="18"/>
                <w:szCs w:val="20"/>
              </w:rPr>
              <w:t>„Rozwój przyjaznych środowisku (w tym o obniżonej emisji hałasu) i niskoemisyjnych systemów</w:t>
            </w:r>
          </w:p>
          <w:p w:rsidR="000E4957" w:rsidRPr="00BA1D55" w:rsidRDefault="000E4957" w:rsidP="005C4400">
            <w:pPr>
              <w:spacing w:line="360" w:lineRule="auto"/>
              <w:rPr>
                <w:b/>
                <w:bCs/>
                <w:sz w:val="18"/>
                <w:szCs w:val="20"/>
              </w:rPr>
            </w:pPr>
            <w:r w:rsidRPr="00BA1D55">
              <w:rPr>
                <w:b/>
                <w:bCs/>
                <w:sz w:val="18"/>
                <w:szCs w:val="20"/>
              </w:rPr>
              <w:t>transportu, w tym śródlądowych dróg wodnych i transportu morskiego, portów i połączeń</w:t>
            </w:r>
          </w:p>
          <w:p w:rsidR="000E4957" w:rsidRPr="00BA1D55" w:rsidRDefault="000E4957" w:rsidP="005C4400">
            <w:pPr>
              <w:spacing w:line="360" w:lineRule="auto"/>
              <w:rPr>
                <w:b/>
                <w:bCs/>
                <w:sz w:val="18"/>
                <w:szCs w:val="20"/>
              </w:rPr>
            </w:pPr>
            <w:r w:rsidRPr="00BA1D55">
              <w:rPr>
                <w:b/>
                <w:bCs/>
                <w:sz w:val="18"/>
                <w:szCs w:val="20"/>
              </w:rPr>
              <w:t>multimodalnych oraz infrastruktury portów lotniczych w celu promowania zrównoważonej mobilności</w:t>
            </w:r>
          </w:p>
          <w:p w:rsidR="000E4957" w:rsidRPr="00BA1D55" w:rsidRDefault="000E4957" w:rsidP="005C4400">
            <w:pPr>
              <w:spacing w:line="360" w:lineRule="auto"/>
              <w:rPr>
                <w:b/>
                <w:bCs/>
                <w:sz w:val="18"/>
                <w:szCs w:val="20"/>
              </w:rPr>
            </w:pPr>
            <w:r w:rsidRPr="00BA1D55">
              <w:rPr>
                <w:b/>
                <w:bCs/>
                <w:sz w:val="18"/>
                <w:szCs w:val="20"/>
              </w:rPr>
              <w:t>regionalnej i lokalnej”</w:t>
            </w:r>
          </w:p>
        </w:tc>
        <w:tc>
          <w:tcPr>
            <w:tcW w:w="3021" w:type="dxa"/>
          </w:tcPr>
          <w:p w:rsidR="000E4957" w:rsidRPr="00BA1D55" w:rsidRDefault="000E4957" w:rsidP="005C4400">
            <w:pPr>
              <w:spacing w:line="360" w:lineRule="auto"/>
              <w:rPr>
                <w:sz w:val="18"/>
                <w:szCs w:val="20"/>
              </w:rPr>
            </w:pPr>
            <w:r w:rsidRPr="00BA1D55">
              <w:rPr>
                <w:sz w:val="18"/>
                <w:szCs w:val="20"/>
              </w:rPr>
              <w:t>- Inwestycje w infrastrukturę śródlądowych dróg wodnych i infrastrukturę portową;</w:t>
            </w:r>
          </w:p>
          <w:p w:rsidR="000E4957" w:rsidRPr="00BA1D55" w:rsidRDefault="000E4957" w:rsidP="005C4400">
            <w:pPr>
              <w:spacing w:line="360" w:lineRule="auto"/>
              <w:rPr>
                <w:sz w:val="18"/>
                <w:szCs w:val="20"/>
              </w:rPr>
            </w:pPr>
            <w:r w:rsidRPr="00BA1D55">
              <w:rPr>
                <w:sz w:val="18"/>
                <w:szCs w:val="20"/>
              </w:rPr>
              <w:t>- wdrażanie rozwiązań i technik zarządzania, monitorowania ruchu na śródlądowych drogach</w:t>
            </w:r>
          </w:p>
          <w:p w:rsidR="000E4957" w:rsidRPr="00BA1D55" w:rsidRDefault="000E4957" w:rsidP="005C4400">
            <w:pPr>
              <w:spacing w:line="360" w:lineRule="auto"/>
              <w:rPr>
                <w:sz w:val="18"/>
                <w:szCs w:val="20"/>
              </w:rPr>
            </w:pPr>
            <w:r w:rsidRPr="00BA1D55">
              <w:rPr>
                <w:sz w:val="18"/>
                <w:szCs w:val="20"/>
              </w:rPr>
              <w:t>wodnych (w tym małych portów).</w:t>
            </w:r>
          </w:p>
        </w:tc>
        <w:tc>
          <w:tcPr>
            <w:tcW w:w="3021" w:type="dxa"/>
          </w:tcPr>
          <w:p w:rsidR="000E4957" w:rsidRPr="00BA1D55" w:rsidRDefault="000E4957" w:rsidP="005C4400">
            <w:pPr>
              <w:spacing w:line="360" w:lineRule="auto"/>
              <w:rPr>
                <w:sz w:val="18"/>
                <w:szCs w:val="20"/>
              </w:rPr>
            </w:pPr>
            <w:r w:rsidRPr="00BA1D55">
              <w:rPr>
                <w:sz w:val="18"/>
                <w:szCs w:val="20"/>
              </w:rPr>
              <w:t>- jednostki sektora finansów publicznych posiadające osobowość prawną;</w:t>
            </w:r>
          </w:p>
          <w:p w:rsidR="000E4957" w:rsidRPr="00BA1D55" w:rsidRDefault="000E4957" w:rsidP="005C4400">
            <w:pPr>
              <w:spacing w:line="360" w:lineRule="auto"/>
              <w:rPr>
                <w:sz w:val="18"/>
                <w:szCs w:val="20"/>
              </w:rPr>
            </w:pPr>
            <w:r w:rsidRPr="00BA1D55">
              <w:rPr>
                <w:sz w:val="18"/>
                <w:szCs w:val="20"/>
              </w:rPr>
              <w:t>- jednostki organizacyjne administracji rządowej;</w:t>
            </w:r>
          </w:p>
          <w:p w:rsidR="000E4957" w:rsidRPr="00BA1D55" w:rsidRDefault="000E4957" w:rsidP="005C4400">
            <w:pPr>
              <w:spacing w:line="360" w:lineRule="auto"/>
              <w:rPr>
                <w:sz w:val="18"/>
                <w:szCs w:val="20"/>
              </w:rPr>
            </w:pPr>
            <w:r w:rsidRPr="00BA1D55">
              <w:rPr>
                <w:sz w:val="18"/>
                <w:szCs w:val="20"/>
              </w:rPr>
              <w:t>- jednostki samorządu terytorialnego;</w:t>
            </w:r>
          </w:p>
          <w:p w:rsidR="000E4957" w:rsidRPr="00BA1D55" w:rsidRDefault="000E4957" w:rsidP="005C4400">
            <w:pPr>
              <w:spacing w:line="360" w:lineRule="auto"/>
              <w:rPr>
                <w:sz w:val="18"/>
                <w:szCs w:val="20"/>
              </w:rPr>
            </w:pPr>
            <w:r w:rsidRPr="00BA1D55">
              <w:rPr>
                <w:sz w:val="18"/>
                <w:szCs w:val="20"/>
              </w:rPr>
              <w:t>- zarządcy portów.</w:t>
            </w:r>
          </w:p>
        </w:tc>
      </w:tr>
    </w:tbl>
    <w:p w:rsidR="00EF0446" w:rsidRPr="00C8240E" w:rsidRDefault="000E4957" w:rsidP="000E4957">
      <w:pPr>
        <w:spacing w:line="360" w:lineRule="auto"/>
        <w:jc w:val="center"/>
        <w:rPr>
          <w:sz w:val="18"/>
          <w:szCs w:val="22"/>
        </w:rPr>
      </w:pPr>
      <w:r w:rsidRPr="00C8240E">
        <w:rPr>
          <w:sz w:val="18"/>
          <w:szCs w:val="22"/>
        </w:rPr>
        <w:t xml:space="preserve">[Źródło: Regionalny Program Operacyjny Województwa Warmińsko-Mazurskiego na lata 2014-2020 (RPO </w:t>
      </w:r>
      <w:proofErr w:type="spellStart"/>
      <w:r w:rsidRPr="00C8240E">
        <w:rPr>
          <w:sz w:val="18"/>
          <w:szCs w:val="22"/>
        </w:rPr>
        <w:t>WiM</w:t>
      </w:r>
      <w:proofErr w:type="spellEnd"/>
      <w:r w:rsidRPr="00C8240E">
        <w:rPr>
          <w:sz w:val="18"/>
          <w:szCs w:val="22"/>
        </w:rPr>
        <w:t xml:space="preserve"> 2014-2020), Załącznik do Uchwały nr 22/227/14/IV Zarządu Województwa Warmińsko-Mazurskiego z dnia 8 kwietnia 2014 r., Olsztyn]</w:t>
      </w:r>
    </w:p>
    <w:p w:rsidR="000E4957" w:rsidRPr="00FA48FD" w:rsidRDefault="000E4957" w:rsidP="000E4957">
      <w:pPr>
        <w:spacing w:line="360" w:lineRule="auto"/>
        <w:jc w:val="both"/>
        <w:rPr>
          <w:sz w:val="22"/>
          <w:szCs w:val="22"/>
        </w:rPr>
      </w:pPr>
    </w:p>
    <w:p w:rsidR="00FA48FD" w:rsidRPr="00FF3094" w:rsidRDefault="00FA48FD" w:rsidP="00FF3094">
      <w:pPr>
        <w:pStyle w:val="Nagwek3"/>
        <w:rPr>
          <w:sz w:val="24"/>
        </w:rPr>
      </w:pPr>
      <w:bookmarkStart w:id="16" w:name="_Toc427301301"/>
      <w:r w:rsidRPr="00FF3094">
        <w:rPr>
          <w:sz w:val="24"/>
        </w:rPr>
        <w:t>Źródła finansowania inwestycji na poziomie lokalnym</w:t>
      </w:r>
      <w:bookmarkEnd w:id="16"/>
    </w:p>
    <w:p w:rsidR="00FA48FD" w:rsidRPr="00FA48FD" w:rsidRDefault="00FA48FD" w:rsidP="00FA48FD">
      <w:pPr>
        <w:spacing w:line="360" w:lineRule="auto"/>
        <w:jc w:val="both"/>
        <w:rPr>
          <w:sz w:val="22"/>
          <w:szCs w:val="22"/>
        </w:rPr>
      </w:pPr>
      <w:r w:rsidRPr="00FA48FD">
        <w:rPr>
          <w:sz w:val="22"/>
          <w:szCs w:val="22"/>
        </w:rPr>
        <w:t>Działania na poziomie lokalnym realizowane są przede wszystkim ze środków własnych. Wykaz działań planowanych do realizacji przez miasto znajduje się w wieloletniej prognozie finansowej.</w:t>
      </w:r>
    </w:p>
    <w:p w:rsidR="00FA48FD" w:rsidRDefault="00FA48FD" w:rsidP="00FA48FD">
      <w:pPr>
        <w:spacing w:line="360" w:lineRule="auto"/>
        <w:jc w:val="both"/>
        <w:rPr>
          <w:sz w:val="22"/>
          <w:szCs w:val="22"/>
        </w:rPr>
      </w:pPr>
      <w:r w:rsidRPr="00FA48FD">
        <w:rPr>
          <w:sz w:val="22"/>
          <w:szCs w:val="22"/>
        </w:rPr>
        <w:lastRenderedPageBreak/>
        <w:t>Z analizy wieloletniej prognozy finansowej gmin wynika, że realizują one m.in. takie działania jak:</w:t>
      </w:r>
    </w:p>
    <w:p w:rsidR="00FA48FD" w:rsidRDefault="007722B0" w:rsidP="00FA48FD">
      <w:pPr>
        <w:spacing w:line="360" w:lineRule="auto"/>
        <w:jc w:val="both"/>
        <w:rPr>
          <w:sz w:val="22"/>
          <w:szCs w:val="22"/>
        </w:rPr>
      </w:pPr>
      <w:r>
        <w:rPr>
          <w:sz w:val="22"/>
          <w:szCs w:val="22"/>
        </w:rPr>
        <w:t>- przebudowa i budowa ulic,</w:t>
      </w:r>
    </w:p>
    <w:p w:rsidR="007722B0" w:rsidRDefault="007722B0" w:rsidP="00FA48FD">
      <w:pPr>
        <w:spacing w:line="360" w:lineRule="auto"/>
        <w:jc w:val="both"/>
        <w:rPr>
          <w:sz w:val="22"/>
          <w:szCs w:val="22"/>
        </w:rPr>
      </w:pPr>
      <w:r>
        <w:rPr>
          <w:sz w:val="22"/>
          <w:szCs w:val="22"/>
        </w:rPr>
        <w:t>- modernizacja oświetlenia ulic i placów,</w:t>
      </w:r>
    </w:p>
    <w:p w:rsidR="007722B0" w:rsidRDefault="007722B0" w:rsidP="007722B0">
      <w:pPr>
        <w:spacing w:line="360" w:lineRule="auto"/>
        <w:jc w:val="both"/>
        <w:rPr>
          <w:sz w:val="22"/>
          <w:szCs w:val="22"/>
        </w:rPr>
      </w:pPr>
      <w:r>
        <w:rPr>
          <w:sz w:val="22"/>
          <w:szCs w:val="22"/>
        </w:rPr>
        <w:t xml:space="preserve">- </w:t>
      </w:r>
      <w:r w:rsidRPr="007722B0">
        <w:rPr>
          <w:sz w:val="22"/>
          <w:szCs w:val="22"/>
        </w:rPr>
        <w:t>opracowanie aktualizacja programu ochrony środowiska,</w:t>
      </w:r>
    </w:p>
    <w:p w:rsidR="007722B0" w:rsidRPr="007722B0" w:rsidRDefault="007722B0" w:rsidP="007722B0">
      <w:pPr>
        <w:spacing w:line="360" w:lineRule="auto"/>
        <w:jc w:val="both"/>
        <w:rPr>
          <w:sz w:val="22"/>
          <w:szCs w:val="22"/>
        </w:rPr>
      </w:pPr>
      <w:r>
        <w:rPr>
          <w:sz w:val="22"/>
          <w:szCs w:val="22"/>
        </w:rPr>
        <w:t>- opracowanie i aktualizacja projektu założeń do planu zaopatrzenia w nośniki energii,</w:t>
      </w:r>
    </w:p>
    <w:p w:rsidR="007722B0" w:rsidRPr="007722B0" w:rsidRDefault="007722B0" w:rsidP="007722B0">
      <w:pPr>
        <w:spacing w:line="360" w:lineRule="auto"/>
        <w:jc w:val="both"/>
        <w:rPr>
          <w:sz w:val="22"/>
          <w:szCs w:val="22"/>
        </w:rPr>
      </w:pPr>
      <w:r>
        <w:rPr>
          <w:sz w:val="22"/>
          <w:szCs w:val="22"/>
        </w:rPr>
        <w:t>-</w:t>
      </w:r>
      <w:r w:rsidRPr="007722B0">
        <w:rPr>
          <w:sz w:val="22"/>
          <w:szCs w:val="22"/>
        </w:rPr>
        <w:t xml:space="preserve"> opracowanie miejscowego planu zagospodarowania przestrzennego,</w:t>
      </w:r>
    </w:p>
    <w:p w:rsidR="007722B0" w:rsidRPr="007722B0" w:rsidRDefault="007722B0" w:rsidP="007722B0">
      <w:pPr>
        <w:spacing w:line="360" w:lineRule="auto"/>
        <w:jc w:val="both"/>
        <w:rPr>
          <w:sz w:val="22"/>
          <w:szCs w:val="22"/>
        </w:rPr>
      </w:pPr>
      <w:r>
        <w:rPr>
          <w:sz w:val="22"/>
          <w:szCs w:val="22"/>
        </w:rPr>
        <w:t>-</w:t>
      </w:r>
      <w:r w:rsidRPr="007722B0">
        <w:rPr>
          <w:sz w:val="22"/>
          <w:szCs w:val="22"/>
        </w:rPr>
        <w:t xml:space="preserve"> opracowania studium uwarunkowań i kierunków zagospodarowania przestrzennego,</w:t>
      </w:r>
    </w:p>
    <w:p w:rsidR="007722B0" w:rsidRDefault="007722B0" w:rsidP="007722B0">
      <w:pPr>
        <w:spacing w:line="360" w:lineRule="auto"/>
        <w:jc w:val="both"/>
        <w:rPr>
          <w:sz w:val="22"/>
          <w:szCs w:val="22"/>
        </w:rPr>
      </w:pPr>
      <w:r>
        <w:rPr>
          <w:sz w:val="22"/>
          <w:szCs w:val="22"/>
        </w:rPr>
        <w:t>-</w:t>
      </w:r>
      <w:r w:rsidRPr="007722B0">
        <w:rPr>
          <w:sz w:val="22"/>
          <w:szCs w:val="22"/>
        </w:rPr>
        <w:t xml:space="preserve"> bieżące działania w zak</w:t>
      </w:r>
      <w:r>
        <w:rPr>
          <w:sz w:val="22"/>
          <w:szCs w:val="22"/>
        </w:rPr>
        <w:t>resie oczyszczania miast i wsi,</w:t>
      </w:r>
    </w:p>
    <w:p w:rsidR="007722B0" w:rsidRDefault="007722B0" w:rsidP="007722B0">
      <w:pPr>
        <w:spacing w:line="360" w:lineRule="auto"/>
        <w:jc w:val="both"/>
        <w:rPr>
          <w:sz w:val="22"/>
          <w:szCs w:val="22"/>
        </w:rPr>
      </w:pPr>
      <w:r>
        <w:rPr>
          <w:sz w:val="22"/>
          <w:szCs w:val="22"/>
        </w:rPr>
        <w:t>-</w:t>
      </w:r>
      <w:r w:rsidRPr="007722B0">
        <w:rPr>
          <w:sz w:val="22"/>
          <w:szCs w:val="22"/>
        </w:rPr>
        <w:t xml:space="preserve"> zadania gospodarki k</w:t>
      </w:r>
      <w:r>
        <w:rPr>
          <w:sz w:val="22"/>
          <w:szCs w:val="22"/>
        </w:rPr>
        <w:t>omunalnej i ochrony środowiska,</w:t>
      </w:r>
    </w:p>
    <w:p w:rsidR="007722B0" w:rsidRPr="007722B0" w:rsidRDefault="007722B0" w:rsidP="007722B0">
      <w:pPr>
        <w:spacing w:line="360" w:lineRule="auto"/>
        <w:jc w:val="both"/>
        <w:rPr>
          <w:sz w:val="22"/>
          <w:szCs w:val="22"/>
        </w:rPr>
      </w:pPr>
      <w:r>
        <w:rPr>
          <w:sz w:val="22"/>
          <w:szCs w:val="22"/>
        </w:rPr>
        <w:t>-</w:t>
      </w:r>
      <w:r w:rsidRPr="007722B0">
        <w:rPr>
          <w:sz w:val="22"/>
          <w:szCs w:val="22"/>
        </w:rPr>
        <w:t xml:space="preserve"> utrzymanie zieleni w miastach i gminach,</w:t>
      </w:r>
    </w:p>
    <w:p w:rsidR="007722B0" w:rsidRPr="007722B0" w:rsidRDefault="007722B0" w:rsidP="007722B0">
      <w:pPr>
        <w:spacing w:line="360" w:lineRule="auto"/>
        <w:jc w:val="both"/>
        <w:rPr>
          <w:sz w:val="22"/>
          <w:szCs w:val="22"/>
        </w:rPr>
      </w:pPr>
      <w:r>
        <w:rPr>
          <w:sz w:val="22"/>
          <w:szCs w:val="22"/>
        </w:rPr>
        <w:t>-</w:t>
      </w:r>
      <w:r w:rsidRPr="007722B0">
        <w:rPr>
          <w:sz w:val="22"/>
          <w:szCs w:val="22"/>
        </w:rPr>
        <w:t xml:space="preserve"> bieżące utrzymanie kanalizacji deszczowej,</w:t>
      </w:r>
    </w:p>
    <w:p w:rsidR="007722B0" w:rsidRPr="007722B0" w:rsidRDefault="007722B0" w:rsidP="007722B0">
      <w:pPr>
        <w:spacing w:line="360" w:lineRule="auto"/>
        <w:jc w:val="both"/>
        <w:rPr>
          <w:sz w:val="22"/>
          <w:szCs w:val="22"/>
        </w:rPr>
      </w:pPr>
      <w:r>
        <w:rPr>
          <w:sz w:val="22"/>
          <w:szCs w:val="22"/>
        </w:rPr>
        <w:t>-</w:t>
      </w:r>
      <w:r w:rsidRPr="007722B0">
        <w:rPr>
          <w:sz w:val="22"/>
          <w:szCs w:val="22"/>
        </w:rPr>
        <w:t xml:space="preserve"> budowa sieci wodno-kanalizacyjnych,</w:t>
      </w:r>
    </w:p>
    <w:p w:rsidR="001832F0" w:rsidRDefault="007722B0" w:rsidP="007722B0">
      <w:pPr>
        <w:spacing w:line="360" w:lineRule="auto"/>
        <w:jc w:val="both"/>
        <w:rPr>
          <w:sz w:val="22"/>
          <w:szCs w:val="22"/>
        </w:rPr>
      </w:pPr>
      <w:r>
        <w:rPr>
          <w:sz w:val="22"/>
          <w:szCs w:val="22"/>
        </w:rPr>
        <w:t>-</w:t>
      </w:r>
      <w:r w:rsidRPr="007722B0">
        <w:rPr>
          <w:sz w:val="22"/>
          <w:szCs w:val="22"/>
        </w:rPr>
        <w:t xml:space="preserve"> odbiór i zagos</w:t>
      </w:r>
      <w:r>
        <w:rPr>
          <w:sz w:val="22"/>
          <w:szCs w:val="22"/>
        </w:rPr>
        <w:t>podarowanie odpadów komunalnych.</w:t>
      </w:r>
    </w:p>
    <w:p w:rsidR="007B2B2C" w:rsidRDefault="007B2B2C" w:rsidP="007722B0">
      <w:pPr>
        <w:spacing w:line="360" w:lineRule="auto"/>
        <w:jc w:val="both"/>
        <w:rPr>
          <w:sz w:val="22"/>
          <w:szCs w:val="22"/>
        </w:rPr>
      </w:pPr>
    </w:p>
    <w:p w:rsidR="007722B0" w:rsidRDefault="007722B0" w:rsidP="007722B0">
      <w:pPr>
        <w:spacing w:line="360" w:lineRule="auto"/>
        <w:jc w:val="both"/>
        <w:rPr>
          <w:sz w:val="22"/>
          <w:szCs w:val="22"/>
        </w:rPr>
      </w:pPr>
      <w:r>
        <w:rPr>
          <w:sz w:val="22"/>
          <w:szCs w:val="22"/>
        </w:rPr>
        <w:t xml:space="preserve">Tabela </w:t>
      </w:r>
      <w:r w:rsidR="00C8240E">
        <w:rPr>
          <w:sz w:val="22"/>
          <w:szCs w:val="22"/>
        </w:rPr>
        <w:t>10</w:t>
      </w:r>
      <w:r>
        <w:rPr>
          <w:sz w:val="22"/>
          <w:szCs w:val="22"/>
        </w:rPr>
        <w:t>. Źródła finansowania</w:t>
      </w:r>
      <w:r w:rsidR="00C8240E">
        <w:rPr>
          <w:sz w:val="22"/>
          <w:szCs w:val="22"/>
        </w:rPr>
        <w:t xml:space="preserve"> ogółem</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510"/>
        <w:gridCol w:w="1510"/>
        <w:gridCol w:w="1510"/>
        <w:gridCol w:w="1510"/>
        <w:gridCol w:w="1511"/>
        <w:gridCol w:w="1511"/>
      </w:tblGrid>
      <w:tr w:rsidR="00C43695">
        <w:tc>
          <w:tcPr>
            <w:tcW w:w="1510" w:type="dxa"/>
            <w:tcBorders>
              <w:bottom w:val="single" w:sz="12" w:space="0" w:color="A8D08D"/>
            </w:tcBorders>
          </w:tcPr>
          <w:p w:rsidR="00C43695" w:rsidRPr="00BA1D55" w:rsidRDefault="00C43695" w:rsidP="00BA1D55">
            <w:pPr>
              <w:spacing w:line="360" w:lineRule="auto"/>
              <w:jc w:val="both"/>
              <w:rPr>
                <w:b/>
                <w:bCs/>
                <w:sz w:val="22"/>
                <w:szCs w:val="22"/>
              </w:rPr>
            </w:pPr>
            <w:r w:rsidRPr="00BA1D55">
              <w:rPr>
                <w:b/>
                <w:bCs/>
                <w:sz w:val="22"/>
                <w:szCs w:val="22"/>
              </w:rPr>
              <w:t>Źródło finansowania</w:t>
            </w:r>
          </w:p>
        </w:tc>
        <w:tc>
          <w:tcPr>
            <w:tcW w:w="1510" w:type="dxa"/>
            <w:tcBorders>
              <w:bottom w:val="single" w:sz="12" w:space="0" w:color="A8D08D"/>
            </w:tcBorders>
          </w:tcPr>
          <w:p w:rsidR="00C43695" w:rsidRPr="00BA1D55" w:rsidRDefault="00C43695" w:rsidP="00BA1D55">
            <w:pPr>
              <w:spacing w:line="360" w:lineRule="auto"/>
              <w:jc w:val="both"/>
              <w:rPr>
                <w:b/>
                <w:bCs/>
                <w:sz w:val="22"/>
                <w:szCs w:val="22"/>
              </w:rPr>
            </w:pPr>
            <w:r w:rsidRPr="00BA1D55">
              <w:rPr>
                <w:b/>
                <w:bCs/>
                <w:sz w:val="22"/>
                <w:szCs w:val="22"/>
              </w:rPr>
              <w:t>Jakość powietrza</w:t>
            </w:r>
          </w:p>
        </w:tc>
        <w:tc>
          <w:tcPr>
            <w:tcW w:w="1510" w:type="dxa"/>
            <w:tcBorders>
              <w:bottom w:val="single" w:sz="12" w:space="0" w:color="A8D08D"/>
            </w:tcBorders>
          </w:tcPr>
          <w:p w:rsidR="00C43695" w:rsidRPr="00BA1D55" w:rsidRDefault="00C43695" w:rsidP="00BA1D55">
            <w:pPr>
              <w:spacing w:line="360" w:lineRule="auto"/>
              <w:jc w:val="both"/>
              <w:rPr>
                <w:b/>
                <w:bCs/>
                <w:sz w:val="22"/>
                <w:szCs w:val="22"/>
              </w:rPr>
            </w:pPr>
            <w:r w:rsidRPr="00BA1D55">
              <w:rPr>
                <w:b/>
                <w:bCs/>
                <w:sz w:val="22"/>
                <w:szCs w:val="22"/>
              </w:rPr>
              <w:t>Jakość wód i gospodarka wodno-ściekowa</w:t>
            </w:r>
          </w:p>
        </w:tc>
        <w:tc>
          <w:tcPr>
            <w:tcW w:w="1510" w:type="dxa"/>
            <w:tcBorders>
              <w:bottom w:val="single" w:sz="12" w:space="0" w:color="A8D08D"/>
            </w:tcBorders>
          </w:tcPr>
          <w:p w:rsidR="00C43695" w:rsidRPr="00BA1D55" w:rsidRDefault="00C43695" w:rsidP="00BA1D55">
            <w:pPr>
              <w:spacing w:line="360" w:lineRule="auto"/>
              <w:jc w:val="both"/>
              <w:rPr>
                <w:b/>
                <w:bCs/>
                <w:sz w:val="22"/>
                <w:szCs w:val="22"/>
              </w:rPr>
            </w:pPr>
            <w:r w:rsidRPr="00BA1D55">
              <w:rPr>
                <w:b/>
                <w:bCs/>
                <w:sz w:val="22"/>
                <w:szCs w:val="22"/>
              </w:rPr>
              <w:t>Gospodarka odpadami</w:t>
            </w:r>
          </w:p>
        </w:tc>
        <w:tc>
          <w:tcPr>
            <w:tcW w:w="1511" w:type="dxa"/>
            <w:tcBorders>
              <w:bottom w:val="single" w:sz="12" w:space="0" w:color="A8D08D"/>
            </w:tcBorders>
          </w:tcPr>
          <w:p w:rsidR="00C43695" w:rsidRPr="00BA1D55" w:rsidRDefault="00C43695" w:rsidP="00BA1D55">
            <w:pPr>
              <w:spacing w:line="360" w:lineRule="auto"/>
              <w:jc w:val="both"/>
              <w:rPr>
                <w:b/>
                <w:bCs/>
                <w:sz w:val="22"/>
                <w:szCs w:val="22"/>
              </w:rPr>
            </w:pPr>
            <w:r w:rsidRPr="00BA1D55">
              <w:rPr>
                <w:b/>
                <w:bCs/>
                <w:sz w:val="22"/>
                <w:szCs w:val="22"/>
              </w:rPr>
              <w:t>Efektywność energetyczna</w:t>
            </w:r>
          </w:p>
        </w:tc>
        <w:tc>
          <w:tcPr>
            <w:tcW w:w="1511" w:type="dxa"/>
            <w:tcBorders>
              <w:bottom w:val="single" w:sz="12" w:space="0" w:color="A8D08D"/>
            </w:tcBorders>
          </w:tcPr>
          <w:p w:rsidR="00C43695" w:rsidRPr="00BA1D55" w:rsidRDefault="00C43695" w:rsidP="00BA1D55">
            <w:pPr>
              <w:spacing w:line="360" w:lineRule="auto"/>
              <w:jc w:val="both"/>
              <w:rPr>
                <w:b/>
                <w:bCs/>
                <w:sz w:val="22"/>
                <w:szCs w:val="22"/>
              </w:rPr>
            </w:pPr>
            <w:r w:rsidRPr="00BA1D55">
              <w:rPr>
                <w:b/>
                <w:bCs/>
                <w:sz w:val="22"/>
                <w:szCs w:val="22"/>
              </w:rPr>
              <w:t>Edukacja ekologiczna</w:t>
            </w:r>
          </w:p>
        </w:tc>
      </w:tr>
      <w:tr w:rsidR="00C43695">
        <w:tc>
          <w:tcPr>
            <w:tcW w:w="1510" w:type="dxa"/>
          </w:tcPr>
          <w:p w:rsidR="00C43695" w:rsidRPr="00BA1D55" w:rsidRDefault="00C43695" w:rsidP="00BA1D55">
            <w:pPr>
              <w:spacing w:line="360" w:lineRule="auto"/>
              <w:jc w:val="both"/>
              <w:rPr>
                <w:b/>
                <w:bCs/>
                <w:sz w:val="22"/>
                <w:szCs w:val="22"/>
              </w:rPr>
            </w:pPr>
            <w:r w:rsidRPr="00BA1D55">
              <w:rPr>
                <w:b/>
                <w:bCs/>
                <w:sz w:val="22"/>
                <w:szCs w:val="22"/>
              </w:rPr>
              <w:t>LIFE 2014-2020</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1" w:type="dxa"/>
          </w:tcPr>
          <w:p w:rsidR="00C43695" w:rsidRPr="00BA1D55" w:rsidRDefault="00C43695" w:rsidP="00BA1D55">
            <w:pPr>
              <w:spacing w:line="360" w:lineRule="auto"/>
              <w:jc w:val="both"/>
              <w:rPr>
                <w:sz w:val="22"/>
                <w:szCs w:val="22"/>
              </w:rPr>
            </w:pPr>
          </w:p>
        </w:tc>
        <w:tc>
          <w:tcPr>
            <w:tcW w:w="1511" w:type="dxa"/>
          </w:tcPr>
          <w:p w:rsidR="00C43695" w:rsidRPr="00BA1D55" w:rsidRDefault="00C43695" w:rsidP="00BA1D55">
            <w:pPr>
              <w:spacing w:line="360" w:lineRule="auto"/>
              <w:jc w:val="both"/>
              <w:rPr>
                <w:sz w:val="22"/>
                <w:szCs w:val="22"/>
              </w:rPr>
            </w:pPr>
            <w:r w:rsidRPr="00BA1D55">
              <w:rPr>
                <w:sz w:val="22"/>
                <w:szCs w:val="22"/>
              </w:rPr>
              <w:t>x</w:t>
            </w:r>
          </w:p>
        </w:tc>
      </w:tr>
      <w:tr w:rsidR="00C43695">
        <w:tc>
          <w:tcPr>
            <w:tcW w:w="1510" w:type="dxa"/>
          </w:tcPr>
          <w:p w:rsidR="00C43695" w:rsidRPr="00BA1D55" w:rsidRDefault="00C43695" w:rsidP="00BA1D55">
            <w:pPr>
              <w:spacing w:line="360" w:lineRule="auto"/>
              <w:jc w:val="both"/>
              <w:rPr>
                <w:b/>
                <w:bCs/>
                <w:sz w:val="22"/>
                <w:szCs w:val="22"/>
              </w:rPr>
            </w:pPr>
            <w:r w:rsidRPr="00BA1D55">
              <w:rPr>
                <w:b/>
                <w:bCs/>
                <w:sz w:val="22"/>
                <w:szCs w:val="22"/>
              </w:rPr>
              <w:t>Europa Środkowa 2020</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p>
        </w:tc>
        <w:tc>
          <w:tcPr>
            <w:tcW w:w="1511" w:type="dxa"/>
          </w:tcPr>
          <w:p w:rsidR="00C43695" w:rsidRPr="00BA1D55" w:rsidRDefault="00C43695" w:rsidP="00BA1D55">
            <w:pPr>
              <w:spacing w:line="360" w:lineRule="auto"/>
              <w:jc w:val="both"/>
              <w:rPr>
                <w:sz w:val="22"/>
                <w:szCs w:val="22"/>
              </w:rPr>
            </w:pPr>
          </w:p>
        </w:tc>
        <w:tc>
          <w:tcPr>
            <w:tcW w:w="1511" w:type="dxa"/>
          </w:tcPr>
          <w:p w:rsidR="00C43695" w:rsidRPr="00BA1D55" w:rsidRDefault="00C43695" w:rsidP="00BA1D55">
            <w:pPr>
              <w:spacing w:line="360" w:lineRule="auto"/>
              <w:jc w:val="both"/>
              <w:rPr>
                <w:sz w:val="22"/>
                <w:szCs w:val="22"/>
              </w:rPr>
            </w:pPr>
            <w:r w:rsidRPr="00BA1D55">
              <w:rPr>
                <w:sz w:val="22"/>
                <w:szCs w:val="22"/>
              </w:rPr>
              <w:t>x</w:t>
            </w:r>
          </w:p>
        </w:tc>
      </w:tr>
      <w:tr w:rsidR="00C43695">
        <w:tc>
          <w:tcPr>
            <w:tcW w:w="1510" w:type="dxa"/>
          </w:tcPr>
          <w:p w:rsidR="00C43695" w:rsidRPr="00BA1D55" w:rsidRDefault="00C43695" w:rsidP="00BA1D55">
            <w:pPr>
              <w:spacing w:line="360" w:lineRule="auto"/>
              <w:jc w:val="both"/>
              <w:rPr>
                <w:b/>
                <w:bCs/>
                <w:sz w:val="22"/>
                <w:szCs w:val="22"/>
              </w:rPr>
            </w:pPr>
            <w:r w:rsidRPr="00BA1D55">
              <w:rPr>
                <w:b/>
                <w:bCs/>
                <w:sz w:val="22"/>
                <w:szCs w:val="22"/>
              </w:rPr>
              <w:t>NFOŚiGW</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1" w:type="dxa"/>
          </w:tcPr>
          <w:p w:rsidR="00C43695" w:rsidRPr="00BA1D55" w:rsidRDefault="00C43695" w:rsidP="00BA1D55">
            <w:pPr>
              <w:spacing w:line="360" w:lineRule="auto"/>
              <w:jc w:val="both"/>
              <w:rPr>
                <w:sz w:val="22"/>
                <w:szCs w:val="22"/>
              </w:rPr>
            </w:pPr>
            <w:r w:rsidRPr="00BA1D55">
              <w:rPr>
                <w:sz w:val="22"/>
                <w:szCs w:val="22"/>
              </w:rPr>
              <w:t>x</w:t>
            </w:r>
          </w:p>
        </w:tc>
        <w:tc>
          <w:tcPr>
            <w:tcW w:w="1511" w:type="dxa"/>
          </w:tcPr>
          <w:p w:rsidR="00C43695" w:rsidRPr="00BA1D55" w:rsidRDefault="00C43695" w:rsidP="00BA1D55">
            <w:pPr>
              <w:spacing w:line="360" w:lineRule="auto"/>
              <w:jc w:val="both"/>
              <w:rPr>
                <w:sz w:val="22"/>
                <w:szCs w:val="22"/>
              </w:rPr>
            </w:pPr>
            <w:r w:rsidRPr="00BA1D55">
              <w:rPr>
                <w:sz w:val="22"/>
                <w:szCs w:val="22"/>
              </w:rPr>
              <w:t>x</w:t>
            </w:r>
          </w:p>
        </w:tc>
      </w:tr>
      <w:tr w:rsidR="00C43695">
        <w:tc>
          <w:tcPr>
            <w:tcW w:w="1510" w:type="dxa"/>
          </w:tcPr>
          <w:p w:rsidR="00C43695" w:rsidRPr="00BA1D55" w:rsidRDefault="00C43695" w:rsidP="00BA1D55">
            <w:pPr>
              <w:spacing w:line="360" w:lineRule="auto"/>
              <w:jc w:val="both"/>
              <w:rPr>
                <w:b/>
                <w:bCs/>
                <w:sz w:val="22"/>
                <w:szCs w:val="22"/>
              </w:rPr>
            </w:pPr>
            <w:proofErr w:type="spellStart"/>
            <w:r w:rsidRPr="00BA1D55">
              <w:rPr>
                <w:b/>
                <w:bCs/>
                <w:sz w:val="22"/>
                <w:szCs w:val="22"/>
              </w:rPr>
              <w:t>POIiŚ</w:t>
            </w:r>
            <w:proofErr w:type="spellEnd"/>
            <w:r w:rsidRPr="00BA1D55">
              <w:rPr>
                <w:b/>
                <w:bCs/>
                <w:sz w:val="22"/>
                <w:szCs w:val="22"/>
              </w:rPr>
              <w:t xml:space="preserve"> 2014-2020 </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1" w:type="dxa"/>
          </w:tcPr>
          <w:p w:rsidR="00C43695" w:rsidRPr="00BA1D55" w:rsidRDefault="00C43695" w:rsidP="00BA1D55">
            <w:pPr>
              <w:spacing w:line="360" w:lineRule="auto"/>
              <w:jc w:val="both"/>
              <w:rPr>
                <w:sz w:val="22"/>
                <w:szCs w:val="22"/>
              </w:rPr>
            </w:pPr>
            <w:r w:rsidRPr="00BA1D55">
              <w:rPr>
                <w:sz w:val="22"/>
                <w:szCs w:val="22"/>
              </w:rPr>
              <w:t>x</w:t>
            </w:r>
          </w:p>
        </w:tc>
        <w:tc>
          <w:tcPr>
            <w:tcW w:w="1511" w:type="dxa"/>
          </w:tcPr>
          <w:p w:rsidR="00C43695" w:rsidRPr="00BA1D55" w:rsidRDefault="00C43695" w:rsidP="00BA1D55">
            <w:pPr>
              <w:spacing w:line="360" w:lineRule="auto"/>
              <w:jc w:val="both"/>
              <w:rPr>
                <w:sz w:val="22"/>
                <w:szCs w:val="22"/>
              </w:rPr>
            </w:pPr>
            <w:r w:rsidRPr="00BA1D55">
              <w:rPr>
                <w:sz w:val="22"/>
                <w:szCs w:val="22"/>
              </w:rPr>
              <w:t>x</w:t>
            </w:r>
          </w:p>
        </w:tc>
      </w:tr>
      <w:tr w:rsidR="00C43695">
        <w:tc>
          <w:tcPr>
            <w:tcW w:w="1510" w:type="dxa"/>
          </w:tcPr>
          <w:p w:rsidR="00C43695" w:rsidRPr="00BA1D55" w:rsidRDefault="00C43695" w:rsidP="00BA1D55">
            <w:pPr>
              <w:spacing w:line="360" w:lineRule="auto"/>
              <w:jc w:val="both"/>
              <w:rPr>
                <w:b/>
                <w:bCs/>
                <w:sz w:val="22"/>
                <w:szCs w:val="22"/>
              </w:rPr>
            </w:pPr>
            <w:r w:rsidRPr="00BA1D55">
              <w:rPr>
                <w:b/>
                <w:bCs/>
                <w:sz w:val="22"/>
                <w:szCs w:val="22"/>
              </w:rPr>
              <w:t>PROW 2014-2020</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p>
        </w:tc>
        <w:tc>
          <w:tcPr>
            <w:tcW w:w="1511" w:type="dxa"/>
          </w:tcPr>
          <w:p w:rsidR="00C43695" w:rsidRPr="00BA1D55" w:rsidRDefault="00C43695" w:rsidP="00BA1D55">
            <w:pPr>
              <w:spacing w:line="360" w:lineRule="auto"/>
              <w:jc w:val="both"/>
              <w:rPr>
                <w:sz w:val="22"/>
                <w:szCs w:val="22"/>
              </w:rPr>
            </w:pPr>
          </w:p>
        </w:tc>
        <w:tc>
          <w:tcPr>
            <w:tcW w:w="1511" w:type="dxa"/>
          </w:tcPr>
          <w:p w:rsidR="00C43695" w:rsidRPr="00BA1D55" w:rsidRDefault="00C43695" w:rsidP="00BA1D55">
            <w:pPr>
              <w:spacing w:line="360" w:lineRule="auto"/>
              <w:jc w:val="both"/>
              <w:rPr>
                <w:sz w:val="22"/>
                <w:szCs w:val="22"/>
              </w:rPr>
            </w:pPr>
            <w:r w:rsidRPr="00BA1D55">
              <w:rPr>
                <w:sz w:val="22"/>
                <w:szCs w:val="22"/>
              </w:rPr>
              <w:t>x</w:t>
            </w:r>
          </w:p>
        </w:tc>
      </w:tr>
      <w:tr w:rsidR="00C43695">
        <w:tc>
          <w:tcPr>
            <w:tcW w:w="1510" w:type="dxa"/>
          </w:tcPr>
          <w:p w:rsidR="00C43695" w:rsidRPr="00BA1D55" w:rsidRDefault="00C43695" w:rsidP="00BA1D55">
            <w:pPr>
              <w:spacing w:line="360" w:lineRule="auto"/>
              <w:jc w:val="both"/>
              <w:rPr>
                <w:b/>
                <w:bCs/>
                <w:sz w:val="22"/>
                <w:szCs w:val="22"/>
              </w:rPr>
            </w:pPr>
            <w:r w:rsidRPr="00BA1D55">
              <w:rPr>
                <w:b/>
                <w:bCs/>
                <w:sz w:val="22"/>
                <w:szCs w:val="22"/>
              </w:rPr>
              <w:t xml:space="preserve">RPO </w:t>
            </w:r>
            <w:proofErr w:type="spellStart"/>
            <w:r w:rsidRPr="00BA1D55">
              <w:rPr>
                <w:b/>
                <w:bCs/>
                <w:sz w:val="22"/>
                <w:szCs w:val="22"/>
              </w:rPr>
              <w:t>WiM</w:t>
            </w:r>
            <w:proofErr w:type="spellEnd"/>
            <w:r w:rsidRPr="00BA1D55">
              <w:rPr>
                <w:b/>
                <w:bCs/>
                <w:sz w:val="22"/>
                <w:szCs w:val="22"/>
              </w:rPr>
              <w:t xml:space="preserve"> 2014-2020</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0" w:type="dxa"/>
          </w:tcPr>
          <w:p w:rsidR="00C43695" w:rsidRPr="00BA1D55" w:rsidRDefault="00C43695" w:rsidP="00BA1D55">
            <w:pPr>
              <w:spacing w:line="360" w:lineRule="auto"/>
              <w:jc w:val="both"/>
              <w:rPr>
                <w:sz w:val="22"/>
                <w:szCs w:val="22"/>
              </w:rPr>
            </w:pPr>
            <w:r w:rsidRPr="00BA1D55">
              <w:rPr>
                <w:sz w:val="22"/>
                <w:szCs w:val="22"/>
              </w:rPr>
              <w:t>x</w:t>
            </w:r>
          </w:p>
        </w:tc>
        <w:tc>
          <w:tcPr>
            <w:tcW w:w="1511" w:type="dxa"/>
          </w:tcPr>
          <w:p w:rsidR="00C43695" w:rsidRPr="00BA1D55" w:rsidRDefault="00C43695" w:rsidP="00BA1D55">
            <w:pPr>
              <w:spacing w:line="360" w:lineRule="auto"/>
              <w:jc w:val="both"/>
              <w:rPr>
                <w:sz w:val="22"/>
                <w:szCs w:val="22"/>
              </w:rPr>
            </w:pPr>
            <w:r w:rsidRPr="00BA1D55">
              <w:rPr>
                <w:sz w:val="22"/>
                <w:szCs w:val="22"/>
              </w:rPr>
              <w:t>x</w:t>
            </w:r>
          </w:p>
        </w:tc>
        <w:tc>
          <w:tcPr>
            <w:tcW w:w="1511" w:type="dxa"/>
          </w:tcPr>
          <w:p w:rsidR="00C43695" w:rsidRPr="00BA1D55" w:rsidRDefault="00C43695" w:rsidP="00BA1D55">
            <w:pPr>
              <w:spacing w:line="360" w:lineRule="auto"/>
              <w:jc w:val="both"/>
              <w:rPr>
                <w:sz w:val="22"/>
                <w:szCs w:val="22"/>
              </w:rPr>
            </w:pPr>
            <w:r w:rsidRPr="00BA1D55">
              <w:rPr>
                <w:sz w:val="22"/>
                <w:szCs w:val="22"/>
              </w:rPr>
              <w:t>x</w:t>
            </w:r>
          </w:p>
        </w:tc>
      </w:tr>
    </w:tbl>
    <w:p w:rsidR="007722B0" w:rsidRPr="00C8240E" w:rsidRDefault="00C43695" w:rsidP="00C43695">
      <w:pPr>
        <w:spacing w:line="360" w:lineRule="auto"/>
        <w:jc w:val="center"/>
        <w:rPr>
          <w:sz w:val="18"/>
          <w:szCs w:val="22"/>
        </w:rPr>
      </w:pPr>
      <w:r w:rsidRPr="00C8240E">
        <w:rPr>
          <w:sz w:val="18"/>
          <w:szCs w:val="22"/>
        </w:rPr>
        <w:t>[Źródło: opracowanie własne]</w:t>
      </w:r>
    </w:p>
    <w:p w:rsidR="007722B0" w:rsidRPr="00FA48FD" w:rsidRDefault="007722B0" w:rsidP="007722B0">
      <w:pPr>
        <w:spacing w:line="360" w:lineRule="auto"/>
        <w:jc w:val="both"/>
        <w:rPr>
          <w:sz w:val="22"/>
          <w:szCs w:val="22"/>
        </w:rPr>
      </w:pPr>
    </w:p>
    <w:p w:rsidR="00FA48FD" w:rsidRPr="00FF3094" w:rsidRDefault="00FA48FD" w:rsidP="00FF3094">
      <w:pPr>
        <w:pStyle w:val="Nagwek3"/>
        <w:rPr>
          <w:sz w:val="24"/>
        </w:rPr>
      </w:pPr>
      <w:bookmarkStart w:id="17" w:name="_Toc427301302"/>
      <w:r w:rsidRPr="00FF3094">
        <w:rPr>
          <w:sz w:val="24"/>
        </w:rPr>
        <w:t>Środki finansowe na monitoring i ocenę</w:t>
      </w:r>
      <w:bookmarkEnd w:id="17"/>
    </w:p>
    <w:p w:rsidR="00FA48FD" w:rsidRPr="00FA48FD" w:rsidRDefault="00FA48FD" w:rsidP="00FA48FD">
      <w:pPr>
        <w:spacing w:line="360" w:lineRule="auto"/>
        <w:jc w:val="both"/>
        <w:rPr>
          <w:sz w:val="22"/>
          <w:szCs w:val="22"/>
        </w:rPr>
      </w:pPr>
      <w:r w:rsidRPr="00FA48FD">
        <w:rPr>
          <w:sz w:val="22"/>
          <w:szCs w:val="22"/>
        </w:rPr>
        <w:t>Zgodnie z art. 7 ustawy z dnia 8 marca 1990 r. o samorządzie gminnym (Dz. U.</w:t>
      </w:r>
      <w:r w:rsidR="00FA1C03">
        <w:rPr>
          <w:sz w:val="22"/>
          <w:szCs w:val="22"/>
        </w:rPr>
        <w:t xml:space="preserve"> z</w:t>
      </w:r>
      <w:r w:rsidRPr="00FA48FD">
        <w:rPr>
          <w:sz w:val="22"/>
          <w:szCs w:val="22"/>
        </w:rPr>
        <w:t xml:space="preserve"> 2013</w:t>
      </w:r>
      <w:r w:rsidR="00FA1C03">
        <w:rPr>
          <w:sz w:val="22"/>
          <w:szCs w:val="22"/>
        </w:rPr>
        <w:t xml:space="preserve"> r.</w:t>
      </w:r>
      <w:r w:rsidRPr="00FA48FD">
        <w:rPr>
          <w:sz w:val="22"/>
          <w:szCs w:val="22"/>
        </w:rPr>
        <w:t>, poz. 594 ze zm.) do zadań własnych gminy należą m.in. sprawy z zakresu:</w:t>
      </w:r>
    </w:p>
    <w:p w:rsidR="00FA48FD" w:rsidRPr="00FA48FD" w:rsidRDefault="00FA48FD" w:rsidP="00FA48FD">
      <w:pPr>
        <w:spacing w:line="360" w:lineRule="auto"/>
        <w:jc w:val="both"/>
        <w:rPr>
          <w:sz w:val="22"/>
          <w:szCs w:val="22"/>
        </w:rPr>
      </w:pPr>
      <w:r>
        <w:rPr>
          <w:sz w:val="22"/>
          <w:szCs w:val="22"/>
        </w:rPr>
        <w:lastRenderedPageBreak/>
        <w:t>-</w:t>
      </w:r>
      <w:r w:rsidRPr="00FA48FD">
        <w:rPr>
          <w:sz w:val="22"/>
          <w:szCs w:val="22"/>
        </w:rPr>
        <w:t xml:space="preserve"> ładu przestrzennego, gospodarki nieruchomościami, ochrony środowiska i przyrody oraz gospodarki wodnej,</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gminnych dróg, mostów, placów oraz organizacji ruchu drogowego,</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wodociągów i zaopatrzenia w wodę, kanalizacji, usuwania i oczyszczania ścieków komunalnych, utrzymania czystości i porządku oraz urządzeń sanitarnych, wysypisk i unieszkodliwiania odpadów komunalnych, zaopatrzenia w energię elektryczna i cieplną oraz gaz;</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lokalnego transportu zbiorowego,</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gminnego budownictwa mieszkaniowego,</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zieleni gminnej i zadrzewień,</w:t>
      </w:r>
    </w:p>
    <w:p w:rsidR="00FA48FD" w:rsidRPr="00FA48FD" w:rsidRDefault="00FA48FD" w:rsidP="00FA48FD">
      <w:pPr>
        <w:spacing w:line="360" w:lineRule="auto"/>
        <w:jc w:val="both"/>
        <w:rPr>
          <w:sz w:val="22"/>
          <w:szCs w:val="22"/>
        </w:rPr>
      </w:pPr>
      <w:r>
        <w:rPr>
          <w:sz w:val="22"/>
          <w:szCs w:val="22"/>
        </w:rPr>
        <w:t>-</w:t>
      </w:r>
      <w:r w:rsidRPr="00FA48FD">
        <w:rPr>
          <w:sz w:val="22"/>
          <w:szCs w:val="22"/>
        </w:rPr>
        <w:t xml:space="preserve"> utrzymania gminnych obiektów i urządzeń użyteczności publicznej oraz obiektów administracyjnych.</w:t>
      </w:r>
    </w:p>
    <w:p w:rsidR="00FA48FD" w:rsidRPr="00FA48FD" w:rsidRDefault="00FA48FD" w:rsidP="00FA48FD">
      <w:pPr>
        <w:spacing w:line="360" w:lineRule="auto"/>
        <w:jc w:val="both"/>
        <w:rPr>
          <w:sz w:val="22"/>
          <w:szCs w:val="22"/>
        </w:rPr>
      </w:pPr>
      <w:r w:rsidRPr="00FA48FD">
        <w:rPr>
          <w:sz w:val="22"/>
          <w:szCs w:val="22"/>
        </w:rPr>
        <w:t>W ramach w/w zadań własnych gminy powinien być realizowany ta</w:t>
      </w:r>
      <w:r w:rsidR="001117AD">
        <w:rPr>
          <w:sz w:val="22"/>
          <w:szCs w:val="22"/>
        </w:rPr>
        <w:t>kże monitoring realizacji PGN i </w:t>
      </w:r>
      <w:r w:rsidRPr="00FA48FD">
        <w:rPr>
          <w:sz w:val="22"/>
          <w:szCs w:val="22"/>
        </w:rPr>
        <w:t>ocena podjętych działań.</w:t>
      </w:r>
      <w:r>
        <w:rPr>
          <w:sz w:val="22"/>
          <w:szCs w:val="22"/>
        </w:rPr>
        <w:t xml:space="preserve"> </w:t>
      </w:r>
      <w:r w:rsidRPr="00FA48FD">
        <w:rPr>
          <w:sz w:val="22"/>
          <w:szCs w:val="22"/>
        </w:rPr>
        <w:t>Zadania z zakresu monitoringu środowiska mogą uzyskać wsparcie finansowe z NFOŚiGW</w:t>
      </w:r>
      <w:r>
        <w:rPr>
          <w:sz w:val="22"/>
          <w:szCs w:val="22"/>
        </w:rPr>
        <w:t>.</w:t>
      </w:r>
    </w:p>
    <w:p w:rsidR="001832F0" w:rsidRDefault="00FA48FD" w:rsidP="00FA48FD">
      <w:pPr>
        <w:spacing w:line="360" w:lineRule="auto"/>
        <w:jc w:val="both"/>
        <w:rPr>
          <w:sz w:val="22"/>
          <w:szCs w:val="22"/>
        </w:rPr>
      </w:pPr>
      <w:r w:rsidRPr="00FA48FD">
        <w:rPr>
          <w:sz w:val="22"/>
          <w:szCs w:val="22"/>
        </w:rPr>
        <w:t>Programy, które pozyskują środki programów operacyjnych UE są monitorowane przez Instytucje Zarządzające (Ministerstwo Infrastruktury i Rozwoju – w przypadku programów krajowych oraz przez Urzędy Marszałkowskie – odpowiedzialne za programy regionalne). Komitet Monitorujący analizuje rezultaty realizacji programu i wyniki oceny jego realizacji.</w:t>
      </w:r>
    </w:p>
    <w:p w:rsidR="00FA1C03" w:rsidRDefault="00FA1C03"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Default="00F62B12" w:rsidP="00FA48FD">
      <w:pPr>
        <w:spacing w:line="360" w:lineRule="auto"/>
        <w:jc w:val="both"/>
        <w:rPr>
          <w:sz w:val="22"/>
          <w:szCs w:val="22"/>
        </w:rPr>
      </w:pPr>
    </w:p>
    <w:p w:rsidR="00F62B12" w:rsidRPr="00FA48FD" w:rsidRDefault="00F62B12" w:rsidP="00FA48FD">
      <w:pPr>
        <w:spacing w:line="360" w:lineRule="auto"/>
        <w:jc w:val="both"/>
        <w:rPr>
          <w:sz w:val="22"/>
          <w:szCs w:val="22"/>
        </w:rPr>
      </w:pPr>
    </w:p>
    <w:p w:rsidR="001832F0" w:rsidRPr="00FA1C03" w:rsidRDefault="003248DA" w:rsidP="00FF3094">
      <w:pPr>
        <w:pStyle w:val="Nagwek1"/>
        <w:rPr>
          <w:sz w:val="22"/>
          <w:szCs w:val="22"/>
        </w:rPr>
      </w:pPr>
      <w:bookmarkStart w:id="18" w:name="_Toc427301303"/>
      <w:r w:rsidRPr="00FF3094">
        <w:rPr>
          <w:sz w:val="28"/>
        </w:rPr>
        <w:lastRenderedPageBreak/>
        <w:t>Wyniki bazowej inwent</w:t>
      </w:r>
      <w:r w:rsidR="00F427B4" w:rsidRPr="00FF3094">
        <w:rPr>
          <w:sz w:val="28"/>
        </w:rPr>
        <w:t>aryzacji emisji dwutlenku węgla</w:t>
      </w:r>
      <w:bookmarkEnd w:id="18"/>
    </w:p>
    <w:p w:rsidR="003019FF" w:rsidRPr="00FF3094" w:rsidRDefault="003019FF" w:rsidP="00FF3094">
      <w:pPr>
        <w:pStyle w:val="Nagwek2"/>
        <w:rPr>
          <w:sz w:val="24"/>
        </w:rPr>
      </w:pPr>
      <w:bookmarkStart w:id="19" w:name="_Toc427301304"/>
      <w:r w:rsidRPr="00FF3094">
        <w:rPr>
          <w:sz w:val="24"/>
        </w:rPr>
        <w:t>Metodologia inwentaryzacji</w:t>
      </w:r>
      <w:bookmarkEnd w:id="19"/>
    </w:p>
    <w:p w:rsidR="003019FF" w:rsidRPr="003019FF" w:rsidRDefault="003019FF" w:rsidP="003019FF">
      <w:pPr>
        <w:spacing w:line="360" w:lineRule="auto"/>
        <w:jc w:val="both"/>
        <w:rPr>
          <w:sz w:val="22"/>
          <w:szCs w:val="22"/>
        </w:rPr>
      </w:pPr>
      <w:r w:rsidRPr="003019FF">
        <w:rPr>
          <w:sz w:val="22"/>
          <w:szCs w:val="22"/>
        </w:rPr>
        <w:t>Celem bazowej inwentaryzacji emisji (BEI) jest wyliczenie ilości CO</w:t>
      </w:r>
      <w:r w:rsidRPr="00011B9D">
        <w:rPr>
          <w:sz w:val="22"/>
          <w:szCs w:val="22"/>
          <w:vertAlign w:val="subscript"/>
        </w:rPr>
        <w:t>2</w:t>
      </w:r>
      <w:r w:rsidRPr="003019FF">
        <w:rPr>
          <w:sz w:val="22"/>
          <w:szCs w:val="22"/>
        </w:rPr>
        <w:t xml:space="preserve"> wyemitowanego wskutek zużycia energii na terenie </w:t>
      </w:r>
      <w:r>
        <w:rPr>
          <w:sz w:val="22"/>
          <w:szCs w:val="22"/>
        </w:rPr>
        <w:t>Gminy Nidzica</w:t>
      </w:r>
      <w:r w:rsidRPr="003019FF">
        <w:rPr>
          <w:sz w:val="22"/>
          <w:szCs w:val="22"/>
        </w:rPr>
        <w:t xml:space="preserve"> w roku bazowym. BEI pozwala zidentyfikować główne antropogeniczne źródła emisji CO</w:t>
      </w:r>
      <w:r w:rsidRPr="00011B9D">
        <w:rPr>
          <w:sz w:val="22"/>
          <w:szCs w:val="22"/>
          <w:vertAlign w:val="subscript"/>
        </w:rPr>
        <w:t>2</w:t>
      </w:r>
      <w:r w:rsidRPr="003019FF">
        <w:rPr>
          <w:sz w:val="22"/>
          <w:szCs w:val="22"/>
        </w:rPr>
        <w:t xml:space="preserve"> oraz odpowiednio zaplanować i uszeregować pod względem ważności środki jej redukcji. BEI stanowi instrument umożliwiający władzom lokalnym pomiar efektów zrealizowanych przez nie działań związanych z ochroną klimatu.</w:t>
      </w:r>
    </w:p>
    <w:p w:rsidR="003019FF" w:rsidRDefault="003019FF" w:rsidP="003019FF">
      <w:pPr>
        <w:spacing w:line="360" w:lineRule="auto"/>
        <w:jc w:val="both"/>
        <w:rPr>
          <w:sz w:val="22"/>
          <w:szCs w:val="22"/>
        </w:rPr>
      </w:pPr>
      <w:r w:rsidRPr="003019FF">
        <w:rPr>
          <w:sz w:val="22"/>
          <w:szCs w:val="22"/>
        </w:rPr>
        <w:t>Jako podstawę do sporządzenia inwentaryzacji wykorzystano wytyczne</w:t>
      </w:r>
      <w:r>
        <w:rPr>
          <w:sz w:val="22"/>
          <w:szCs w:val="22"/>
        </w:rPr>
        <w:t xml:space="preserve"> </w:t>
      </w:r>
      <w:r w:rsidR="00D8753F">
        <w:rPr>
          <w:sz w:val="22"/>
          <w:szCs w:val="22"/>
        </w:rPr>
        <w:t>zawarte w p</w:t>
      </w:r>
      <w:r w:rsidR="00D8753F" w:rsidRPr="00D8753F">
        <w:rPr>
          <w:sz w:val="22"/>
          <w:szCs w:val="22"/>
        </w:rPr>
        <w:t>oradnik</w:t>
      </w:r>
      <w:r w:rsidR="00D8753F">
        <w:rPr>
          <w:sz w:val="22"/>
          <w:szCs w:val="22"/>
        </w:rPr>
        <w:t>u</w:t>
      </w:r>
      <w:r w:rsidR="00D8753F" w:rsidRPr="00D8753F">
        <w:rPr>
          <w:sz w:val="22"/>
          <w:szCs w:val="22"/>
        </w:rPr>
        <w:t xml:space="preserve"> „Jak opracować plan działań na rzecz zrównoważonej energii (SEAP)?”, wydany</w:t>
      </w:r>
      <w:r w:rsidR="00D8753F">
        <w:rPr>
          <w:sz w:val="22"/>
          <w:szCs w:val="22"/>
        </w:rPr>
        <w:t>m</w:t>
      </w:r>
      <w:r w:rsidR="00D8753F" w:rsidRPr="00D8753F">
        <w:rPr>
          <w:sz w:val="22"/>
          <w:szCs w:val="22"/>
        </w:rPr>
        <w:t xml:space="preserve"> w Polsce przez Stowarzyszenie Gmin Polska Sieć Energie </w:t>
      </w:r>
      <w:proofErr w:type="spellStart"/>
      <w:r w:rsidR="00D8753F" w:rsidRPr="00D8753F">
        <w:rPr>
          <w:sz w:val="22"/>
          <w:szCs w:val="22"/>
        </w:rPr>
        <w:t>Cités</w:t>
      </w:r>
      <w:proofErr w:type="spellEnd"/>
      <w:r w:rsidR="00D8753F">
        <w:rPr>
          <w:sz w:val="22"/>
          <w:szCs w:val="22"/>
        </w:rPr>
        <w:t xml:space="preserve"> i promowanym pr</w:t>
      </w:r>
      <w:r w:rsidR="00FA1C03">
        <w:rPr>
          <w:sz w:val="22"/>
          <w:szCs w:val="22"/>
        </w:rPr>
        <w:t>zez Porozumienie Burmistrzów, a </w:t>
      </w:r>
      <w:r w:rsidR="00D8753F">
        <w:rPr>
          <w:sz w:val="22"/>
          <w:szCs w:val="22"/>
        </w:rPr>
        <w:t>także Narodowy Fundusz Ochrony Środowiska i Gospodarki Wodnej.</w:t>
      </w:r>
    </w:p>
    <w:p w:rsidR="00D8753F" w:rsidRPr="00D8753F" w:rsidRDefault="00D8753F" w:rsidP="00D8753F">
      <w:pPr>
        <w:pStyle w:val="Akapitzlist"/>
        <w:numPr>
          <w:ilvl w:val="0"/>
          <w:numId w:val="10"/>
        </w:numPr>
        <w:spacing w:line="360" w:lineRule="auto"/>
        <w:jc w:val="both"/>
        <w:rPr>
          <w:sz w:val="22"/>
          <w:szCs w:val="22"/>
        </w:rPr>
      </w:pPr>
      <w:r w:rsidRPr="00D8753F">
        <w:rPr>
          <w:sz w:val="22"/>
          <w:szCs w:val="22"/>
        </w:rPr>
        <w:t>Rok bazowy</w:t>
      </w:r>
    </w:p>
    <w:p w:rsidR="00D8753F" w:rsidRDefault="00D8753F" w:rsidP="003019FF">
      <w:pPr>
        <w:spacing w:line="360" w:lineRule="auto"/>
        <w:jc w:val="both"/>
        <w:rPr>
          <w:sz w:val="22"/>
          <w:szCs w:val="22"/>
        </w:rPr>
      </w:pPr>
      <w:r w:rsidRPr="00D8753F">
        <w:rPr>
          <w:sz w:val="22"/>
          <w:szCs w:val="22"/>
        </w:rPr>
        <w:t>Zalecany rok bazowy dla inwentaryzacji to rok 1990. Jeżeli lokalne władze nie dysponują danymi pozwalającymi na sporządzenie inwentaryzacji dla roku 1990, powinny wybrać rok najbardziej do niego zbliżony, dla którego można zebrać najbardziej pełne i wiarygodne dane.</w:t>
      </w:r>
      <w:r>
        <w:rPr>
          <w:sz w:val="22"/>
          <w:szCs w:val="22"/>
        </w:rPr>
        <w:t xml:space="preserve"> Dlatego w Gminie Nidzica rokiem bazowym został określony rok 2013. Dysponując jednak danymi odnoszącymi się do zużycia nośników energii zawartymi w Projekcie założeń do planu zaopatrzenia w ciepło, energię elektryczną i paliwa gazowe gminy Nidzica z 2002 roku – oszacowano </w:t>
      </w:r>
      <w:r w:rsidR="001832F0">
        <w:rPr>
          <w:sz w:val="22"/>
          <w:szCs w:val="22"/>
        </w:rPr>
        <w:t xml:space="preserve">także </w:t>
      </w:r>
      <w:r w:rsidR="00FA1C03">
        <w:rPr>
          <w:sz w:val="22"/>
          <w:szCs w:val="22"/>
        </w:rPr>
        <w:t>zmianę emisji w </w:t>
      </w:r>
      <w:r>
        <w:rPr>
          <w:sz w:val="22"/>
          <w:szCs w:val="22"/>
        </w:rPr>
        <w:t xml:space="preserve">poszczególnych sektorach </w:t>
      </w:r>
      <w:r w:rsidR="001832F0">
        <w:rPr>
          <w:sz w:val="22"/>
          <w:szCs w:val="22"/>
        </w:rPr>
        <w:t>w porównaniu</w:t>
      </w:r>
      <w:r>
        <w:rPr>
          <w:sz w:val="22"/>
          <w:szCs w:val="22"/>
        </w:rPr>
        <w:t xml:space="preserve"> roku 2002 do roku bazowego 2013.</w:t>
      </w:r>
    </w:p>
    <w:p w:rsidR="00D8753F" w:rsidRPr="00D8753F" w:rsidRDefault="00D8753F" w:rsidP="00D8753F">
      <w:pPr>
        <w:pStyle w:val="Akapitzlist"/>
        <w:numPr>
          <w:ilvl w:val="0"/>
          <w:numId w:val="10"/>
        </w:numPr>
        <w:spacing w:line="360" w:lineRule="auto"/>
        <w:jc w:val="both"/>
        <w:rPr>
          <w:sz w:val="22"/>
          <w:szCs w:val="22"/>
        </w:rPr>
      </w:pPr>
      <w:r w:rsidRPr="00D8753F">
        <w:rPr>
          <w:sz w:val="22"/>
          <w:szCs w:val="22"/>
        </w:rPr>
        <w:t>Metody szacowania emisji</w:t>
      </w:r>
    </w:p>
    <w:p w:rsidR="00D8753F" w:rsidRPr="00D8753F" w:rsidRDefault="00D8753F" w:rsidP="00D8753F">
      <w:pPr>
        <w:spacing w:line="360" w:lineRule="auto"/>
        <w:jc w:val="both"/>
        <w:rPr>
          <w:sz w:val="22"/>
          <w:szCs w:val="22"/>
        </w:rPr>
      </w:pPr>
      <w:r w:rsidRPr="00D8753F">
        <w:rPr>
          <w:sz w:val="22"/>
          <w:szCs w:val="22"/>
        </w:rPr>
        <w:t>Podczas inwentaryzacji wykorzystane zostały dwa różne podejścia szacowania emisji:</w:t>
      </w:r>
    </w:p>
    <w:p w:rsidR="00D8753F" w:rsidRPr="00D8753F" w:rsidRDefault="00D8753F" w:rsidP="00D8753F">
      <w:pPr>
        <w:spacing w:line="360" w:lineRule="auto"/>
        <w:jc w:val="both"/>
        <w:rPr>
          <w:sz w:val="22"/>
          <w:szCs w:val="22"/>
        </w:rPr>
      </w:pPr>
      <w:r>
        <w:rPr>
          <w:sz w:val="22"/>
          <w:szCs w:val="22"/>
        </w:rPr>
        <w:t xml:space="preserve">- </w:t>
      </w:r>
      <w:r w:rsidRPr="00D8753F">
        <w:rPr>
          <w:sz w:val="22"/>
          <w:szCs w:val="22"/>
        </w:rPr>
        <w:t>„</w:t>
      </w:r>
      <w:proofErr w:type="spellStart"/>
      <w:r w:rsidRPr="00D8753F">
        <w:rPr>
          <w:sz w:val="22"/>
          <w:szCs w:val="22"/>
        </w:rPr>
        <w:t>bottom-up</w:t>
      </w:r>
      <w:proofErr w:type="spellEnd"/>
      <w:r w:rsidRPr="00D8753F">
        <w:rPr>
          <w:sz w:val="22"/>
          <w:szCs w:val="22"/>
        </w:rPr>
        <w:t>” (od szczegółu do ogółu) – możliwa do zastosowania w przypadku kiedy dysponuje się szczegółowymi danymi źródłowymi (np. zużycie energii dla pojedynczych budynków użyteczności publicznej). Dane agreguje się w taki sposób, aby były reprezentatywne dla większej próby. Jest to metoda pracy bardziej dokładna a jednocześnie wymagająca większego nakładu pracy.</w:t>
      </w:r>
    </w:p>
    <w:p w:rsidR="00080BDD" w:rsidRDefault="00D8753F" w:rsidP="00D8753F">
      <w:pPr>
        <w:spacing w:line="360" w:lineRule="auto"/>
        <w:jc w:val="both"/>
        <w:rPr>
          <w:sz w:val="22"/>
          <w:szCs w:val="22"/>
        </w:rPr>
      </w:pPr>
      <w:r>
        <w:rPr>
          <w:sz w:val="22"/>
          <w:szCs w:val="22"/>
        </w:rPr>
        <w:t xml:space="preserve">- </w:t>
      </w:r>
      <w:r w:rsidRPr="00D8753F">
        <w:rPr>
          <w:sz w:val="22"/>
          <w:szCs w:val="22"/>
        </w:rPr>
        <w:t>„top-down” (od ogółu do szczegółu) – do zastosowania w przypadku dysponowania pewnymi ogólnymi wielkościami, które można podzielić na szczegółowe na podstawie pewnych założeń (np. zużycie ciepła dla całego miasta dzielone na poszczególne grupy odbiorców). Metoda mniej dokładna a jednocześnie szybsza.</w:t>
      </w:r>
    </w:p>
    <w:p w:rsidR="00D8753F" w:rsidRPr="00080BDD" w:rsidRDefault="00D8753F" w:rsidP="00080BDD">
      <w:pPr>
        <w:pStyle w:val="Akapitzlist"/>
        <w:numPr>
          <w:ilvl w:val="0"/>
          <w:numId w:val="10"/>
        </w:numPr>
        <w:spacing w:line="360" w:lineRule="auto"/>
        <w:jc w:val="both"/>
        <w:rPr>
          <w:sz w:val="22"/>
          <w:szCs w:val="22"/>
        </w:rPr>
      </w:pPr>
      <w:r w:rsidRPr="00080BDD">
        <w:rPr>
          <w:sz w:val="22"/>
          <w:szCs w:val="22"/>
        </w:rPr>
        <w:t>Źródła danych</w:t>
      </w:r>
    </w:p>
    <w:p w:rsidR="00080BDD" w:rsidRPr="00080BDD" w:rsidRDefault="00080BDD" w:rsidP="00080BDD">
      <w:pPr>
        <w:spacing w:line="360" w:lineRule="auto"/>
        <w:jc w:val="both"/>
        <w:rPr>
          <w:sz w:val="22"/>
          <w:szCs w:val="22"/>
        </w:rPr>
      </w:pPr>
      <w:r w:rsidRPr="00080BDD">
        <w:rPr>
          <w:sz w:val="22"/>
          <w:szCs w:val="22"/>
        </w:rPr>
        <w:t>Na potrzeby opracowania inwentaryzacji zebrano dane dotyczące zużycia noś</w:t>
      </w:r>
      <w:r>
        <w:rPr>
          <w:sz w:val="22"/>
          <w:szCs w:val="22"/>
        </w:rPr>
        <w:t>ników energii na terenie Gminy Nidzica</w:t>
      </w:r>
      <w:r w:rsidRPr="00080BDD">
        <w:rPr>
          <w:sz w:val="22"/>
          <w:szCs w:val="22"/>
        </w:rPr>
        <w:t xml:space="preserve">. Posłużono się zarówno metodą „top-down”, gdzie wielkość zużycia energii została określona na podstawie zestawień znajdujących się w dyspozycji </w:t>
      </w:r>
      <w:r>
        <w:rPr>
          <w:sz w:val="22"/>
          <w:szCs w:val="22"/>
        </w:rPr>
        <w:t xml:space="preserve">Urzędu </w:t>
      </w:r>
      <w:r w:rsidR="00FA1C03">
        <w:rPr>
          <w:sz w:val="22"/>
          <w:szCs w:val="22"/>
        </w:rPr>
        <w:t>Miejskiego w Nidzicy</w:t>
      </w:r>
      <w:r w:rsidRPr="00080BDD">
        <w:rPr>
          <w:sz w:val="22"/>
          <w:szCs w:val="22"/>
        </w:rPr>
        <w:t>, danych statystycznych GUS oraz dokumen</w:t>
      </w:r>
      <w:r w:rsidR="00FA1C03">
        <w:rPr>
          <w:sz w:val="22"/>
          <w:szCs w:val="22"/>
        </w:rPr>
        <w:t>tów planistycznych Urzędu Miejskiego</w:t>
      </w:r>
      <w:r w:rsidRPr="00080BDD">
        <w:rPr>
          <w:sz w:val="22"/>
          <w:szCs w:val="22"/>
        </w:rPr>
        <w:t>, oraz metodą „</w:t>
      </w:r>
      <w:proofErr w:type="spellStart"/>
      <w:r w:rsidRPr="00080BDD">
        <w:rPr>
          <w:sz w:val="22"/>
          <w:szCs w:val="22"/>
        </w:rPr>
        <w:t>bottom</w:t>
      </w:r>
      <w:proofErr w:type="spellEnd"/>
      <w:r w:rsidRPr="00080BDD">
        <w:rPr>
          <w:sz w:val="22"/>
          <w:szCs w:val="22"/>
        </w:rPr>
        <w:t xml:space="preserve"> </w:t>
      </w:r>
      <w:proofErr w:type="spellStart"/>
      <w:r w:rsidRPr="00080BDD">
        <w:rPr>
          <w:sz w:val="22"/>
          <w:szCs w:val="22"/>
        </w:rPr>
        <w:t>up</w:t>
      </w:r>
      <w:proofErr w:type="spellEnd"/>
      <w:r w:rsidRPr="00080BDD">
        <w:rPr>
          <w:sz w:val="22"/>
          <w:szCs w:val="22"/>
        </w:rPr>
        <w:t xml:space="preserve">”, według której wielkość zużycia energii określona została w oparciu o </w:t>
      </w:r>
      <w:r>
        <w:rPr>
          <w:sz w:val="22"/>
          <w:szCs w:val="22"/>
        </w:rPr>
        <w:t xml:space="preserve">pisma dot. </w:t>
      </w:r>
      <w:r>
        <w:rPr>
          <w:sz w:val="22"/>
          <w:szCs w:val="22"/>
        </w:rPr>
        <w:lastRenderedPageBreak/>
        <w:t>udostępnienia danych</w:t>
      </w:r>
      <w:r w:rsidRPr="00080BDD">
        <w:rPr>
          <w:sz w:val="22"/>
          <w:szCs w:val="22"/>
        </w:rPr>
        <w:t xml:space="preserve">, które skierowane zostały </w:t>
      </w:r>
      <w:r>
        <w:rPr>
          <w:sz w:val="22"/>
          <w:szCs w:val="22"/>
        </w:rPr>
        <w:t>bezpośrednio do sektora użyteczności publicznej w gminie</w:t>
      </w:r>
      <w:r w:rsidRPr="00080BDD">
        <w:rPr>
          <w:sz w:val="22"/>
          <w:szCs w:val="22"/>
        </w:rPr>
        <w:t>.</w:t>
      </w:r>
    </w:p>
    <w:p w:rsidR="00080BDD" w:rsidRPr="00080BDD" w:rsidRDefault="00080BDD" w:rsidP="00080BDD">
      <w:pPr>
        <w:spacing w:line="360" w:lineRule="auto"/>
        <w:jc w:val="both"/>
        <w:rPr>
          <w:sz w:val="22"/>
          <w:szCs w:val="22"/>
        </w:rPr>
      </w:pPr>
      <w:r w:rsidRPr="00080BDD">
        <w:rPr>
          <w:sz w:val="22"/>
          <w:szCs w:val="22"/>
        </w:rPr>
        <w:t>Na potrzeby opracowania inwentaryzacji wykorzystano dane dotyczące:</w:t>
      </w:r>
    </w:p>
    <w:p w:rsidR="00080BDD" w:rsidRPr="00080BDD" w:rsidRDefault="00080BDD" w:rsidP="00080BDD">
      <w:pPr>
        <w:spacing w:line="360" w:lineRule="auto"/>
        <w:jc w:val="both"/>
        <w:rPr>
          <w:sz w:val="22"/>
          <w:szCs w:val="22"/>
        </w:rPr>
      </w:pPr>
      <w:r>
        <w:rPr>
          <w:sz w:val="22"/>
          <w:szCs w:val="22"/>
        </w:rPr>
        <w:t xml:space="preserve">- </w:t>
      </w:r>
      <w:r w:rsidRPr="00080BDD">
        <w:rPr>
          <w:sz w:val="22"/>
          <w:szCs w:val="22"/>
        </w:rPr>
        <w:t>zużycia energii elektrycznej,</w:t>
      </w:r>
    </w:p>
    <w:p w:rsidR="00080BDD" w:rsidRPr="00080BDD" w:rsidRDefault="00080BDD" w:rsidP="00080BDD">
      <w:pPr>
        <w:spacing w:line="360" w:lineRule="auto"/>
        <w:jc w:val="both"/>
        <w:rPr>
          <w:sz w:val="22"/>
          <w:szCs w:val="22"/>
        </w:rPr>
      </w:pPr>
      <w:r>
        <w:rPr>
          <w:sz w:val="22"/>
          <w:szCs w:val="22"/>
        </w:rPr>
        <w:t xml:space="preserve">- </w:t>
      </w:r>
      <w:r w:rsidRPr="00080BDD">
        <w:rPr>
          <w:sz w:val="22"/>
          <w:szCs w:val="22"/>
        </w:rPr>
        <w:t>zużycia ciepła sieciowego,</w:t>
      </w:r>
    </w:p>
    <w:p w:rsidR="00080BDD" w:rsidRPr="00080BDD" w:rsidRDefault="00080BDD" w:rsidP="00080BDD">
      <w:pPr>
        <w:spacing w:line="360" w:lineRule="auto"/>
        <w:jc w:val="both"/>
        <w:rPr>
          <w:sz w:val="22"/>
          <w:szCs w:val="22"/>
        </w:rPr>
      </w:pPr>
      <w:r>
        <w:rPr>
          <w:sz w:val="22"/>
          <w:szCs w:val="22"/>
        </w:rPr>
        <w:t xml:space="preserve">- </w:t>
      </w:r>
      <w:r w:rsidRPr="00080BDD">
        <w:rPr>
          <w:sz w:val="22"/>
          <w:szCs w:val="22"/>
        </w:rPr>
        <w:t>zużycia paliw kopalnych (węgiel, gaz, olej opałowy i in.),</w:t>
      </w:r>
    </w:p>
    <w:p w:rsidR="00080BDD" w:rsidRPr="00080BDD" w:rsidRDefault="00080BDD" w:rsidP="00080BDD">
      <w:pPr>
        <w:spacing w:line="360" w:lineRule="auto"/>
        <w:jc w:val="both"/>
        <w:rPr>
          <w:sz w:val="22"/>
          <w:szCs w:val="22"/>
        </w:rPr>
      </w:pPr>
      <w:r>
        <w:rPr>
          <w:sz w:val="22"/>
          <w:szCs w:val="22"/>
        </w:rPr>
        <w:t xml:space="preserve">- </w:t>
      </w:r>
      <w:r w:rsidRPr="00080BDD">
        <w:rPr>
          <w:sz w:val="22"/>
          <w:szCs w:val="22"/>
        </w:rPr>
        <w:t>zużycia paliw transportowych,</w:t>
      </w:r>
    </w:p>
    <w:p w:rsidR="00080BDD" w:rsidRPr="00080BDD" w:rsidRDefault="00080BDD" w:rsidP="00080BDD">
      <w:pPr>
        <w:spacing w:line="360" w:lineRule="auto"/>
        <w:jc w:val="both"/>
        <w:rPr>
          <w:sz w:val="22"/>
          <w:szCs w:val="22"/>
        </w:rPr>
      </w:pPr>
      <w:r>
        <w:rPr>
          <w:sz w:val="22"/>
          <w:szCs w:val="22"/>
        </w:rPr>
        <w:t xml:space="preserve">- </w:t>
      </w:r>
      <w:r w:rsidRPr="00080BDD">
        <w:rPr>
          <w:sz w:val="22"/>
          <w:szCs w:val="22"/>
        </w:rPr>
        <w:t>wytworzonej energii ze źródeł odnawialnych,</w:t>
      </w:r>
    </w:p>
    <w:p w:rsidR="00D8753F" w:rsidRDefault="00080BDD" w:rsidP="00080BDD">
      <w:pPr>
        <w:spacing w:line="360" w:lineRule="auto"/>
        <w:jc w:val="both"/>
        <w:rPr>
          <w:sz w:val="22"/>
          <w:szCs w:val="22"/>
        </w:rPr>
      </w:pPr>
      <w:r>
        <w:rPr>
          <w:sz w:val="22"/>
          <w:szCs w:val="22"/>
        </w:rPr>
        <w:t xml:space="preserve">- </w:t>
      </w:r>
      <w:r w:rsidRPr="00080BDD">
        <w:rPr>
          <w:sz w:val="22"/>
          <w:szCs w:val="22"/>
        </w:rPr>
        <w:t>oświetlenia i sygnalizacji drogowej.</w:t>
      </w:r>
    </w:p>
    <w:p w:rsidR="00080BDD" w:rsidRPr="00311530" w:rsidRDefault="00080BDD" w:rsidP="00311530">
      <w:pPr>
        <w:pStyle w:val="Akapitzlist"/>
        <w:numPr>
          <w:ilvl w:val="0"/>
          <w:numId w:val="14"/>
        </w:numPr>
        <w:spacing w:line="360" w:lineRule="auto"/>
        <w:jc w:val="both"/>
        <w:rPr>
          <w:sz w:val="22"/>
          <w:szCs w:val="22"/>
        </w:rPr>
      </w:pPr>
      <w:r w:rsidRPr="00311530">
        <w:rPr>
          <w:sz w:val="22"/>
          <w:szCs w:val="22"/>
        </w:rPr>
        <w:t>Pozyskanie danych</w:t>
      </w:r>
    </w:p>
    <w:p w:rsidR="00080BDD" w:rsidRDefault="00311530" w:rsidP="00080BDD">
      <w:pPr>
        <w:spacing w:line="360" w:lineRule="auto"/>
        <w:jc w:val="both"/>
        <w:rPr>
          <w:sz w:val="22"/>
          <w:szCs w:val="22"/>
        </w:rPr>
      </w:pPr>
      <w:r>
        <w:rPr>
          <w:sz w:val="22"/>
          <w:szCs w:val="22"/>
        </w:rPr>
        <w:t>Inwentaryzacja emisji CO2 przeprowadzona została dla sektorów:</w:t>
      </w:r>
    </w:p>
    <w:p w:rsidR="00311530" w:rsidRPr="00BE5814" w:rsidRDefault="00311530" w:rsidP="00080BDD">
      <w:pPr>
        <w:spacing w:line="360" w:lineRule="auto"/>
        <w:jc w:val="both"/>
        <w:rPr>
          <w:i/>
          <w:sz w:val="22"/>
          <w:szCs w:val="22"/>
        </w:rPr>
      </w:pPr>
      <w:r w:rsidRPr="00BE5814">
        <w:rPr>
          <w:i/>
          <w:sz w:val="22"/>
          <w:szCs w:val="22"/>
        </w:rPr>
        <w:t xml:space="preserve">Z </w:t>
      </w:r>
      <w:r w:rsidR="00BE5814">
        <w:rPr>
          <w:i/>
          <w:sz w:val="22"/>
          <w:szCs w:val="22"/>
        </w:rPr>
        <w:t>sektora publicznego</w:t>
      </w:r>
      <w:r w:rsidRPr="00BE5814">
        <w:rPr>
          <w:i/>
          <w:sz w:val="22"/>
          <w:szCs w:val="22"/>
        </w:rPr>
        <w:t xml:space="preserve"> uzyskano następujące dane:</w:t>
      </w:r>
    </w:p>
    <w:p w:rsidR="00311530" w:rsidRPr="00311530" w:rsidRDefault="00311530" w:rsidP="00311530">
      <w:pPr>
        <w:spacing w:line="360" w:lineRule="auto"/>
        <w:jc w:val="both"/>
        <w:rPr>
          <w:sz w:val="22"/>
          <w:szCs w:val="22"/>
        </w:rPr>
      </w:pPr>
      <w:r>
        <w:rPr>
          <w:sz w:val="22"/>
          <w:szCs w:val="22"/>
        </w:rPr>
        <w:t xml:space="preserve">- </w:t>
      </w:r>
      <w:r w:rsidRPr="00311530">
        <w:rPr>
          <w:sz w:val="22"/>
          <w:szCs w:val="22"/>
        </w:rPr>
        <w:t xml:space="preserve">zużycie energii elektrycznej w budynkach miejskich, które określone zostało na podstawie </w:t>
      </w:r>
      <w:r>
        <w:rPr>
          <w:sz w:val="22"/>
          <w:szCs w:val="22"/>
        </w:rPr>
        <w:t>danych uzyskanych od poszczególnych zarządców instytucji,</w:t>
      </w:r>
    </w:p>
    <w:p w:rsidR="00311530" w:rsidRPr="00311530" w:rsidRDefault="00311530" w:rsidP="00311530">
      <w:pPr>
        <w:spacing w:line="360" w:lineRule="auto"/>
        <w:jc w:val="both"/>
        <w:rPr>
          <w:sz w:val="22"/>
          <w:szCs w:val="22"/>
        </w:rPr>
      </w:pPr>
      <w:r>
        <w:rPr>
          <w:sz w:val="22"/>
          <w:szCs w:val="22"/>
        </w:rPr>
        <w:t xml:space="preserve">- </w:t>
      </w:r>
      <w:r w:rsidRPr="00311530">
        <w:rPr>
          <w:sz w:val="22"/>
          <w:szCs w:val="22"/>
        </w:rPr>
        <w:t xml:space="preserve">zużycie ciepła sieciowego z sieci ciepłowniczej, które określone zostało na podstawie danych dotyczących ilości zużytego ciepła oszacowanego na podstawie </w:t>
      </w:r>
      <w:r>
        <w:rPr>
          <w:sz w:val="22"/>
          <w:szCs w:val="22"/>
        </w:rPr>
        <w:t>danych uzyskanych od Przedsiębiorstwa Usługowego Gospodarki Komunalnej w Nidzicy</w:t>
      </w:r>
      <w:r w:rsidRPr="00311530">
        <w:rPr>
          <w:sz w:val="22"/>
          <w:szCs w:val="22"/>
        </w:rPr>
        <w:t>,</w:t>
      </w:r>
    </w:p>
    <w:p w:rsidR="00311530" w:rsidRPr="00311530" w:rsidRDefault="00311530" w:rsidP="00311530">
      <w:pPr>
        <w:spacing w:line="360" w:lineRule="auto"/>
        <w:jc w:val="both"/>
        <w:rPr>
          <w:sz w:val="22"/>
          <w:szCs w:val="22"/>
        </w:rPr>
      </w:pPr>
      <w:r>
        <w:rPr>
          <w:sz w:val="22"/>
          <w:szCs w:val="22"/>
        </w:rPr>
        <w:t xml:space="preserve">- </w:t>
      </w:r>
      <w:r w:rsidRPr="00311530">
        <w:rPr>
          <w:sz w:val="22"/>
          <w:szCs w:val="22"/>
        </w:rPr>
        <w:t xml:space="preserve">zużycie gazu ziemnego w budynkach miejskich - określone zostało na podstawie </w:t>
      </w:r>
      <w:r>
        <w:rPr>
          <w:sz w:val="22"/>
          <w:szCs w:val="22"/>
        </w:rPr>
        <w:t>danych uzyskanych od poszczególnych zarządców instytucji</w:t>
      </w:r>
      <w:r w:rsidRPr="00311530">
        <w:rPr>
          <w:sz w:val="22"/>
          <w:szCs w:val="22"/>
        </w:rPr>
        <w:t>,</w:t>
      </w:r>
    </w:p>
    <w:p w:rsidR="00311530" w:rsidRPr="00311530" w:rsidRDefault="00311530" w:rsidP="00311530">
      <w:pPr>
        <w:spacing w:line="360" w:lineRule="auto"/>
        <w:jc w:val="both"/>
        <w:rPr>
          <w:sz w:val="22"/>
          <w:szCs w:val="22"/>
        </w:rPr>
      </w:pPr>
      <w:r>
        <w:rPr>
          <w:sz w:val="22"/>
          <w:szCs w:val="22"/>
        </w:rPr>
        <w:t xml:space="preserve">- </w:t>
      </w:r>
      <w:r w:rsidRPr="00311530">
        <w:rPr>
          <w:sz w:val="22"/>
          <w:szCs w:val="22"/>
        </w:rPr>
        <w:t xml:space="preserve">wykorzystanie paliwa płynne – zużycie określono na podstawie </w:t>
      </w:r>
      <w:r>
        <w:rPr>
          <w:sz w:val="22"/>
          <w:szCs w:val="22"/>
        </w:rPr>
        <w:t>danych uzyskanych od poszczególnych zarządców instytucji</w:t>
      </w:r>
      <w:r w:rsidRPr="00311530">
        <w:rPr>
          <w:sz w:val="22"/>
          <w:szCs w:val="22"/>
        </w:rPr>
        <w:t>,</w:t>
      </w:r>
    </w:p>
    <w:p w:rsidR="00311530" w:rsidRDefault="00311530" w:rsidP="00311530">
      <w:pPr>
        <w:spacing w:line="360" w:lineRule="auto"/>
        <w:jc w:val="both"/>
        <w:rPr>
          <w:sz w:val="22"/>
          <w:szCs w:val="22"/>
        </w:rPr>
      </w:pPr>
      <w:r>
        <w:rPr>
          <w:sz w:val="22"/>
          <w:szCs w:val="22"/>
        </w:rPr>
        <w:t xml:space="preserve">- </w:t>
      </w:r>
      <w:r w:rsidRPr="00311530">
        <w:rPr>
          <w:sz w:val="22"/>
          <w:szCs w:val="22"/>
        </w:rPr>
        <w:t>dotyczące oświetlenia i sygnalizacji drogowej - na podstawie danych dostarczonych przez</w:t>
      </w:r>
      <w:r w:rsidR="00E41A78">
        <w:rPr>
          <w:sz w:val="22"/>
          <w:szCs w:val="22"/>
        </w:rPr>
        <w:t xml:space="preserve"> Urząd Miejski w Nidzicy</w:t>
      </w:r>
      <w:r>
        <w:rPr>
          <w:sz w:val="22"/>
          <w:szCs w:val="22"/>
        </w:rPr>
        <w:t xml:space="preserve"> i dokumentów planistycznych,</w:t>
      </w:r>
    </w:p>
    <w:p w:rsidR="00311530" w:rsidRDefault="00311530" w:rsidP="00311530">
      <w:pPr>
        <w:spacing w:line="360" w:lineRule="auto"/>
        <w:jc w:val="both"/>
        <w:rPr>
          <w:sz w:val="22"/>
          <w:szCs w:val="22"/>
        </w:rPr>
      </w:pPr>
      <w:r>
        <w:rPr>
          <w:sz w:val="22"/>
          <w:szCs w:val="22"/>
        </w:rPr>
        <w:t>-</w:t>
      </w:r>
      <w:r w:rsidRPr="00311530">
        <w:rPr>
          <w:sz w:val="22"/>
          <w:szCs w:val="22"/>
        </w:rPr>
        <w:t xml:space="preserve"> produkcji energii cieplnej z instalacji </w:t>
      </w:r>
      <w:r>
        <w:rPr>
          <w:sz w:val="22"/>
          <w:szCs w:val="22"/>
        </w:rPr>
        <w:t>odnawialnych źródeł energii</w:t>
      </w:r>
      <w:r w:rsidRPr="00311530">
        <w:rPr>
          <w:sz w:val="22"/>
          <w:szCs w:val="22"/>
        </w:rPr>
        <w:t xml:space="preserve"> – </w:t>
      </w:r>
      <w:r>
        <w:rPr>
          <w:sz w:val="22"/>
          <w:szCs w:val="22"/>
        </w:rPr>
        <w:t>pozyskano</w:t>
      </w:r>
      <w:r w:rsidRPr="00311530">
        <w:rPr>
          <w:sz w:val="22"/>
          <w:szCs w:val="22"/>
        </w:rPr>
        <w:t xml:space="preserve"> na podstawie </w:t>
      </w:r>
      <w:r>
        <w:rPr>
          <w:sz w:val="22"/>
          <w:szCs w:val="22"/>
        </w:rPr>
        <w:t>danych uzyskanych od poszczególnych zarządców instytucji</w:t>
      </w:r>
      <w:r w:rsidRPr="00311530">
        <w:rPr>
          <w:sz w:val="22"/>
          <w:szCs w:val="22"/>
        </w:rPr>
        <w:t>,</w:t>
      </w:r>
    </w:p>
    <w:p w:rsidR="00311530" w:rsidRPr="00BE5814" w:rsidRDefault="00311530" w:rsidP="00311530">
      <w:pPr>
        <w:spacing w:line="360" w:lineRule="auto"/>
        <w:jc w:val="both"/>
        <w:rPr>
          <w:i/>
          <w:sz w:val="22"/>
          <w:szCs w:val="22"/>
        </w:rPr>
      </w:pPr>
      <w:r w:rsidRPr="00BE5814">
        <w:rPr>
          <w:i/>
          <w:sz w:val="22"/>
          <w:szCs w:val="22"/>
        </w:rPr>
        <w:t>Z sektora prywatnego pozyskano następujące dane:</w:t>
      </w:r>
    </w:p>
    <w:p w:rsidR="00311530" w:rsidRPr="00311530" w:rsidRDefault="00311530" w:rsidP="00311530">
      <w:pPr>
        <w:spacing w:line="360" w:lineRule="auto"/>
        <w:jc w:val="both"/>
        <w:rPr>
          <w:sz w:val="22"/>
          <w:szCs w:val="22"/>
        </w:rPr>
      </w:pPr>
      <w:r>
        <w:rPr>
          <w:sz w:val="22"/>
          <w:szCs w:val="22"/>
        </w:rPr>
        <w:t>-</w:t>
      </w:r>
      <w:r w:rsidRPr="00311530">
        <w:rPr>
          <w:sz w:val="22"/>
          <w:szCs w:val="22"/>
        </w:rPr>
        <w:t xml:space="preserve"> zużycie energii elektrycznej – określone zostało na podstawie danych dostarczonych przez operatora</w:t>
      </w:r>
      <w:r>
        <w:rPr>
          <w:sz w:val="22"/>
          <w:szCs w:val="22"/>
        </w:rPr>
        <w:t xml:space="preserve"> sieci oraz </w:t>
      </w:r>
      <w:r w:rsidR="00E41A78">
        <w:rPr>
          <w:sz w:val="22"/>
          <w:szCs w:val="22"/>
        </w:rPr>
        <w:t>Urząd Miejski</w:t>
      </w:r>
      <w:r w:rsidRPr="00311530">
        <w:rPr>
          <w:sz w:val="22"/>
          <w:szCs w:val="22"/>
        </w:rPr>
        <w:t>. Dane zagregowane zostały podzielone na poszcz</w:t>
      </w:r>
      <w:r>
        <w:rPr>
          <w:sz w:val="22"/>
          <w:szCs w:val="22"/>
        </w:rPr>
        <w:t>ególne sektory (</w:t>
      </w:r>
      <w:r w:rsidR="00E46900">
        <w:rPr>
          <w:sz w:val="22"/>
          <w:szCs w:val="22"/>
        </w:rPr>
        <w:t>obiekty użyteczności publicznej, obiekty mieszkalne, działalność gospodarcza, oświetlenie uliczne i transport</w:t>
      </w:r>
      <w:r>
        <w:rPr>
          <w:sz w:val="22"/>
          <w:szCs w:val="22"/>
        </w:rPr>
        <w:t>),</w:t>
      </w:r>
    </w:p>
    <w:p w:rsidR="00311530" w:rsidRPr="00311530" w:rsidRDefault="00311530" w:rsidP="00311530">
      <w:pPr>
        <w:spacing w:line="360" w:lineRule="auto"/>
        <w:jc w:val="both"/>
        <w:rPr>
          <w:sz w:val="22"/>
          <w:szCs w:val="22"/>
        </w:rPr>
      </w:pPr>
      <w:r>
        <w:rPr>
          <w:sz w:val="22"/>
          <w:szCs w:val="22"/>
        </w:rPr>
        <w:t xml:space="preserve">- </w:t>
      </w:r>
      <w:r w:rsidRPr="00311530">
        <w:rPr>
          <w:sz w:val="22"/>
          <w:szCs w:val="22"/>
        </w:rPr>
        <w:t xml:space="preserve">zużycie ciepła sieciowego z sieci ciepłowniczej, które określone zostało na podstawie danych dotyczących ilości zużytego ciepła oszacowanego na podstawie </w:t>
      </w:r>
      <w:r>
        <w:rPr>
          <w:sz w:val="22"/>
          <w:szCs w:val="22"/>
        </w:rPr>
        <w:t>danych uzyskanych od Przedsiębiorstwa Usługowego Gospodarki Komunalnej w Nidzicy</w:t>
      </w:r>
      <w:r w:rsidRPr="00311530">
        <w:rPr>
          <w:sz w:val="22"/>
          <w:szCs w:val="22"/>
        </w:rPr>
        <w:t>,</w:t>
      </w:r>
    </w:p>
    <w:p w:rsidR="00311530" w:rsidRPr="00311530" w:rsidRDefault="00311530" w:rsidP="00311530">
      <w:pPr>
        <w:spacing w:line="360" w:lineRule="auto"/>
        <w:jc w:val="both"/>
        <w:rPr>
          <w:sz w:val="22"/>
          <w:szCs w:val="22"/>
        </w:rPr>
      </w:pPr>
      <w:r>
        <w:rPr>
          <w:sz w:val="22"/>
          <w:szCs w:val="22"/>
        </w:rPr>
        <w:t xml:space="preserve">- zużycie gazu ziemnego </w:t>
      </w:r>
      <w:r w:rsidRPr="00311530">
        <w:rPr>
          <w:sz w:val="22"/>
          <w:szCs w:val="22"/>
        </w:rPr>
        <w:t xml:space="preserve">- zostało określone na podstawie danych o ilości zużycia gazu na terenie </w:t>
      </w:r>
      <w:r>
        <w:rPr>
          <w:sz w:val="22"/>
          <w:szCs w:val="22"/>
        </w:rPr>
        <w:t>miasta, uzyskane z urzędu gminy</w:t>
      </w:r>
      <w:r w:rsidR="00B1453A">
        <w:rPr>
          <w:sz w:val="22"/>
          <w:szCs w:val="22"/>
        </w:rPr>
        <w:t xml:space="preserve"> lub/i Polskiej Spółki</w:t>
      </w:r>
      <w:r w:rsidR="00B1453A" w:rsidRPr="00B1453A">
        <w:rPr>
          <w:sz w:val="22"/>
          <w:szCs w:val="22"/>
        </w:rPr>
        <w:t xml:space="preserve"> Gazownictwa Sp. z o.o.</w:t>
      </w:r>
      <w:r w:rsidRPr="00311530">
        <w:rPr>
          <w:sz w:val="22"/>
          <w:szCs w:val="22"/>
        </w:rPr>
        <w:t>,</w:t>
      </w:r>
    </w:p>
    <w:p w:rsidR="00311530" w:rsidRDefault="00311530" w:rsidP="00311530">
      <w:pPr>
        <w:spacing w:line="360" w:lineRule="auto"/>
        <w:jc w:val="both"/>
        <w:rPr>
          <w:sz w:val="22"/>
          <w:szCs w:val="22"/>
        </w:rPr>
      </w:pPr>
      <w:r>
        <w:rPr>
          <w:sz w:val="22"/>
          <w:szCs w:val="22"/>
        </w:rPr>
        <w:t xml:space="preserve">- </w:t>
      </w:r>
      <w:r w:rsidRPr="00311530">
        <w:rPr>
          <w:sz w:val="22"/>
          <w:szCs w:val="22"/>
        </w:rPr>
        <w:t>olej opałowy, węgiel, drewno – założono, że w sektorze mieszkalnictwa paliwa te wykorzystuje się przed</w:t>
      </w:r>
      <w:r>
        <w:rPr>
          <w:sz w:val="22"/>
          <w:szCs w:val="22"/>
        </w:rPr>
        <w:t>e wszystkim do celów grzewczych,</w:t>
      </w:r>
    </w:p>
    <w:p w:rsidR="00311530" w:rsidRDefault="00311530" w:rsidP="00311530">
      <w:pPr>
        <w:spacing w:line="360" w:lineRule="auto"/>
        <w:jc w:val="both"/>
        <w:rPr>
          <w:sz w:val="22"/>
          <w:szCs w:val="22"/>
        </w:rPr>
      </w:pPr>
      <w:r>
        <w:rPr>
          <w:sz w:val="22"/>
          <w:szCs w:val="22"/>
        </w:rPr>
        <w:lastRenderedPageBreak/>
        <w:t xml:space="preserve">- </w:t>
      </w:r>
      <w:r w:rsidRPr="00311530">
        <w:rPr>
          <w:sz w:val="22"/>
          <w:szCs w:val="22"/>
        </w:rPr>
        <w:t>zużycie paliw w transporcie (pojazdy należące do firm zarejestrowanych w BB, pojazdy należące do mieszkańców miasta, tranzyt pojazdów obcych) – oszacowano na podstawie danych o natężeniu ruchu, które zostały pozyskane z generalnego pomiaru ruchu na drogach krajowych i wojewódzkich – pomiarów prowadzonych przez Generalną Dyrekcję Dróg Krajowych i Autostrad, Zarzą</w:t>
      </w:r>
      <w:r w:rsidR="00AF2EE0">
        <w:rPr>
          <w:sz w:val="22"/>
          <w:szCs w:val="22"/>
        </w:rPr>
        <w:t xml:space="preserve">d Dróg Wojewódzkich w </w:t>
      </w:r>
      <w:r w:rsidR="00AF2EE0" w:rsidRPr="00AF2EE0">
        <w:rPr>
          <w:sz w:val="22"/>
          <w:szCs w:val="22"/>
        </w:rPr>
        <w:t>Olsztynie</w:t>
      </w:r>
      <w:r w:rsidRPr="00311530">
        <w:rPr>
          <w:sz w:val="22"/>
          <w:szCs w:val="22"/>
        </w:rPr>
        <w:t xml:space="preserve"> oraz wskaźników przeliczeniowych,</w:t>
      </w:r>
    </w:p>
    <w:p w:rsidR="00311530" w:rsidRDefault="00311530" w:rsidP="00311530">
      <w:pPr>
        <w:spacing w:line="360" w:lineRule="auto"/>
        <w:jc w:val="both"/>
        <w:rPr>
          <w:sz w:val="22"/>
          <w:szCs w:val="22"/>
        </w:rPr>
      </w:pPr>
      <w:r>
        <w:rPr>
          <w:sz w:val="22"/>
          <w:szCs w:val="22"/>
        </w:rPr>
        <w:t>-</w:t>
      </w:r>
      <w:r w:rsidRPr="00311530">
        <w:rPr>
          <w:sz w:val="22"/>
          <w:szCs w:val="22"/>
        </w:rPr>
        <w:t xml:space="preserve"> produkcji energii cieplnej z instalacji </w:t>
      </w:r>
      <w:r>
        <w:rPr>
          <w:sz w:val="22"/>
          <w:szCs w:val="22"/>
        </w:rPr>
        <w:t>odnawialnych źródeł energii</w:t>
      </w:r>
      <w:r w:rsidRPr="00311530">
        <w:rPr>
          <w:sz w:val="22"/>
          <w:szCs w:val="22"/>
        </w:rPr>
        <w:t xml:space="preserve"> – </w:t>
      </w:r>
      <w:r>
        <w:rPr>
          <w:sz w:val="22"/>
          <w:szCs w:val="22"/>
        </w:rPr>
        <w:t>pozyskano</w:t>
      </w:r>
      <w:r w:rsidRPr="00311530">
        <w:rPr>
          <w:sz w:val="22"/>
          <w:szCs w:val="22"/>
        </w:rPr>
        <w:t xml:space="preserve"> na podstawie </w:t>
      </w:r>
      <w:r>
        <w:rPr>
          <w:sz w:val="22"/>
          <w:szCs w:val="22"/>
        </w:rPr>
        <w:t>danych uzyskanych z urzędu gminy.</w:t>
      </w:r>
    </w:p>
    <w:p w:rsidR="00BE5814" w:rsidRDefault="00BE5814" w:rsidP="00311530">
      <w:pPr>
        <w:spacing w:line="360" w:lineRule="auto"/>
        <w:jc w:val="both"/>
        <w:rPr>
          <w:sz w:val="22"/>
          <w:szCs w:val="22"/>
        </w:rPr>
      </w:pPr>
      <w:r>
        <w:rPr>
          <w:sz w:val="22"/>
          <w:szCs w:val="22"/>
        </w:rPr>
        <w:t>Bazując na zebranych danych opracowano bazę</w:t>
      </w:r>
      <w:r w:rsidRPr="00BE5814">
        <w:rPr>
          <w:sz w:val="22"/>
          <w:szCs w:val="22"/>
        </w:rPr>
        <w:t xml:space="preserve"> danych o zużyciu </w:t>
      </w:r>
      <w:r w:rsidR="00E41A78">
        <w:rPr>
          <w:sz w:val="22"/>
          <w:szCs w:val="22"/>
        </w:rPr>
        <w:t>energii, paliw, surowcach i </w:t>
      </w:r>
      <w:r w:rsidRPr="00BE5814">
        <w:rPr>
          <w:sz w:val="22"/>
          <w:szCs w:val="22"/>
        </w:rPr>
        <w:t>odpadach oraz o wielkości energii pozysk</w:t>
      </w:r>
      <w:r>
        <w:rPr>
          <w:sz w:val="22"/>
          <w:szCs w:val="22"/>
        </w:rPr>
        <w:t>iwanej z OZE. Następnie dokonano analizy</w:t>
      </w:r>
      <w:r w:rsidRPr="00BE5814">
        <w:rPr>
          <w:sz w:val="22"/>
          <w:szCs w:val="22"/>
        </w:rPr>
        <w:t xml:space="preserve"> danych z bazy pod kątem zużycia energii oraz emisji CO</w:t>
      </w:r>
      <w:r w:rsidRPr="00011B9D">
        <w:rPr>
          <w:sz w:val="22"/>
          <w:szCs w:val="22"/>
          <w:vertAlign w:val="subscript"/>
        </w:rPr>
        <w:t>2</w:t>
      </w:r>
      <w:r w:rsidRPr="00BE5814">
        <w:rPr>
          <w:sz w:val="22"/>
          <w:szCs w:val="22"/>
        </w:rPr>
        <w:t>.</w:t>
      </w:r>
    </w:p>
    <w:p w:rsidR="00BE5814" w:rsidRPr="00BE5814" w:rsidRDefault="00BE5814" w:rsidP="00BE5814">
      <w:pPr>
        <w:pStyle w:val="Akapitzlist"/>
        <w:numPr>
          <w:ilvl w:val="0"/>
          <w:numId w:val="10"/>
        </w:numPr>
        <w:spacing w:line="360" w:lineRule="auto"/>
        <w:jc w:val="both"/>
        <w:rPr>
          <w:sz w:val="22"/>
          <w:szCs w:val="22"/>
        </w:rPr>
      </w:pPr>
      <w:r w:rsidRPr="00BE5814">
        <w:rPr>
          <w:sz w:val="22"/>
          <w:szCs w:val="22"/>
        </w:rPr>
        <w:t>Wskaźniki emisji CO</w:t>
      </w:r>
      <w:r w:rsidRPr="00011B9D">
        <w:rPr>
          <w:sz w:val="22"/>
          <w:szCs w:val="22"/>
          <w:vertAlign w:val="subscript"/>
        </w:rPr>
        <w:t>2</w:t>
      </w:r>
    </w:p>
    <w:p w:rsidR="00BE5814" w:rsidRDefault="00AF2EE0" w:rsidP="00311530">
      <w:pPr>
        <w:spacing w:line="360" w:lineRule="auto"/>
        <w:jc w:val="both"/>
        <w:rPr>
          <w:sz w:val="22"/>
          <w:szCs w:val="22"/>
        </w:rPr>
      </w:pPr>
      <w:r w:rsidRPr="00AF2EE0">
        <w:rPr>
          <w:sz w:val="22"/>
          <w:szCs w:val="22"/>
        </w:rPr>
        <w:t>Dla określenia wielkości emisji przyjęto standardowe wskaźniki emisji</w:t>
      </w:r>
      <w:r>
        <w:rPr>
          <w:sz w:val="22"/>
          <w:szCs w:val="22"/>
        </w:rPr>
        <w:t xml:space="preserve"> IPCC</w:t>
      </w:r>
      <w:r w:rsidRPr="00AF2EE0">
        <w:rPr>
          <w:sz w:val="22"/>
          <w:szCs w:val="22"/>
        </w:rPr>
        <w:t>. Wskaźniki te nie oddają pełnej wielkości emisji wynikającej z cyklu życia produktów i usług (metodologia LCA), charakteryzują się jednak większą dokładnością wyznaczenia emisji.</w:t>
      </w:r>
    </w:p>
    <w:p w:rsidR="00AF2EE0" w:rsidRDefault="00AF2EE0" w:rsidP="00311530">
      <w:pPr>
        <w:spacing w:line="360" w:lineRule="auto"/>
        <w:jc w:val="both"/>
        <w:rPr>
          <w:sz w:val="22"/>
          <w:szCs w:val="22"/>
        </w:rPr>
      </w:pPr>
      <w:r w:rsidRPr="00AF2EE0">
        <w:rPr>
          <w:sz w:val="22"/>
          <w:szCs w:val="22"/>
        </w:rPr>
        <w:t>W celu wyliczenia emisji CO</w:t>
      </w:r>
      <w:r w:rsidRPr="00011B9D">
        <w:rPr>
          <w:sz w:val="22"/>
          <w:szCs w:val="22"/>
          <w:vertAlign w:val="subscript"/>
        </w:rPr>
        <w:t>2</w:t>
      </w:r>
      <w:r w:rsidRPr="00AF2EE0">
        <w:rPr>
          <w:sz w:val="22"/>
          <w:szCs w:val="22"/>
        </w:rPr>
        <w:t xml:space="preserve"> powstającej w związku ze zużyciem energii elektrycznej</w:t>
      </w:r>
      <w:r>
        <w:rPr>
          <w:sz w:val="22"/>
          <w:szCs w:val="22"/>
        </w:rPr>
        <w:t xml:space="preserve"> przyjęto standardowy wskaźnik emisji dla Polski (wg. p</w:t>
      </w:r>
      <w:r w:rsidRPr="00D8753F">
        <w:rPr>
          <w:sz w:val="22"/>
          <w:szCs w:val="22"/>
        </w:rPr>
        <w:t>oradnik</w:t>
      </w:r>
      <w:r>
        <w:rPr>
          <w:sz w:val="22"/>
          <w:szCs w:val="22"/>
        </w:rPr>
        <w:t>a</w:t>
      </w:r>
      <w:r w:rsidRPr="00D8753F">
        <w:rPr>
          <w:sz w:val="22"/>
          <w:szCs w:val="22"/>
        </w:rPr>
        <w:t xml:space="preserve"> „Jak opracować plan działań na rzecz zrównoważonej energii (SEAP)?”</w:t>
      </w:r>
      <w:r w:rsidR="0038416F">
        <w:rPr>
          <w:sz w:val="22"/>
          <w:szCs w:val="22"/>
        </w:rPr>
        <w:t>) wynoszący 1,191 Mg</w:t>
      </w:r>
      <w:r>
        <w:rPr>
          <w:sz w:val="22"/>
          <w:szCs w:val="22"/>
        </w:rPr>
        <w:t>CO</w:t>
      </w:r>
      <w:r w:rsidRPr="00011B9D">
        <w:rPr>
          <w:sz w:val="22"/>
          <w:szCs w:val="22"/>
          <w:vertAlign w:val="subscript"/>
        </w:rPr>
        <w:t>2</w:t>
      </w:r>
      <w:r>
        <w:rPr>
          <w:sz w:val="22"/>
          <w:szCs w:val="22"/>
        </w:rPr>
        <w:t xml:space="preserve">/MWh. Dla energii ze źródeł odnawialnych przyjęto wskaźnik na poziomie 0 </w:t>
      </w:r>
      <w:r w:rsidR="0038416F">
        <w:rPr>
          <w:sz w:val="22"/>
          <w:szCs w:val="22"/>
        </w:rPr>
        <w:t>Mg</w:t>
      </w:r>
      <w:r w:rsidR="00E41A78" w:rsidRPr="00E41A78">
        <w:rPr>
          <w:sz w:val="22"/>
          <w:szCs w:val="22"/>
        </w:rPr>
        <w:t xml:space="preserve"> </w:t>
      </w:r>
      <w:r w:rsidR="00E41A78">
        <w:rPr>
          <w:sz w:val="22"/>
          <w:szCs w:val="22"/>
        </w:rPr>
        <w:t>CO</w:t>
      </w:r>
      <w:r w:rsidR="00E41A78" w:rsidRPr="00011B9D">
        <w:rPr>
          <w:sz w:val="22"/>
          <w:szCs w:val="22"/>
          <w:vertAlign w:val="subscript"/>
        </w:rPr>
        <w:t>2</w:t>
      </w:r>
      <w:r>
        <w:rPr>
          <w:sz w:val="22"/>
          <w:szCs w:val="22"/>
        </w:rPr>
        <w:t>/MWh (wg. p</w:t>
      </w:r>
      <w:r w:rsidRPr="00D8753F">
        <w:rPr>
          <w:sz w:val="22"/>
          <w:szCs w:val="22"/>
        </w:rPr>
        <w:t>oradnik</w:t>
      </w:r>
      <w:r>
        <w:rPr>
          <w:sz w:val="22"/>
          <w:szCs w:val="22"/>
        </w:rPr>
        <w:t>a</w:t>
      </w:r>
      <w:r w:rsidRPr="00D8753F">
        <w:rPr>
          <w:sz w:val="22"/>
          <w:szCs w:val="22"/>
        </w:rPr>
        <w:t xml:space="preserve"> „Jak opracować plan działań na rzecz zrównoważonej energii (SEAP)?”</w:t>
      </w:r>
      <w:r>
        <w:rPr>
          <w:sz w:val="22"/>
          <w:szCs w:val="22"/>
        </w:rPr>
        <w:t xml:space="preserve">). Dla ciepła sieciowego przyjęto wskaźnik na poziomie 0,332 </w:t>
      </w:r>
      <w:r w:rsidR="0038416F">
        <w:rPr>
          <w:sz w:val="22"/>
          <w:szCs w:val="22"/>
        </w:rPr>
        <w:t>Mg</w:t>
      </w:r>
      <w:r>
        <w:rPr>
          <w:sz w:val="22"/>
          <w:szCs w:val="22"/>
        </w:rPr>
        <w:t>CO</w:t>
      </w:r>
      <w:r w:rsidRPr="00011B9D">
        <w:rPr>
          <w:sz w:val="22"/>
          <w:szCs w:val="22"/>
          <w:vertAlign w:val="subscript"/>
        </w:rPr>
        <w:t>2</w:t>
      </w:r>
      <w:r>
        <w:rPr>
          <w:sz w:val="22"/>
          <w:szCs w:val="22"/>
        </w:rPr>
        <w:t>/MWh (wg. KOBIZE).</w:t>
      </w:r>
    </w:p>
    <w:p w:rsidR="00AF2EE0" w:rsidRDefault="00AF2EE0" w:rsidP="00311530">
      <w:pPr>
        <w:spacing w:line="360" w:lineRule="auto"/>
        <w:jc w:val="both"/>
        <w:rPr>
          <w:sz w:val="22"/>
          <w:szCs w:val="22"/>
        </w:rPr>
      </w:pPr>
    </w:p>
    <w:p w:rsidR="00AF2EE0" w:rsidRDefault="00AF2EE0" w:rsidP="00311530">
      <w:pPr>
        <w:spacing w:line="360" w:lineRule="auto"/>
        <w:jc w:val="both"/>
        <w:rPr>
          <w:sz w:val="22"/>
          <w:szCs w:val="22"/>
        </w:rPr>
      </w:pPr>
      <w:r>
        <w:rPr>
          <w:sz w:val="22"/>
          <w:szCs w:val="22"/>
        </w:rPr>
        <w:t xml:space="preserve">Tabela </w:t>
      </w:r>
      <w:r w:rsidR="006D1EEF">
        <w:rPr>
          <w:sz w:val="22"/>
          <w:szCs w:val="22"/>
        </w:rPr>
        <w:t>11</w:t>
      </w:r>
      <w:r>
        <w:rPr>
          <w:sz w:val="22"/>
          <w:szCs w:val="22"/>
        </w:rPr>
        <w:t>. Zestawienie wykorzystywanych wskaźników emisji dla paliw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31"/>
      </w:tblGrid>
      <w:tr w:rsidR="00AF2EE0">
        <w:tc>
          <w:tcPr>
            <w:tcW w:w="4531" w:type="dxa"/>
          </w:tcPr>
          <w:p w:rsidR="00AF2EE0" w:rsidRPr="00BA1D55" w:rsidRDefault="00AF2EE0" w:rsidP="00BA1D55">
            <w:pPr>
              <w:spacing w:line="360" w:lineRule="auto"/>
              <w:jc w:val="center"/>
              <w:rPr>
                <w:sz w:val="22"/>
                <w:szCs w:val="22"/>
              </w:rPr>
            </w:pPr>
            <w:r w:rsidRPr="00BA1D55">
              <w:rPr>
                <w:sz w:val="22"/>
                <w:szCs w:val="22"/>
              </w:rPr>
              <w:t>Rodzaj paliwa</w:t>
            </w:r>
          </w:p>
        </w:tc>
        <w:tc>
          <w:tcPr>
            <w:tcW w:w="4531" w:type="dxa"/>
          </w:tcPr>
          <w:p w:rsidR="00AF2EE0" w:rsidRPr="00BA1D55" w:rsidRDefault="00AF2EE0" w:rsidP="00BA1D55">
            <w:pPr>
              <w:spacing w:line="360" w:lineRule="auto"/>
              <w:jc w:val="center"/>
              <w:rPr>
                <w:sz w:val="22"/>
                <w:szCs w:val="22"/>
              </w:rPr>
            </w:pPr>
            <w:r w:rsidRPr="00BA1D55">
              <w:rPr>
                <w:sz w:val="22"/>
                <w:szCs w:val="22"/>
              </w:rPr>
              <w:t>Standardowy wskaźnik emisji [</w:t>
            </w:r>
            <w:r w:rsidR="0038416F" w:rsidRPr="00BA1D55">
              <w:rPr>
                <w:sz w:val="22"/>
                <w:szCs w:val="22"/>
              </w:rPr>
              <w:t>Mg</w:t>
            </w:r>
            <w:r w:rsidRPr="00BA1D55">
              <w:rPr>
                <w:sz w:val="22"/>
                <w:szCs w:val="22"/>
              </w:rPr>
              <w:t>CO</w:t>
            </w:r>
            <w:r w:rsidRPr="00BA1D55">
              <w:rPr>
                <w:sz w:val="22"/>
                <w:szCs w:val="22"/>
                <w:vertAlign w:val="subscript"/>
              </w:rPr>
              <w:t>2</w:t>
            </w:r>
            <w:r w:rsidRPr="00BA1D55">
              <w:rPr>
                <w:sz w:val="22"/>
                <w:szCs w:val="22"/>
              </w:rPr>
              <w:t>/MWh]</w:t>
            </w:r>
          </w:p>
        </w:tc>
      </w:tr>
      <w:tr w:rsidR="00AF2EE0">
        <w:tc>
          <w:tcPr>
            <w:tcW w:w="4531" w:type="dxa"/>
          </w:tcPr>
          <w:p w:rsidR="00AF2EE0" w:rsidRPr="00BA1D55" w:rsidRDefault="00AF2EE0" w:rsidP="00BA1D55">
            <w:pPr>
              <w:spacing w:line="360" w:lineRule="auto"/>
              <w:jc w:val="both"/>
              <w:rPr>
                <w:sz w:val="22"/>
                <w:szCs w:val="22"/>
              </w:rPr>
            </w:pPr>
            <w:r w:rsidRPr="00BA1D55">
              <w:rPr>
                <w:sz w:val="22"/>
                <w:szCs w:val="22"/>
              </w:rPr>
              <w:t>Drewno</w:t>
            </w:r>
          </w:p>
        </w:tc>
        <w:tc>
          <w:tcPr>
            <w:tcW w:w="4531" w:type="dxa"/>
          </w:tcPr>
          <w:p w:rsidR="00AF2EE0" w:rsidRPr="00BA1D55" w:rsidRDefault="00AF2EE0" w:rsidP="00BA1D55">
            <w:pPr>
              <w:spacing w:line="360" w:lineRule="auto"/>
              <w:jc w:val="center"/>
              <w:rPr>
                <w:sz w:val="22"/>
                <w:szCs w:val="22"/>
              </w:rPr>
            </w:pPr>
            <w:r w:rsidRPr="00BA1D55">
              <w:rPr>
                <w:sz w:val="22"/>
                <w:szCs w:val="22"/>
              </w:rPr>
              <w:t>0-0,403</w:t>
            </w:r>
          </w:p>
        </w:tc>
      </w:tr>
      <w:tr w:rsidR="00AF2EE0">
        <w:tc>
          <w:tcPr>
            <w:tcW w:w="4531" w:type="dxa"/>
          </w:tcPr>
          <w:p w:rsidR="00AF2EE0" w:rsidRPr="00BA1D55" w:rsidRDefault="00AF2EE0" w:rsidP="00BA1D55">
            <w:pPr>
              <w:spacing w:line="360" w:lineRule="auto"/>
              <w:jc w:val="both"/>
              <w:rPr>
                <w:sz w:val="22"/>
                <w:szCs w:val="22"/>
              </w:rPr>
            </w:pPr>
            <w:r w:rsidRPr="00BA1D55">
              <w:rPr>
                <w:sz w:val="22"/>
                <w:szCs w:val="22"/>
              </w:rPr>
              <w:t>Węgiel</w:t>
            </w:r>
          </w:p>
        </w:tc>
        <w:tc>
          <w:tcPr>
            <w:tcW w:w="4531" w:type="dxa"/>
          </w:tcPr>
          <w:p w:rsidR="00AF2EE0" w:rsidRPr="00BA1D55" w:rsidRDefault="00AF2EE0" w:rsidP="00BA1D55">
            <w:pPr>
              <w:spacing w:line="360" w:lineRule="auto"/>
              <w:jc w:val="center"/>
              <w:rPr>
                <w:sz w:val="22"/>
                <w:szCs w:val="22"/>
              </w:rPr>
            </w:pPr>
            <w:r w:rsidRPr="00BA1D55">
              <w:rPr>
                <w:sz w:val="22"/>
                <w:szCs w:val="22"/>
              </w:rPr>
              <w:t>0,364</w:t>
            </w:r>
          </w:p>
        </w:tc>
      </w:tr>
      <w:tr w:rsidR="00AF2EE0">
        <w:tc>
          <w:tcPr>
            <w:tcW w:w="4531" w:type="dxa"/>
          </w:tcPr>
          <w:p w:rsidR="00AF2EE0" w:rsidRPr="00BA1D55" w:rsidRDefault="00AF2EE0" w:rsidP="00BA1D55">
            <w:pPr>
              <w:spacing w:line="360" w:lineRule="auto"/>
              <w:jc w:val="both"/>
              <w:rPr>
                <w:sz w:val="22"/>
                <w:szCs w:val="22"/>
              </w:rPr>
            </w:pPr>
            <w:r w:rsidRPr="00BA1D55">
              <w:rPr>
                <w:sz w:val="22"/>
                <w:szCs w:val="22"/>
              </w:rPr>
              <w:t>Olej opałowy</w:t>
            </w:r>
          </w:p>
        </w:tc>
        <w:tc>
          <w:tcPr>
            <w:tcW w:w="4531" w:type="dxa"/>
          </w:tcPr>
          <w:p w:rsidR="00AF2EE0" w:rsidRPr="00BA1D55" w:rsidRDefault="00AF2EE0" w:rsidP="00BA1D55">
            <w:pPr>
              <w:spacing w:line="360" w:lineRule="auto"/>
              <w:jc w:val="center"/>
              <w:rPr>
                <w:sz w:val="22"/>
                <w:szCs w:val="22"/>
              </w:rPr>
            </w:pPr>
            <w:r w:rsidRPr="00BA1D55">
              <w:rPr>
                <w:sz w:val="22"/>
                <w:szCs w:val="22"/>
              </w:rPr>
              <w:t>0,279</w:t>
            </w:r>
          </w:p>
        </w:tc>
      </w:tr>
      <w:tr w:rsidR="00AF2EE0">
        <w:tc>
          <w:tcPr>
            <w:tcW w:w="4531" w:type="dxa"/>
          </w:tcPr>
          <w:p w:rsidR="00AF2EE0" w:rsidRPr="00BA1D55" w:rsidRDefault="00AF2EE0" w:rsidP="00BA1D55">
            <w:pPr>
              <w:spacing w:line="360" w:lineRule="auto"/>
              <w:jc w:val="both"/>
              <w:rPr>
                <w:sz w:val="22"/>
                <w:szCs w:val="22"/>
              </w:rPr>
            </w:pPr>
            <w:r w:rsidRPr="00BA1D55">
              <w:rPr>
                <w:sz w:val="22"/>
                <w:szCs w:val="22"/>
              </w:rPr>
              <w:t>Gaz ziemny</w:t>
            </w:r>
          </w:p>
        </w:tc>
        <w:tc>
          <w:tcPr>
            <w:tcW w:w="4531" w:type="dxa"/>
          </w:tcPr>
          <w:p w:rsidR="00AF2EE0" w:rsidRPr="00BA1D55" w:rsidRDefault="00AF2EE0" w:rsidP="00BA1D55">
            <w:pPr>
              <w:spacing w:line="360" w:lineRule="auto"/>
              <w:jc w:val="center"/>
              <w:rPr>
                <w:sz w:val="22"/>
                <w:szCs w:val="22"/>
              </w:rPr>
            </w:pPr>
            <w:r w:rsidRPr="00BA1D55">
              <w:rPr>
                <w:sz w:val="22"/>
                <w:szCs w:val="22"/>
              </w:rPr>
              <w:t>0,202</w:t>
            </w:r>
          </w:p>
        </w:tc>
      </w:tr>
      <w:tr w:rsidR="00AF2EE0">
        <w:tc>
          <w:tcPr>
            <w:tcW w:w="4531" w:type="dxa"/>
          </w:tcPr>
          <w:p w:rsidR="00AF2EE0" w:rsidRPr="00BA1D55" w:rsidRDefault="00AF2EE0" w:rsidP="00BA1D55">
            <w:pPr>
              <w:spacing w:line="360" w:lineRule="auto"/>
              <w:jc w:val="both"/>
              <w:rPr>
                <w:sz w:val="22"/>
                <w:szCs w:val="22"/>
              </w:rPr>
            </w:pPr>
            <w:r w:rsidRPr="00BA1D55">
              <w:rPr>
                <w:sz w:val="22"/>
                <w:szCs w:val="22"/>
              </w:rPr>
              <w:t>Benzyna</w:t>
            </w:r>
          </w:p>
        </w:tc>
        <w:tc>
          <w:tcPr>
            <w:tcW w:w="4531" w:type="dxa"/>
          </w:tcPr>
          <w:p w:rsidR="00AF2EE0" w:rsidRPr="00BA1D55" w:rsidRDefault="00AF2EE0" w:rsidP="00BA1D55">
            <w:pPr>
              <w:spacing w:line="360" w:lineRule="auto"/>
              <w:jc w:val="center"/>
              <w:rPr>
                <w:sz w:val="22"/>
                <w:szCs w:val="22"/>
              </w:rPr>
            </w:pPr>
            <w:r w:rsidRPr="00BA1D55">
              <w:rPr>
                <w:sz w:val="22"/>
                <w:szCs w:val="22"/>
              </w:rPr>
              <w:t>0,249</w:t>
            </w:r>
          </w:p>
        </w:tc>
      </w:tr>
      <w:tr w:rsidR="00AF2EE0">
        <w:tc>
          <w:tcPr>
            <w:tcW w:w="4531" w:type="dxa"/>
          </w:tcPr>
          <w:p w:rsidR="00AF2EE0" w:rsidRPr="00BA1D55" w:rsidRDefault="00AF2EE0" w:rsidP="00BA1D55">
            <w:pPr>
              <w:spacing w:line="360" w:lineRule="auto"/>
              <w:jc w:val="both"/>
              <w:rPr>
                <w:sz w:val="22"/>
                <w:szCs w:val="22"/>
              </w:rPr>
            </w:pPr>
            <w:r w:rsidRPr="00BA1D55">
              <w:rPr>
                <w:sz w:val="22"/>
                <w:szCs w:val="22"/>
              </w:rPr>
              <w:t>Olej napędowy (diesel)</w:t>
            </w:r>
          </w:p>
        </w:tc>
        <w:tc>
          <w:tcPr>
            <w:tcW w:w="4531" w:type="dxa"/>
          </w:tcPr>
          <w:p w:rsidR="00AF2EE0" w:rsidRPr="00BA1D55" w:rsidRDefault="00AF2EE0" w:rsidP="00BA1D55">
            <w:pPr>
              <w:spacing w:line="360" w:lineRule="auto"/>
              <w:jc w:val="center"/>
              <w:rPr>
                <w:sz w:val="22"/>
                <w:szCs w:val="22"/>
              </w:rPr>
            </w:pPr>
            <w:r w:rsidRPr="00BA1D55">
              <w:rPr>
                <w:sz w:val="22"/>
                <w:szCs w:val="22"/>
              </w:rPr>
              <w:t>0,267</w:t>
            </w:r>
          </w:p>
        </w:tc>
      </w:tr>
      <w:tr w:rsidR="00AF2EE0">
        <w:tc>
          <w:tcPr>
            <w:tcW w:w="4531" w:type="dxa"/>
          </w:tcPr>
          <w:p w:rsidR="00AF2EE0" w:rsidRPr="00BA1D55" w:rsidRDefault="00AF2EE0" w:rsidP="00BA1D55">
            <w:pPr>
              <w:spacing w:line="360" w:lineRule="auto"/>
              <w:jc w:val="both"/>
              <w:rPr>
                <w:sz w:val="22"/>
                <w:szCs w:val="22"/>
              </w:rPr>
            </w:pPr>
            <w:r w:rsidRPr="00BA1D55">
              <w:rPr>
                <w:sz w:val="22"/>
                <w:szCs w:val="22"/>
              </w:rPr>
              <w:t>LPG</w:t>
            </w:r>
          </w:p>
        </w:tc>
        <w:tc>
          <w:tcPr>
            <w:tcW w:w="4531" w:type="dxa"/>
          </w:tcPr>
          <w:p w:rsidR="00AF2EE0" w:rsidRPr="00BA1D55" w:rsidRDefault="00AF2EE0" w:rsidP="00BA1D55">
            <w:pPr>
              <w:spacing w:line="360" w:lineRule="auto"/>
              <w:jc w:val="center"/>
              <w:rPr>
                <w:sz w:val="22"/>
                <w:szCs w:val="22"/>
              </w:rPr>
            </w:pPr>
            <w:r w:rsidRPr="00BA1D55">
              <w:rPr>
                <w:sz w:val="22"/>
                <w:szCs w:val="22"/>
              </w:rPr>
              <w:t>0,227</w:t>
            </w:r>
          </w:p>
        </w:tc>
      </w:tr>
    </w:tbl>
    <w:p w:rsidR="00AF2EE0" w:rsidRDefault="00AF2EE0" w:rsidP="00311530">
      <w:pPr>
        <w:spacing w:line="360" w:lineRule="auto"/>
        <w:jc w:val="both"/>
        <w:rPr>
          <w:sz w:val="22"/>
          <w:szCs w:val="22"/>
        </w:rPr>
      </w:pPr>
    </w:p>
    <w:p w:rsidR="00AF2EE0" w:rsidRPr="00AF2EE0" w:rsidRDefault="00AF2EE0" w:rsidP="00AF2EE0">
      <w:pPr>
        <w:pStyle w:val="Akapitzlist"/>
        <w:numPr>
          <w:ilvl w:val="0"/>
          <w:numId w:val="10"/>
        </w:numPr>
        <w:spacing w:line="360" w:lineRule="auto"/>
        <w:jc w:val="both"/>
        <w:rPr>
          <w:sz w:val="22"/>
          <w:szCs w:val="22"/>
        </w:rPr>
      </w:pPr>
      <w:r w:rsidRPr="00AF2EE0">
        <w:rPr>
          <w:sz w:val="22"/>
          <w:szCs w:val="22"/>
        </w:rPr>
        <w:t>Metodologia obliczeń</w:t>
      </w:r>
    </w:p>
    <w:p w:rsidR="00AF2EE0" w:rsidRPr="00AF2EE0" w:rsidRDefault="00AF2EE0" w:rsidP="00AF2EE0">
      <w:pPr>
        <w:spacing w:line="360" w:lineRule="auto"/>
        <w:jc w:val="both"/>
        <w:rPr>
          <w:sz w:val="22"/>
          <w:szCs w:val="22"/>
        </w:rPr>
      </w:pPr>
      <w:r w:rsidRPr="00AF2EE0">
        <w:rPr>
          <w:sz w:val="22"/>
          <w:szCs w:val="22"/>
        </w:rPr>
        <w:t>Obliczenia wielkości emisji wykonano za pomocą arkuszy kalkulacyjnych. Do obliczeń wykorzystano podstawowy wzór obliczeniowy:</w:t>
      </w:r>
    </w:p>
    <w:p w:rsidR="00AF2EE0" w:rsidRDefault="00AF2EE0" w:rsidP="00AF2EE0">
      <w:pPr>
        <w:spacing w:line="360" w:lineRule="auto"/>
        <w:jc w:val="center"/>
        <w:rPr>
          <w:sz w:val="22"/>
          <w:szCs w:val="22"/>
        </w:rPr>
      </w:pPr>
      <w:r w:rsidRPr="00AF2EE0">
        <w:rPr>
          <w:sz w:val="22"/>
          <w:szCs w:val="22"/>
        </w:rPr>
        <w:t>ECO</w:t>
      </w:r>
      <w:r w:rsidRPr="00AF2EE0">
        <w:rPr>
          <w:sz w:val="22"/>
          <w:szCs w:val="22"/>
          <w:vertAlign w:val="subscript"/>
        </w:rPr>
        <w:t>2</w:t>
      </w:r>
      <w:r w:rsidRPr="00AF2EE0">
        <w:rPr>
          <w:sz w:val="22"/>
          <w:szCs w:val="22"/>
        </w:rPr>
        <w:t xml:space="preserve"> = C x EF</w:t>
      </w:r>
    </w:p>
    <w:p w:rsidR="00F62B12" w:rsidRPr="00AF2EE0" w:rsidRDefault="00F62B12" w:rsidP="00AF2EE0">
      <w:pPr>
        <w:spacing w:line="360" w:lineRule="auto"/>
        <w:jc w:val="center"/>
        <w:rPr>
          <w:sz w:val="22"/>
          <w:szCs w:val="22"/>
        </w:rPr>
      </w:pPr>
    </w:p>
    <w:p w:rsidR="00AF2EE0" w:rsidRPr="00AF2EE0" w:rsidRDefault="00AF2EE0" w:rsidP="00AF2EE0">
      <w:pPr>
        <w:spacing w:line="360" w:lineRule="auto"/>
        <w:jc w:val="both"/>
        <w:rPr>
          <w:sz w:val="22"/>
          <w:szCs w:val="22"/>
        </w:rPr>
      </w:pPr>
      <w:r w:rsidRPr="00AF2EE0">
        <w:rPr>
          <w:sz w:val="22"/>
          <w:szCs w:val="22"/>
        </w:rPr>
        <w:lastRenderedPageBreak/>
        <w:t>gdzie:</w:t>
      </w:r>
    </w:p>
    <w:p w:rsidR="00AF2EE0" w:rsidRPr="00AF2EE0" w:rsidRDefault="00AF2EE0" w:rsidP="00AF2EE0">
      <w:pPr>
        <w:spacing w:line="360" w:lineRule="auto"/>
        <w:jc w:val="both"/>
        <w:rPr>
          <w:sz w:val="22"/>
          <w:szCs w:val="22"/>
        </w:rPr>
      </w:pPr>
      <w:r w:rsidRPr="00AF2EE0">
        <w:rPr>
          <w:sz w:val="22"/>
          <w:szCs w:val="22"/>
        </w:rPr>
        <w:t>ECO</w:t>
      </w:r>
      <w:r w:rsidRPr="00AF2EE0">
        <w:rPr>
          <w:sz w:val="22"/>
          <w:szCs w:val="22"/>
          <w:vertAlign w:val="subscript"/>
        </w:rPr>
        <w:t>2</w:t>
      </w:r>
      <w:r w:rsidRPr="00AF2EE0">
        <w:rPr>
          <w:sz w:val="22"/>
          <w:szCs w:val="22"/>
        </w:rPr>
        <w:t xml:space="preserve"> – oznacza wielkość emisji </w:t>
      </w:r>
      <w:r w:rsidR="00E41A78">
        <w:rPr>
          <w:sz w:val="22"/>
          <w:szCs w:val="22"/>
        </w:rPr>
        <w:t>CO</w:t>
      </w:r>
      <w:r w:rsidR="00E41A78" w:rsidRPr="00011B9D">
        <w:rPr>
          <w:sz w:val="22"/>
          <w:szCs w:val="22"/>
          <w:vertAlign w:val="subscript"/>
        </w:rPr>
        <w:t>2</w:t>
      </w:r>
      <w:r w:rsidRPr="00AF2EE0">
        <w:rPr>
          <w:sz w:val="22"/>
          <w:szCs w:val="22"/>
        </w:rPr>
        <w:t xml:space="preserve"> [Mg]</w:t>
      </w:r>
    </w:p>
    <w:p w:rsidR="00AF2EE0" w:rsidRPr="00AF2EE0" w:rsidRDefault="00AF2EE0" w:rsidP="00AF2EE0">
      <w:pPr>
        <w:spacing w:line="360" w:lineRule="auto"/>
        <w:jc w:val="both"/>
        <w:rPr>
          <w:sz w:val="22"/>
          <w:szCs w:val="22"/>
        </w:rPr>
      </w:pPr>
      <w:r w:rsidRPr="00AF2EE0">
        <w:rPr>
          <w:sz w:val="22"/>
          <w:szCs w:val="22"/>
        </w:rPr>
        <w:t>C – oznacza zużycie energii (elektrycznej, ciepła, paliwa) [MWh]</w:t>
      </w:r>
    </w:p>
    <w:p w:rsidR="002D43BD" w:rsidRPr="00AF2EE0" w:rsidRDefault="00AF2EE0" w:rsidP="00AF2EE0">
      <w:pPr>
        <w:spacing w:line="360" w:lineRule="auto"/>
        <w:jc w:val="both"/>
        <w:rPr>
          <w:sz w:val="22"/>
          <w:szCs w:val="22"/>
        </w:rPr>
      </w:pPr>
      <w:r w:rsidRPr="00AF2EE0">
        <w:rPr>
          <w:sz w:val="22"/>
          <w:szCs w:val="22"/>
        </w:rPr>
        <w:t xml:space="preserve">EF – oznacza wskaźnik emisji </w:t>
      </w:r>
      <w:r w:rsidR="00E41A78">
        <w:rPr>
          <w:sz w:val="22"/>
          <w:szCs w:val="22"/>
        </w:rPr>
        <w:t>CO</w:t>
      </w:r>
      <w:r w:rsidR="00E41A78" w:rsidRPr="00011B9D">
        <w:rPr>
          <w:sz w:val="22"/>
          <w:szCs w:val="22"/>
          <w:vertAlign w:val="subscript"/>
        </w:rPr>
        <w:t>2</w:t>
      </w:r>
      <w:r w:rsidRPr="00AF2EE0">
        <w:rPr>
          <w:sz w:val="22"/>
          <w:szCs w:val="22"/>
        </w:rPr>
        <w:t xml:space="preserve"> [Mg</w:t>
      </w:r>
      <w:r w:rsidR="00E41A78" w:rsidRPr="00E41A78">
        <w:rPr>
          <w:sz w:val="22"/>
          <w:szCs w:val="22"/>
        </w:rPr>
        <w:t xml:space="preserve"> </w:t>
      </w:r>
      <w:r w:rsidR="00E41A78">
        <w:rPr>
          <w:sz w:val="22"/>
          <w:szCs w:val="22"/>
        </w:rPr>
        <w:t>CO</w:t>
      </w:r>
      <w:r w:rsidR="00E41A78" w:rsidRPr="00011B9D">
        <w:rPr>
          <w:sz w:val="22"/>
          <w:szCs w:val="22"/>
          <w:vertAlign w:val="subscript"/>
        </w:rPr>
        <w:t>2</w:t>
      </w:r>
      <w:r w:rsidRPr="00AF2EE0">
        <w:rPr>
          <w:sz w:val="22"/>
          <w:szCs w:val="22"/>
        </w:rPr>
        <w:t>/MWh]</w:t>
      </w:r>
    </w:p>
    <w:p w:rsidR="00AF2EE0" w:rsidRDefault="002D43BD" w:rsidP="00AF2EE0">
      <w:pPr>
        <w:spacing w:line="360" w:lineRule="auto"/>
        <w:jc w:val="both"/>
        <w:rPr>
          <w:sz w:val="22"/>
          <w:szCs w:val="22"/>
        </w:rPr>
      </w:pPr>
      <w:r>
        <w:rPr>
          <w:sz w:val="22"/>
          <w:szCs w:val="22"/>
        </w:rPr>
        <w:t>Kaloryczność poszczególnych nośnik</w:t>
      </w:r>
      <w:r w:rsidR="00B1453A">
        <w:rPr>
          <w:sz w:val="22"/>
          <w:szCs w:val="22"/>
        </w:rPr>
        <w:t>ów energii dobrano na podstawie powszechnych źródeł.</w:t>
      </w:r>
    </w:p>
    <w:p w:rsidR="002D43BD" w:rsidRDefault="002D43BD" w:rsidP="00AF2EE0">
      <w:pPr>
        <w:spacing w:line="360" w:lineRule="auto"/>
        <w:jc w:val="both"/>
        <w:rPr>
          <w:sz w:val="22"/>
          <w:szCs w:val="22"/>
        </w:rPr>
      </w:pPr>
    </w:p>
    <w:p w:rsidR="002D43BD" w:rsidRDefault="002D43BD" w:rsidP="00AF2EE0">
      <w:pPr>
        <w:spacing w:line="360" w:lineRule="auto"/>
        <w:jc w:val="both"/>
        <w:rPr>
          <w:sz w:val="22"/>
          <w:szCs w:val="22"/>
        </w:rPr>
      </w:pPr>
      <w:r>
        <w:rPr>
          <w:sz w:val="22"/>
          <w:szCs w:val="22"/>
        </w:rPr>
        <w:t xml:space="preserve">Tabela </w:t>
      </w:r>
      <w:r w:rsidR="006D1EEF">
        <w:rPr>
          <w:sz w:val="22"/>
          <w:szCs w:val="22"/>
        </w:rPr>
        <w:t>12</w:t>
      </w:r>
      <w:r>
        <w:rPr>
          <w:sz w:val="22"/>
          <w:szCs w:val="22"/>
        </w:rPr>
        <w:t>. Kaloryczność poszczególnych nośników energii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31"/>
      </w:tblGrid>
      <w:tr w:rsidR="002D43BD">
        <w:tc>
          <w:tcPr>
            <w:tcW w:w="4531" w:type="dxa"/>
          </w:tcPr>
          <w:p w:rsidR="002D43BD" w:rsidRPr="00BA1D55" w:rsidRDefault="0072408D" w:rsidP="00BA1D55">
            <w:pPr>
              <w:spacing w:line="360" w:lineRule="auto"/>
              <w:jc w:val="center"/>
              <w:rPr>
                <w:sz w:val="22"/>
                <w:szCs w:val="22"/>
              </w:rPr>
            </w:pPr>
            <w:r w:rsidRPr="00BA1D55">
              <w:rPr>
                <w:sz w:val="22"/>
                <w:szCs w:val="22"/>
              </w:rPr>
              <w:t>Rodzaj paliwa</w:t>
            </w:r>
          </w:p>
        </w:tc>
        <w:tc>
          <w:tcPr>
            <w:tcW w:w="4531" w:type="dxa"/>
          </w:tcPr>
          <w:p w:rsidR="002D43BD" w:rsidRPr="00BA1D55" w:rsidRDefault="00B1453A" w:rsidP="00BA1D55">
            <w:pPr>
              <w:spacing w:line="360" w:lineRule="auto"/>
              <w:jc w:val="center"/>
              <w:rPr>
                <w:sz w:val="22"/>
                <w:szCs w:val="22"/>
              </w:rPr>
            </w:pPr>
            <w:r w:rsidRPr="00BA1D55">
              <w:rPr>
                <w:sz w:val="22"/>
                <w:szCs w:val="22"/>
              </w:rPr>
              <w:t>Wartość energetyczna</w:t>
            </w:r>
            <w:r w:rsidR="002860A4" w:rsidRPr="00BA1D55">
              <w:rPr>
                <w:sz w:val="22"/>
                <w:szCs w:val="22"/>
              </w:rPr>
              <w:t xml:space="preserve"> [MJ]</w:t>
            </w:r>
          </w:p>
        </w:tc>
      </w:tr>
      <w:tr w:rsidR="002D43BD">
        <w:tc>
          <w:tcPr>
            <w:tcW w:w="4531" w:type="dxa"/>
          </w:tcPr>
          <w:p w:rsidR="002D43BD" w:rsidRPr="00BA1D55" w:rsidRDefault="002860A4" w:rsidP="00BA1D55">
            <w:pPr>
              <w:spacing w:line="360" w:lineRule="auto"/>
              <w:jc w:val="center"/>
              <w:rPr>
                <w:sz w:val="22"/>
                <w:szCs w:val="22"/>
              </w:rPr>
            </w:pPr>
            <w:smartTag w:uri="urn:schemas-microsoft-com:office:smarttags" w:element="metricconverter">
              <w:smartTagPr>
                <w:attr w:name="ProductID" w:val="1 kg"/>
              </w:smartTagPr>
              <w:r w:rsidRPr="00BA1D55">
                <w:rPr>
                  <w:sz w:val="22"/>
                  <w:szCs w:val="22"/>
                </w:rPr>
                <w:t>1 kg</w:t>
              </w:r>
            </w:smartTag>
            <w:r w:rsidRPr="00BA1D55">
              <w:rPr>
                <w:sz w:val="22"/>
                <w:szCs w:val="22"/>
              </w:rPr>
              <w:t xml:space="preserve"> węgla kamiennego</w:t>
            </w:r>
          </w:p>
        </w:tc>
        <w:tc>
          <w:tcPr>
            <w:tcW w:w="4531" w:type="dxa"/>
          </w:tcPr>
          <w:p w:rsidR="002D43BD" w:rsidRPr="00BA1D55" w:rsidRDefault="002860A4" w:rsidP="00BA1D55">
            <w:pPr>
              <w:spacing w:line="360" w:lineRule="auto"/>
              <w:jc w:val="center"/>
              <w:rPr>
                <w:sz w:val="22"/>
                <w:szCs w:val="22"/>
              </w:rPr>
            </w:pPr>
            <w:r w:rsidRPr="00BA1D55">
              <w:rPr>
                <w:sz w:val="22"/>
                <w:szCs w:val="22"/>
              </w:rPr>
              <w:t>29,33</w:t>
            </w:r>
          </w:p>
        </w:tc>
      </w:tr>
      <w:tr w:rsidR="002D43BD">
        <w:tc>
          <w:tcPr>
            <w:tcW w:w="4531" w:type="dxa"/>
          </w:tcPr>
          <w:p w:rsidR="002D43BD" w:rsidRPr="00BA1D55" w:rsidRDefault="002860A4" w:rsidP="00BA1D55">
            <w:pPr>
              <w:spacing w:line="360" w:lineRule="auto"/>
              <w:jc w:val="center"/>
              <w:rPr>
                <w:sz w:val="22"/>
                <w:szCs w:val="22"/>
              </w:rPr>
            </w:pPr>
            <w:smartTag w:uri="urn:schemas-microsoft-com:office:smarttags" w:element="metricconverter">
              <w:smartTagPr>
                <w:attr w:name="ProductID" w:val="1 l"/>
              </w:smartTagPr>
              <w:r w:rsidRPr="00BA1D55">
                <w:rPr>
                  <w:sz w:val="22"/>
                  <w:szCs w:val="22"/>
                </w:rPr>
                <w:t>1 l</w:t>
              </w:r>
            </w:smartTag>
            <w:r w:rsidRPr="00BA1D55">
              <w:rPr>
                <w:sz w:val="22"/>
                <w:szCs w:val="22"/>
              </w:rPr>
              <w:t xml:space="preserve"> oleju opałowego</w:t>
            </w:r>
          </w:p>
        </w:tc>
        <w:tc>
          <w:tcPr>
            <w:tcW w:w="4531" w:type="dxa"/>
          </w:tcPr>
          <w:p w:rsidR="002D43BD" w:rsidRPr="00BA1D55" w:rsidRDefault="002860A4" w:rsidP="00BA1D55">
            <w:pPr>
              <w:spacing w:line="360" w:lineRule="auto"/>
              <w:jc w:val="center"/>
              <w:rPr>
                <w:sz w:val="22"/>
                <w:szCs w:val="22"/>
              </w:rPr>
            </w:pPr>
            <w:r w:rsidRPr="00BA1D55">
              <w:rPr>
                <w:sz w:val="22"/>
                <w:szCs w:val="22"/>
              </w:rPr>
              <w:t>37,8</w:t>
            </w:r>
          </w:p>
        </w:tc>
      </w:tr>
      <w:tr w:rsidR="002D43BD">
        <w:tc>
          <w:tcPr>
            <w:tcW w:w="4531" w:type="dxa"/>
          </w:tcPr>
          <w:p w:rsidR="002D43BD" w:rsidRPr="00BA1D55" w:rsidRDefault="002860A4" w:rsidP="00BA1D55">
            <w:pPr>
              <w:spacing w:line="360" w:lineRule="auto"/>
              <w:jc w:val="center"/>
              <w:rPr>
                <w:sz w:val="22"/>
                <w:szCs w:val="22"/>
              </w:rPr>
            </w:pPr>
            <w:smartTag w:uri="urn:schemas-microsoft-com:office:smarttags" w:element="metricconverter">
              <w:smartTagPr>
                <w:attr w:name="ProductID" w:val="1 kg"/>
              </w:smartTagPr>
              <w:r w:rsidRPr="00BA1D55">
                <w:rPr>
                  <w:sz w:val="22"/>
                  <w:szCs w:val="22"/>
                </w:rPr>
                <w:t>1 kg</w:t>
              </w:r>
            </w:smartTag>
            <w:r w:rsidRPr="00BA1D55">
              <w:rPr>
                <w:sz w:val="22"/>
                <w:szCs w:val="22"/>
              </w:rPr>
              <w:t xml:space="preserve"> oleju opałowego</w:t>
            </w:r>
          </w:p>
        </w:tc>
        <w:tc>
          <w:tcPr>
            <w:tcW w:w="4531" w:type="dxa"/>
          </w:tcPr>
          <w:p w:rsidR="002D43BD" w:rsidRPr="00BA1D55" w:rsidRDefault="002860A4" w:rsidP="00BA1D55">
            <w:pPr>
              <w:spacing w:line="360" w:lineRule="auto"/>
              <w:jc w:val="center"/>
              <w:rPr>
                <w:sz w:val="22"/>
                <w:szCs w:val="22"/>
              </w:rPr>
            </w:pPr>
            <w:r w:rsidRPr="00BA1D55">
              <w:rPr>
                <w:sz w:val="22"/>
                <w:szCs w:val="22"/>
              </w:rPr>
              <w:t>42</w:t>
            </w:r>
          </w:p>
        </w:tc>
      </w:tr>
      <w:tr w:rsidR="002D43BD">
        <w:tc>
          <w:tcPr>
            <w:tcW w:w="4531" w:type="dxa"/>
          </w:tcPr>
          <w:p w:rsidR="002D43BD" w:rsidRPr="00BA1D55" w:rsidRDefault="002860A4" w:rsidP="00BA1D55">
            <w:pPr>
              <w:spacing w:line="360" w:lineRule="auto"/>
              <w:jc w:val="center"/>
              <w:rPr>
                <w:sz w:val="22"/>
                <w:szCs w:val="22"/>
              </w:rPr>
            </w:pPr>
            <w:smartTag w:uri="urn:schemas-microsoft-com:office:smarttags" w:element="metricconverter">
              <w:smartTagPr>
                <w:attr w:name="ProductID" w:val="1 m3"/>
              </w:smartTagPr>
              <w:r w:rsidRPr="00BA1D55">
                <w:rPr>
                  <w:sz w:val="22"/>
                  <w:szCs w:val="22"/>
                </w:rPr>
                <w:t>1 m</w:t>
              </w:r>
              <w:r w:rsidRPr="007668FC">
                <w:rPr>
                  <w:sz w:val="22"/>
                  <w:szCs w:val="22"/>
                  <w:vertAlign w:val="superscript"/>
                </w:rPr>
                <w:t>3</w:t>
              </w:r>
            </w:smartTag>
            <w:r w:rsidRPr="00BA1D55">
              <w:rPr>
                <w:sz w:val="22"/>
                <w:szCs w:val="22"/>
              </w:rPr>
              <w:t xml:space="preserve"> gazu ziemnego</w:t>
            </w:r>
          </w:p>
        </w:tc>
        <w:tc>
          <w:tcPr>
            <w:tcW w:w="4531" w:type="dxa"/>
          </w:tcPr>
          <w:p w:rsidR="002D43BD" w:rsidRPr="00BA1D55" w:rsidRDefault="002860A4" w:rsidP="00BA1D55">
            <w:pPr>
              <w:spacing w:line="360" w:lineRule="auto"/>
              <w:jc w:val="center"/>
              <w:rPr>
                <w:sz w:val="22"/>
                <w:szCs w:val="22"/>
              </w:rPr>
            </w:pPr>
            <w:r w:rsidRPr="00BA1D55">
              <w:rPr>
                <w:sz w:val="22"/>
                <w:szCs w:val="22"/>
              </w:rPr>
              <w:t>32,36</w:t>
            </w:r>
          </w:p>
        </w:tc>
      </w:tr>
      <w:tr w:rsidR="002860A4">
        <w:tc>
          <w:tcPr>
            <w:tcW w:w="4531" w:type="dxa"/>
          </w:tcPr>
          <w:p w:rsidR="002860A4" w:rsidRPr="00BA1D55" w:rsidRDefault="002860A4" w:rsidP="00BA1D55">
            <w:pPr>
              <w:spacing w:line="360" w:lineRule="auto"/>
              <w:jc w:val="center"/>
              <w:rPr>
                <w:sz w:val="22"/>
                <w:szCs w:val="22"/>
              </w:rPr>
            </w:pPr>
            <w:smartTag w:uri="urn:schemas-microsoft-com:office:smarttags" w:element="metricconverter">
              <w:smartTagPr>
                <w:attr w:name="ProductID" w:val="1 kg"/>
              </w:smartTagPr>
              <w:r w:rsidRPr="00BA1D55">
                <w:rPr>
                  <w:sz w:val="22"/>
                  <w:szCs w:val="22"/>
                </w:rPr>
                <w:t>1 kg</w:t>
              </w:r>
            </w:smartTag>
            <w:r w:rsidRPr="00BA1D55">
              <w:rPr>
                <w:sz w:val="22"/>
                <w:szCs w:val="22"/>
              </w:rPr>
              <w:t xml:space="preserve"> drewna suchego</w:t>
            </w:r>
          </w:p>
        </w:tc>
        <w:tc>
          <w:tcPr>
            <w:tcW w:w="4531" w:type="dxa"/>
          </w:tcPr>
          <w:p w:rsidR="002860A4" w:rsidRPr="00BA1D55" w:rsidRDefault="002860A4" w:rsidP="00BA1D55">
            <w:pPr>
              <w:spacing w:line="360" w:lineRule="auto"/>
              <w:jc w:val="center"/>
              <w:rPr>
                <w:sz w:val="22"/>
                <w:szCs w:val="22"/>
              </w:rPr>
            </w:pPr>
            <w:r w:rsidRPr="00BA1D55">
              <w:rPr>
                <w:sz w:val="22"/>
                <w:szCs w:val="22"/>
              </w:rPr>
              <w:t>6,5-11</w:t>
            </w:r>
          </w:p>
        </w:tc>
      </w:tr>
    </w:tbl>
    <w:p w:rsidR="002D43BD" w:rsidRPr="00AF2EE0" w:rsidRDefault="002D43BD" w:rsidP="00AF2EE0">
      <w:pPr>
        <w:spacing w:line="360" w:lineRule="auto"/>
        <w:jc w:val="both"/>
        <w:rPr>
          <w:sz w:val="22"/>
          <w:szCs w:val="22"/>
        </w:rPr>
      </w:pPr>
    </w:p>
    <w:p w:rsidR="00AF2EE0" w:rsidRPr="00AF2EE0" w:rsidRDefault="00AF2EE0" w:rsidP="00AF2EE0">
      <w:pPr>
        <w:spacing w:line="360" w:lineRule="auto"/>
        <w:jc w:val="both"/>
        <w:rPr>
          <w:i/>
          <w:sz w:val="22"/>
          <w:szCs w:val="22"/>
        </w:rPr>
      </w:pPr>
      <w:r w:rsidRPr="00AF2EE0">
        <w:rPr>
          <w:i/>
          <w:sz w:val="22"/>
          <w:szCs w:val="22"/>
        </w:rPr>
        <w:t>Dla celów opracowania inwentaryzacji przyjęto założenia:</w:t>
      </w:r>
    </w:p>
    <w:p w:rsidR="00AF2EE0" w:rsidRPr="00AF2EE0" w:rsidRDefault="00AF2EE0" w:rsidP="00AF2EE0">
      <w:pPr>
        <w:spacing w:line="360" w:lineRule="auto"/>
        <w:jc w:val="both"/>
        <w:rPr>
          <w:sz w:val="22"/>
          <w:szCs w:val="22"/>
        </w:rPr>
      </w:pPr>
      <w:r>
        <w:rPr>
          <w:sz w:val="22"/>
          <w:szCs w:val="22"/>
        </w:rPr>
        <w:t xml:space="preserve">- </w:t>
      </w:r>
      <w:r w:rsidRPr="00AF2EE0">
        <w:rPr>
          <w:sz w:val="22"/>
          <w:szCs w:val="22"/>
        </w:rPr>
        <w:t>gmina jest i będzie import</w:t>
      </w:r>
      <w:r>
        <w:rPr>
          <w:sz w:val="22"/>
          <w:szCs w:val="22"/>
        </w:rPr>
        <w:t>erem netto energii elektrycznej</w:t>
      </w:r>
      <w:r w:rsidRPr="00AF2EE0">
        <w:rPr>
          <w:sz w:val="22"/>
          <w:szCs w:val="22"/>
        </w:rPr>
        <w:t>;</w:t>
      </w:r>
    </w:p>
    <w:p w:rsidR="00AF2EE0" w:rsidRPr="00AF2EE0" w:rsidRDefault="00AF2EE0" w:rsidP="00AF2EE0">
      <w:pPr>
        <w:spacing w:line="360" w:lineRule="auto"/>
        <w:jc w:val="both"/>
        <w:rPr>
          <w:sz w:val="22"/>
          <w:szCs w:val="22"/>
        </w:rPr>
      </w:pPr>
      <w:r>
        <w:rPr>
          <w:sz w:val="22"/>
          <w:szCs w:val="22"/>
        </w:rPr>
        <w:t xml:space="preserve">- </w:t>
      </w:r>
      <w:r w:rsidRPr="00AF2EE0">
        <w:rPr>
          <w:sz w:val="22"/>
          <w:szCs w:val="22"/>
        </w:rPr>
        <w:t>ze względu na trudności z pozyskaniem danych, w inwentaryzacji pominięto dane wynikającą</w:t>
      </w:r>
      <w:r w:rsidR="00E46900">
        <w:rPr>
          <w:sz w:val="22"/>
          <w:szCs w:val="22"/>
        </w:rPr>
        <w:t xml:space="preserve"> ze zużycia oleju opałowego</w:t>
      </w:r>
      <w:r w:rsidR="001832F0">
        <w:rPr>
          <w:sz w:val="22"/>
          <w:szCs w:val="22"/>
        </w:rPr>
        <w:t xml:space="preserve"> w budynkach użyteczności publicznej</w:t>
      </w:r>
      <w:r w:rsidR="00B1453A">
        <w:rPr>
          <w:color w:val="FF0000"/>
          <w:sz w:val="22"/>
          <w:szCs w:val="22"/>
        </w:rPr>
        <w:t xml:space="preserve"> </w:t>
      </w:r>
      <w:r w:rsidRPr="00AF2EE0">
        <w:rPr>
          <w:sz w:val="22"/>
          <w:szCs w:val="22"/>
        </w:rPr>
        <w:t>- przyjmuje się, że nie ma to znaczącego wpływu na ostateczną wielkość emisji (jeśli udział paliwa stanowi poniżej 1% całkowitej emisji) z obszaru gminy,</w:t>
      </w:r>
    </w:p>
    <w:p w:rsidR="00AF2EE0" w:rsidRPr="00AF2EE0" w:rsidRDefault="00AF2EE0" w:rsidP="00AF2EE0">
      <w:pPr>
        <w:spacing w:line="360" w:lineRule="auto"/>
        <w:jc w:val="both"/>
        <w:rPr>
          <w:sz w:val="22"/>
          <w:szCs w:val="22"/>
        </w:rPr>
      </w:pPr>
      <w:r>
        <w:rPr>
          <w:sz w:val="22"/>
          <w:szCs w:val="22"/>
        </w:rPr>
        <w:t xml:space="preserve">- </w:t>
      </w:r>
      <w:r w:rsidRPr="00AF2EE0">
        <w:rPr>
          <w:sz w:val="22"/>
          <w:szCs w:val="22"/>
        </w:rPr>
        <w:t>w inwentaryzacji pominięto dane zużycia tych paliw (m. in. o</w:t>
      </w:r>
      <w:r w:rsidR="00E41A78">
        <w:rPr>
          <w:sz w:val="22"/>
          <w:szCs w:val="22"/>
        </w:rPr>
        <w:t>lej opałowy), których udział w </w:t>
      </w:r>
      <w:r w:rsidRPr="00AF2EE0">
        <w:rPr>
          <w:sz w:val="22"/>
          <w:szCs w:val="22"/>
        </w:rPr>
        <w:t>całkowitej emisji z obszaru gminy nie przekracza 1%.</w:t>
      </w:r>
    </w:p>
    <w:p w:rsidR="00AF2EE0" w:rsidRPr="00AF2EE0" w:rsidRDefault="00AF2EE0" w:rsidP="00AF2EE0">
      <w:pPr>
        <w:spacing w:line="360" w:lineRule="auto"/>
        <w:jc w:val="both"/>
        <w:rPr>
          <w:sz w:val="22"/>
          <w:szCs w:val="22"/>
        </w:rPr>
      </w:pPr>
      <w:r>
        <w:rPr>
          <w:sz w:val="22"/>
          <w:szCs w:val="22"/>
        </w:rPr>
        <w:t>-</w:t>
      </w:r>
      <w:r w:rsidRPr="00AF2EE0">
        <w:rPr>
          <w:sz w:val="22"/>
          <w:szCs w:val="22"/>
        </w:rPr>
        <w:t xml:space="preserve"> przyjęto, że emisje gazów cieplarnianych innych niż CO2 z transp</w:t>
      </w:r>
      <w:r w:rsidR="00E41A78">
        <w:rPr>
          <w:sz w:val="22"/>
          <w:szCs w:val="22"/>
        </w:rPr>
        <w:t>ortu (CH4 i N2O) mieszczą się w </w:t>
      </w:r>
      <w:r w:rsidRPr="00AF2EE0">
        <w:rPr>
          <w:sz w:val="22"/>
          <w:szCs w:val="22"/>
        </w:rPr>
        <w:t>przedziale 1-3% całkowitej emisji z transportu, co ostatecznie przekłada się na mniej niż 0,5% całkowitej emisji z obszaru gminy, w związku z tym emisja</w:t>
      </w:r>
      <w:r w:rsidR="00E41A78">
        <w:rPr>
          <w:sz w:val="22"/>
          <w:szCs w:val="22"/>
        </w:rPr>
        <w:t xml:space="preserve"> tych gazów została pominięta w </w:t>
      </w:r>
      <w:r w:rsidRPr="00AF2EE0">
        <w:rPr>
          <w:sz w:val="22"/>
          <w:szCs w:val="22"/>
        </w:rPr>
        <w:t>inwentaryzacji,</w:t>
      </w:r>
    </w:p>
    <w:p w:rsidR="00AF2EE0" w:rsidRDefault="00AF2EE0" w:rsidP="00AF2EE0">
      <w:pPr>
        <w:spacing w:line="360" w:lineRule="auto"/>
        <w:jc w:val="both"/>
        <w:rPr>
          <w:sz w:val="22"/>
          <w:szCs w:val="22"/>
        </w:rPr>
      </w:pPr>
      <w:r>
        <w:rPr>
          <w:sz w:val="22"/>
          <w:szCs w:val="22"/>
        </w:rPr>
        <w:t>-</w:t>
      </w:r>
      <w:r w:rsidRPr="00AF2EE0">
        <w:rPr>
          <w:sz w:val="22"/>
          <w:szCs w:val="22"/>
        </w:rPr>
        <w:t xml:space="preserve"> dla obliczenia emisji z transportu przyjęto dane natężenia ruchu, dla których </w:t>
      </w:r>
      <w:r>
        <w:rPr>
          <w:sz w:val="22"/>
          <w:szCs w:val="22"/>
        </w:rPr>
        <w:t xml:space="preserve">zostały przeprowadzone pomiary </w:t>
      </w:r>
      <w:r w:rsidRPr="00311530">
        <w:rPr>
          <w:sz w:val="22"/>
          <w:szCs w:val="22"/>
        </w:rPr>
        <w:t>przez Generalną Dyrekcję Dróg Krajowych i Autostr</w:t>
      </w:r>
      <w:r w:rsidR="00E41A78">
        <w:rPr>
          <w:sz w:val="22"/>
          <w:szCs w:val="22"/>
        </w:rPr>
        <w:t>ad, Zarząd Dróg Wojewódzkich w </w:t>
      </w:r>
      <w:r>
        <w:rPr>
          <w:sz w:val="22"/>
          <w:szCs w:val="22"/>
        </w:rPr>
        <w:t>Olsztynie,</w:t>
      </w:r>
    </w:p>
    <w:p w:rsidR="00AF2EE0" w:rsidRDefault="00AF2EE0" w:rsidP="00AF2EE0">
      <w:pPr>
        <w:spacing w:line="360" w:lineRule="auto"/>
        <w:jc w:val="both"/>
        <w:rPr>
          <w:sz w:val="22"/>
          <w:szCs w:val="22"/>
        </w:rPr>
      </w:pPr>
      <w:r>
        <w:rPr>
          <w:sz w:val="22"/>
          <w:szCs w:val="22"/>
        </w:rPr>
        <w:t>-</w:t>
      </w:r>
      <w:r w:rsidRPr="00AF2EE0">
        <w:rPr>
          <w:sz w:val="22"/>
          <w:szCs w:val="22"/>
        </w:rPr>
        <w:t xml:space="preserve"> kontynuację trendów gospodarczych </w:t>
      </w:r>
      <w:r>
        <w:rPr>
          <w:sz w:val="22"/>
          <w:szCs w:val="22"/>
        </w:rPr>
        <w:t>gminy</w:t>
      </w:r>
      <w:r w:rsidRPr="00AF2EE0">
        <w:rPr>
          <w:sz w:val="22"/>
          <w:szCs w:val="22"/>
        </w:rPr>
        <w:t>,</w:t>
      </w:r>
    </w:p>
    <w:p w:rsidR="00AF2EE0" w:rsidRPr="00AF2EE0" w:rsidRDefault="00AF2EE0" w:rsidP="00AF2EE0">
      <w:pPr>
        <w:spacing w:line="360" w:lineRule="auto"/>
        <w:jc w:val="both"/>
        <w:rPr>
          <w:sz w:val="22"/>
          <w:szCs w:val="22"/>
        </w:rPr>
      </w:pPr>
      <w:r>
        <w:rPr>
          <w:sz w:val="22"/>
          <w:szCs w:val="22"/>
        </w:rPr>
        <w:t>-</w:t>
      </w:r>
      <w:r w:rsidRPr="00AF2EE0">
        <w:rPr>
          <w:sz w:val="22"/>
          <w:szCs w:val="22"/>
        </w:rPr>
        <w:t xml:space="preserve"> zmiany wielkości zużycia paliw i energii będą zgodnie z prognozą zawartą w Polityce Energetycznej Polski do roku 2030,</w:t>
      </w:r>
    </w:p>
    <w:p w:rsidR="00AF2EE0" w:rsidRPr="00AF2EE0" w:rsidRDefault="00AF2EE0" w:rsidP="00AF2EE0">
      <w:pPr>
        <w:spacing w:line="360" w:lineRule="auto"/>
        <w:jc w:val="both"/>
        <w:rPr>
          <w:sz w:val="22"/>
          <w:szCs w:val="22"/>
        </w:rPr>
      </w:pPr>
      <w:r>
        <w:rPr>
          <w:sz w:val="22"/>
          <w:szCs w:val="22"/>
        </w:rPr>
        <w:t>- kontynuowanie</w:t>
      </w:r>
      <w:r w:rsidRPr="00AF2EE0">
        <w:rPr>
          <w:sz w:val="22"/>
          <w:szCs w:val="22"/>
        </w:rPr>
        <w:t xml:space="preserve"> obecnych trendów demograficznych,</w:t>
      </w:r>
    </w:p>
    <w:p w:rsidR="001832F0" w:rsidRDefault="00AF2EE0" w:rsidP="00AF2EE0">
      <w:pPr>
        <w:spacing w:line="360" w:lineRule="auto"/>
        <w:jc w:val="both"/>
        <w:rPr>
          <w:sz w:val="22"/>
          <w:szCs w:val="22"/>
        </w:rPr>
      </w:pPr>
      <w:r>
        <w:rPr>
          <w:sz w:val="22"/>
          <w:szCs w:val="22"/>
        </w:rPr>
        <w:t>-</w:t>
      </w:r>
      <w:r w:rsidRPr="00AF2EE0">
        <w:rPr>
          <w:sz w:val="22"/>
          <w:szCs w:val="22"/>
        </w:rPr>
        <w:t xml:space="preserve"> natężenie ruchu zgodnie z metodologią progno</w:t>
      </w:r>
      <w:r>
        <w:rPr>
          <w:sz w:val="22"/>
          <w:szCs w:val="22"/>
        </w:rPr>
        <w:t>z natężenia ruchu GDDKiA do 2020</w:t>
      </w:r>
      <w:r w:rsidRPr="00AF2EE0">
        <w:rPr>
          <w:sz w:val="22"/>
          <w:szCs w:val="22"/>
        </w:rPr>
        <w:t xml:space="preserve"> roku wzrośnie.</w:t>
      </w:r>
    </w:p>
    <w:p w:rsidR="00E41A78" w:rsidRPr="003019FF" w:rsidRDefault="00E41A78" w:rsidP="00AF2EE0">
      <w:pPr>
        <w:spacing w:line="360" w:lineRule="auto"/>
        <w:jc w:val="both"/>
        <w:rPr>
          <w:sz w:val="22"/>
          <w:szCs w:val="22"/>
        </w:rPr>
      </w:pPr>
    </w:p>
    <w:p w:rsidR="003019FF" w:rsidRPr="007750D2" w:rsidRDefault="003019FF" w:rsidP="00FF3094">
      <w:pPr>
        <w:pStyle w:val="Nagwek2"/>
      </w:pPr>
      <w:bookmarkStart w:id="20" w:name="_Toc427301305"/>
      <w:r w:rsidRPr="00FF3094">
        <w:rPr>
          <w:sz w:val="24"/>
        </w:rPr>
        <w:lastRenderedPageBreak/>
        <w:t>Wyniki inwentaryzacji</w:t>
      </w:r>
      <w:bookmarkEnd w:id="20"/>
    </w:p>
    <w:p w:rsidR="00F62B12" w:rsidRDefault="00F62B12" w:rsidP="003019FF">
      <w:pPr>
        <w:spacing w:line="360" w:lineRule="auto"/>
        <w:jc w:val="both"/>
        <w:rPr>
          <w:sz w:val="22"/>
          <w:szCs w:val="22"/>
        </w:rPr>
      </w:pPr>
    </w:p>
    <w:p w:rsidR="003019FF" w:rsidRDefault="00B134AF" w:rsidP="00F62B12">
      <w:pPr>
        <w:numPr>
          <w:ilvl w:val="0"/>
          <w:numId w:val="10"/>
        </w:numPr>
        <w:spacing w:line="360" w:lineRule="auto"/>
        <w:jc w:val="both"/>
        <w:rPr>
          <w:sz w:val="22"/>
          <w:szCs w:val="22"/>
        </w:rPr>
      </w:pPr>
      <w:r>
        <w:rPr>
          <w:sz w:val="22"/>
          <w:szCs w:val="22"/>
        </w:rPr>
        <w:t>Budynki użyteczności publicznej gminy</w:t>
      </w:r>
    </w:p>
    <w:p w:rsidR="00B134AF" w:rsidRDefault="00B134AF" w:rsidP="003019FF">
      <w:pPr>
        <w:spacing w:line="360" w:lineRule="auto"/>
        <w:jc w:val="both"/>
        <w:rPr>
          <w:sz w:val="22"/>
          <w:szCs w:val="22"/>
        </w:rPr>
      </w:pPr>
      <w:r w:rsidRPr="00B134AF">
        <w:rPr>
          <w:sz w:val="22"/>
          <w:szCs w:val="22"/>
        </w:rPr>
        <w:t xml:space="preserve">Na obszarze </w:t>
      </w:r>
      <w:r>
        <w:rPr>
          <w:sz w:val="22"/>
          <w:szCs w:val="22"/>
        </w:rPr>
        <w:t>Gminy Nidzica</w:t>
      </w:r>
      <w:r w:rsidRPr="00B134AF">
        <w:rPr>
          <w:sz w:val="22"/>
          <w:szCs w:val="22"/>
        </w:rPr>
        <w:t xml:space="preserve"> znajdują się budynki użyteczności publicznej o zróżnicowanym przeznaczeniu, wieku i technologii wykonania. Na potrzeby niniejszego opracowania jako budynki użyteczności publicznej przyjęto</w:t>
      </w:r>
      <w:r>
        <w:rPr>
          <w:sz w:val="22"/>
          <w:szCs w:val="22"/>
        </w:rPr>
        <w:t>:</w:t>
      </w:r>
    </w:p>
    <w:p w:rsidR="00B134AF" w:rsidRPr="00B134AF" w:rsidRDefault="00B134AF" w:rsidP="00B134AF">
      <w:pPr>
        <w:spacing w:line="360" w:lineRule="auto"/>
        <w:jc w:val="both"/>
        <w:rPr>
          <w:sz w:val="22"/>
          <w:szCs w:val="22"/>
        </w:rPr>
      </w:pPr>
      <w:r w:rsidRPr="00B134AF">
        <w:rPr>
          <w:sz w:val="22"/>
          <w:szCs w:val="22"/>
        </w:rPr>
        <w:t>- Miejskie Wodociągi i Kanalizacja spółka z o.o.</w:t>
      </w:r>
    </w:p>
    <w:p w:rsidR="00B134AF" w:rsidRPr="00B134AF" w:rsidRDefault="00B134AF" w:rsidP="00B134AF">
      <w:pPr>
        <w:spacing w:line="360" w:lineRule="auto"/>
        <w:jc w:val="both"/>
        <w:rPr>
          <w:sz w:val="22"/>
          <w:szCs w:val="22"/>
        </w:rPr>
      </w:pPr>
      <w:r w:rsidRPr="00B134AF">
        <w:rPr>
          <w:sz w:val="22"/>
          <w:szCs w:val="22"/>
        </w:rPr>
        <w:t>- Przedsiębiorstwo Usługowe Gospodarki Komunalnej w Nidzicy</w:t>
      </w:r>
    </w:p>
    <w:p w:rsidR="00B134AF" w:rsidRPr="00B134AF" w:rsidRDefault="00B134AF" w:rsidP="00B134AF">
      <w:pPr>
        <w:spacing w:line="360" w:lineRule="auto"/>
        <w:jc w:val="both"/>
        <w:rPr>
          <w:sz w:val="22"/>
          <w:szCs w:val="22"/>
        </w:rPr>
      </w:pPr>
      <w:r w:rsidRPr="00B134AF">
        <w:rPr>
          <w:sz w:val="22"/>
          <w:szCs w:val="22"/>
        </w:rPr>
        <w:t>- Zespół Obsługi Oświaty i Sportu dot. placówek oświatowych z terenu Gminy Nidzica:</w:t>
      </w:r>
    </w:p>
    <w:p w:rsidR="00B134AF" w:rsidRPr="00B134AF" w:rsidRDefault="00B134AF" w:rsidP="00B134AF">
      <w:pPr>
        <w:spacing w:line="360" w:lineRule="auto"/>
        <w:jc w:val="both"/>
        <w:rPr>
          <w:sz w:val="22"/>
          <w:szCs w:val="22"/>
        </w:rPr>
      </w:pPr>
      <w:r w:rsidRPr="00B134AF">
        <w:rPr>
          <w:sz w:val="22"/>
          <w:szCs w:val="22"/>
        </w:rPr>
        <w:t>•</w:t>
      </w:r>
      <w:r w:rsidRPr="00B134AF">
        <w:rPr>
          <w:sz w:val="22"/>
          <w:szCs w:val="22"/>
        </w:rPr>
        <w:tab/>
        <w:t>Zespół Szkół nr 1 w Nidzicy</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w:t>
      </w:r>
      <w:r w:rsidRPr="00B134AF">
        <w:rPr>
          <w:sz w:val="22"/>
          <w:szCs w:val="22"/>
        </w:rPr>
        <w:tab/>
        <w:t>Zespół Szkół nr 2 w Nidzicy</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w:t>
      </w:r>
      <w:r w:rsidRPr="00B134AF">
        <w:rPr>
          <w:sz w:val="22"/>
          <w:szCs w:val="22"/>
        </w:rPr>
        <w:tab/>
        <w:t>Zespół Szkół nr 3 w Nidzicy</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w:t>
      </w:r>
      <w:r w:rsidRPr="00B134AF">
        <w:rPr>
          <w:sz w:val="22"/>
          <w:szCs w:val="22"/>
        </w:rPr>
        <w:tab/>
        <w:t>Przedszkole nr 2</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w:t>
      </w:r>
      <w:r w:rsidRPr="00B134AF">
        <w:rPr>
          <w:sz w:val="22"/>
          <w:szCs w:val="22"/>
        </w:rPr>
        <w:tab/>
        <w:t>Przedszkole nr 4</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w:t>
      </w:r>
      <w:r w:rsidRPr="00B134AF">
        <w:rPr>
          <w:sz w:val="22"/>
          <w:szCs w:val="22"/>
        </w:rPr>
        <w:tab/>
        <w:t>Szkoła Podstawowa w Łynie</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w:t>
      </w:r>
      <w:r w:rsidRPr="00B134AF">
        <w:rPr>
          <w:sz w:val="22"/>
          <w:szCs w:val="22"/>
        </w:rPr>
        <w:tab/>
        <w:t>Szkoła Podstawowa w Napiwodzie</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w:t>
      </w:r>
      <w:r w:rsidRPr="00B134AF">
        <w:rPr>
          <w:sz w:val="22"/>
          <w:szCs w:val="22"/>
        </w:rPr>
        <w:tab/>
        <w:t>Szkoła Podstawowa w Rączkach</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 Nidzicki Ośrodek Kultury</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 Miejski Ośrodek Pomocy Społecznej w Nidzicy</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 Miejsko-Gminna Biblioteka Publiczna w Nidzicy</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 Zespół Opieki Zdrowotnej w Nidzicy</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 Komenda Powiatowa Policji w Nidzicy</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 Komenda Powiatowa Państwowej Straży Pożarnej w Nidzicy</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 strażnice Ochotniczej Straży Pożarnej w Bolejnach, Frąknowie,</w:t>
      </w:r>
      <w:r w:rsidR="00E41A78">
        <w:rPr>
          <w:sz w:val="22"/>
          <w:szCs w:val="22"/>
        </w:rPr>
        <w:t xml:space="preserve"> </w:t>
      </w:r>
      <w:r w:rsidRPr="00B134AF">
        <w:rPr>
          <w:sz w:val="22"/>
          <w:szCs w:val="22"/>
        </w:rPr>
        <w:t>Łynie, Napiwodzie</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 placówki banków</w:t>
      </w:r>
      <w:r w:rsidR="00E41A78">
        <w:rPr>
          <w:sz w:val="22"/>
          <w:szCs w:val="22"/>
        </w:rPr>
        <w:t>’</w:t>
      </w:r>
    </w:p>
    <w:p w:rsidR="00B134AF" w:rsidRPr="00B134AF" w:rsidRDefault="00B134AF" w:rsidP="00B134AF">
      <w:pPr>
        <w:spacing w:line="360" w:lineRule="auto"/>
        <w:jc w:val="both"/>
        <w:rPr>
          <w:sz w:val="22"/>
          <w:szCs w:val="22"/>
        </w:rPr>
      </w:pPr>
      <w:r w:rsidRPr="00B134AF">
        <w:rPr>
          <w:sz w:val="22"/>
          <w:szCs w:val="22"/>
        </w:rPr>
        <w:t>- placówki Poczty Polskiej</w:t>
      </w:r>
      <w:r w:rsidR="00E41A78">
        <w:rPr>
          <w:sz w:val="22"/>
          <w:szCs w:val="22"/>
        </w:rPr>
        <w:t>’</w:t>
      </w:r>
    </w:p>
    <w:p w:rsidR="00B134AF" w:rsidRDefault="00B134AF" w:rsidP="00B134AF">
      <w:pPr>
        <w:spacing w:line="360" w:lineRule="auto"/>
        <w:jc w:val="both"/>
        <w:rPr>
          <w:sz w:val="22"/>
          <w:szCs w:val="22"/>
        </w:rPr>
      </w:pPr>
      <w:r w:rsidRPr="00B134AF">
        <w:rPr>
          <w:sz w:val="22"/>
          <w:szCs w:val="22"/>
        </w:rPr>
        <w:t>- siedziba Nadleśnictwa Nidzica w Nidzicy.</w:t>
      </w:r>
    </w:p>
    <w:p w:rsidR="00B1453A" w:rsidRDefault="00B1453A" w:rsidP="00B134AF">
      <w:pPr>
        <w:spacing w:line="360" w:lineRule="auto"/>
        <w:jc w:val="both"/>
        <w:rPr>
          <w:sz w:val="22"/>
          <w:szCs w:val="22"/>
        </w:rPr>
      </w:pPr>
    </w:p>
    <w:p w:rsidR="00B134AF" w:rsidRDefault="00B134AF" w:rsidP="00B134AF">
      <w:pPr>
        <w:spacing w:line="360" w:lineRule="auto"/>
        <w:jc w:val="both"/>
        <w:rPr>
          <w:sz w:val="22"/>
          <w:szCs w:val="22"/>
        </w:rPr>
      </w:pPr>
      <w:r>
        <w:rPr>
          <w:sz w:val="22"/>
          <w:szCs w:val="22"/>
        </w:rPr>
        <w:t xml:space="preserve">W wyniku wystosowania pisma dot. pozyskiwania danych celem wykonania PGN – otrzymano ponad 80% informacji zwrotnej. Pozostałe placówki zaliczono do grupy handel, usługi i przedsiębiorstwa (dla których dane zostały pozyskane łącznie z budynkami użyteczności publicznej celem wykonania </w:t>
      </w:r>
      <w:r w:rsidRPr="00B134AF">
        <w:rPr>
          <w:i/>
          <w:sz w:val="22"/>
          <w:szCs w:val="22"/>
        </w:rPr>
        <w:t>Projektu założeń do planu zaopatrzenia w ciepło, energię elektryczną i paliwa gazowe gminy Nidzica</w:t>
      </w:r>
      <w:r>
        <w:rPr>
          <w:sz w:val="22"/>
          <w:szCs w:val="22"/>
        </w:rPr>
        <w:t>).</w:t>
      </w:r>
    </w:p>
    <w:p w:rsidR="001832F0" w:rsidRDefault="001832F0" w:rsidP="00B134AF">
      <w:pPr>
        <w:spacing w:line="360" w:lineRule="auto"/>
        <w:jc w:val="both"/>
        <w:rPr>
          <w:sz w:val="22"/>
          <w:szCs w:val="22"/>
        </w:rPr>
      </w:pPr>
    </w:p>
    <w:p w:rsidR="00F62B12" w:rsidRDefault="00F62B12" w:rsidP="00B134AF">
      <w:pPr>
        <w:spacing w:line="360" w:lineRule="auto"/>
        <w:jc w:val="both"/>
        <w:rPr>
          <w:sz w:val="22"/>
          <w:szCs w:val="22"/>
        </w:rPr>
      </w:pPr>
    </w:p>
    <w:p w:rsidR="00F62B12" w:rsidRDefault="00F62B12" w:rsidP="00B134AF">
      <w:pPr>
        <w:spacing w:line="360" w:lineRule="auto"/>
        <w:jc w:val="both"/>
        <w:rPr>
          <w:sz w:val="22"/>
          <w:szCs w:val="22"/>
        </w:rPr>
      </w:pPr>
    </w:p>
    <w:p w:rsidR="00F62B12" w:rsidRDefault="00F62B12" w:rsidP="00B134AF">
      <w:pPr>
        <w:spacing w:line="360" w:lineRule="auto"/>
        <w:jc w:val="both"/>
        <w:rPr>
          <w:sz w:val="22"/>
          <w:szCs w:val="22"/>
        </w:rPr>
      </w:pPr>
    </w:p>
    <w:p w:rsidR="00F62B12" w:rsidRDefault="00F62B12" w:rsidP="00B134AF">
      <w:pPr>
        <w:spacing w:line="360" w:lineRule="auto"/>
        <w:jc w:val="both"/>
        <w:rPr>
          <w:sz w:val="22"/>
          <w:szCs w:val="22"/>
        </w:rPr>
      </w:pPr>
    </w:p>
    <w:p w:rsidR="00B1453A" w:rsidRDefault="00B134AF" w:rsidP="00B134AF">
      <w:pPr>
        <w:spacing w:line="360" w:lineRule="auto"/>
        <w:jc w:val="both"/>
        <w:rPr>
          <w:sz w:val="22"/>
          <w:szCs w:val="22"/>
        </w:rPr>
      </w:pPr>
      <w:r>
        <w:rPr>
          <w:sz w:val="22"/>
          <w:szCs w:val="22"/>
        </w:rPr>
        <w:lastRenderedPageBreak/>
        <w:t xml:space="preserve">Tabela </w:t>
      </w:r>
      <w:r w:rsidR="006D1EEF">
        <w:rPr>
          <w:sz w:val="22"/>
          <w:szCs w:val="22"/>
        </w:rPr>
        <w:t>13</w:t>
      </w:r>
      <w:r>
        <w:rPr>
          <w:sz w:val="22"/>
          <w:szCs w:val="22"/>
        </w:rPr>
        <w:t>. Zużycie nośników energii w budynkach użyteczności</w:t>
      </w:r>
      <w:r w:rsidR="00F62B12">
        <w:rPr>
          <w:sz w:val="22"/>
          <w:szCs w:val="22"/>
        </w:rPr>
        <w:t xml:space="preserve"> publicznej w roku bazowym 2013</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510"/>
        <w:gridCol w:w="1510"/>
        <w:gridCol w:w="1510"/>
        <w:gridCol w:w="1510"/>
        <w:gridCol w:w="1511"/>
        <w:gridCol w:w="1511"/>
      </w:tblGrid>
      <w:tr w:rsidR="00BD533D" w:rsidRPr="00BD533D">
        <w:tc>
          <w:tcPr>
            <w:tcW w:w="9062" w:type="dxa"/>
            <w:gridSpan w:val="6"/>
            <w:tcBorders>
              <w:bottom w:val="single" w:sz="12" w:space="0" w:color="A8D08D"/>
            </w:tcBorders>
          </w:tcPr>
          <w:p w:rsidR="00BD533D" w:rsidRPr="00BA1D55" w:rsidRDefault="00BD533D" w:rsidP="00BA1D55">
            <w:pPr>
              <w:spacing w:line="360" w:lineRule="auto"/>
              <w:jc w:val="center"/>
              <w:rPr>
                <w:b/>
                <w:bCs/>
                <w:sz w:val="22"/>
                <w:szCs w:val="22"/>
              </w:rPr>
            </w:pPr>
            <w:r w:rsidRPr="00BA1D55">
              <w:rPr>
                <w:b/>
                <w:bCs/>
                <w:sz w:val="22"/>
                <w:szCs w:val="22"/>
              </w:rPr>
              <w:t>Zużycie poszczególnych rodzajów nośników energii</w:t>
            </w:r>
          </w:p>
        </w:tc>
      </w:tr>
      <w:tr w:rsidR="00BD533D" w:rsidRPr="00BD533D">
        <w:tc>
          <w:tcPr>
            <w:tcW w:w="1510" w:type="dxa"/>
          </w:tcPr>
          <w:p w:rsidR="00BD533D" w:rsidRPr="00BA1D55" w:rsidRDefault="00BD533D" w:rsidP="00BA1D55">
            <w:pPr>
              <w:spacing w:line="360" w:lineRule="auto"/>
              <w:jc w:val="both"/>
              <w:rPr>
                <w:b/>
                <w:bCs/>
                <w:sz w:val="22"/>
                <w:szCs w:val="22"/>
              </w:rPr>
            </w:pPr>
            <w:r w:rsidRPr="00BA1D55">
              <w:rPr>
                <w:bCs/>
                <w:sz w:val="22"/>
                <w:szCs w:val="22"/>
              </w:rPr>
              <w:t>Ciepło sieciowe [GJ/rok]</w:t>
            </w:r>
          </w:p>
        </w:tc>
        <w:tc>
          <w:tcPr>
            <w:tcW w:w="1510" w:type="dxa"/>
          </w:tcPr>
          <w:p w:rsidR="00BD533D" w:rsidRPr="00BA1D55" w:rsidRDefault="00BD533D" w:rsidP="00BA1D55">
            <w:pPr>
              <w:spacing w:line="360" w:lineRule="auto"/>
              <w:jc w:val="both"/>
              <w:rPr>
                <w:sz w:val="22"/>
                <w:szCs w:val="22"/>
              </w:rPr>
            </w:pPr>
            <w:r w:rsidRPr="00BA1D55">
              <w:rPr>
                <w:sz w:val="22"/>
                <w:szCs w:val="22"/>
              </w:rPr>
              <w:t>Energia elektryczna [MWh]</w:t>
            </w:r>
          </w:p>
        </w:tc>
        <w:tc>
          <w:tcPr>
            <w:tcW w:w="1510" w:type="dxa"/>
          </w:tcPr>
          <w:p w:rsidR="00BD533D" w:rsidRPr="00BA1D55" w:rsidRDefault="00BD533D" w:rsidP="00BA1D55">
            <w:pPr>
              <w:spacing w:line="360" w:lineRule="auto"/>
              <w:jc w:val="both"/>
              <w:rPr>
                <w:sz w:val="22"/>
                <w:szCs w:val="22"/>
              </w:rPr>
            </w:pPr>
            <w:r w:rsidRPr="00BA1D55">
              <w:rPr>
                <w:sz w:val="22"/>
                <w:szCs w:val="22"/>
              </w:rPr>
              <w:t>Gaz ziemny [m</w:t>
            </w:r>
            <w:r w:rsidRPr="00BA1D55">
              <w:rPr>
                <w:sz w:val="22"/>
                <w:szCs w:val="22"/>
                <w:vertAlign w:val="superscript"/>
              </w:rPr>
              <w:t>3</w:t>
            </w:r>
            <w:r w:rsidRPr="00BA1D55">
              <w:rPr>
                <w:sz w:val="22"/>
                <w:szCs w:val="22"/>
              </w:rPr>
              <w:t>/rok]</w:t>
            </w:r>
          </w:p>
        </w:tc>
        <w:tc>
          <w:tcPr>
            <w:tcW w:w="1510" w:type="dxa"/>
          </w:tcPr>
          <w:p w:rsidR="00BD533D" w:rsidRPr="00BA1D55" w:rsidRDefault="00BD533D" w:rsidP="00BA1D55">
            <w:pPr>
              <w:spacing w:line="360" w:lineRule="auto"/>
              <w:jc w:val="both"/>
              <w:rPr>
                <w:sz w:val="22"/>
                <w:szCs w:val="22"/>
              </w:rPr>
            </w:pPr>
            <w:r w:rsidRPr="00BA1D55">
              <w:rPr>
                <w:sz w:val="22"/>
                <w:szCs w:val="22"/>
              </w:rPr>
              <w:t>Węgiel [</w:t>
            </w:r>
            <w:r w:rsidR="0038416F" w:rsidRPr="00BA1D55">
              <w:rPr>
                <w:sz w:val="22"/>
                <w:szCs w:val="22"/>
              </w:rPr>
              <w:t>Mg</w:t>
            </w:r>
            <w:r w:rsidRPr="00BA1D55">
              <w:rPr>
                <w:sz w:val="22"/>
                <w:szCs w:val="22"/>
              </w:rPr>
              <w:t>/rok]</w:t>
            </w:r>
          </w:p>
        </w:tc>
        <w:tc>
          <w:tcPr>
            <w:tcW w:w="1511" w:type="dxa"/>
          </w:tcPr>
          <w:p w:rsidR="00BD533D" w:rsidRPr="00BA1D55" w:rsidRDefault="00BD533D" w:rsidP="00BA1D55">
            <w:pPr>
              <w:spacing w:line="360" w:lineRule="auto"/>
              <w:jc w:val="both"/>
              <w:rPr>
                <w:sz w:val="22"/>
                <w:szCs w:val="22"/>
              </w:rPr>
            </w:pPr>
            <w:r w:rsidRPr="00BA1D55">
              <w:rPr>
                <w:sz w:val="22"/>
                <w:szCs w:val="22"/>
              </w:rPr>
              <w:t>Olej opałowy [l/rok]</w:t>
            </w:r>
          </w:p>
        </w:tc>
        <w:tc>
          <w:tcPr>
            <w:tcW w:w="1511" w:type="dxa"/>
          </w:tcPr>
          <w:p w:rsidR="00BD533D" w:rsidRPr="00BA1D55" w:rsidRDefault="00BD533D" w:rsidP="00BA1D55">
            <w:pPr>
              <w:spacing w:line="360" w:lineRule="auto"/>
              <w:jc w:val="both"/>
              <w:rPr>
                <w:sz w:val="22"/>
                <w:szCs w:val="22"/>
              </w:rPr>
            </w:pPr>
            <w:r w:rsidRPr="00BA1D55">
              <w:rPr>
                <w:sz w:val="22"/>
                <w:szCs w:val="22"/>
              </w:rPr>
              <w:t>Drewno [m</w:t>
            </w:r>
            <w:r w:rsidRPr="00BA1D55">
              <w:rPr>
                <w:sz w:val="22"/>
                <w:szCs w:val="22"/>
                <w:vertAlign w:val="superscript"/>
              </w:rPr>
              <w:t>3</w:t>
            </w:r>
            <w:r w:rsidRPr="00BA1D55">
              <w:rPr>
                <w:sz w:val="22"/>
                <w:szCs w:val="22"/>
              </w:rPr>
              <w:t>/rok]</w:t>
            </w:r>
          </w:p>
        </w:tc>
      </w:tr>
      <w:tr w:rsidR="00BD533D" w:rsidRPr="00BD533D">
        <w:tc>
          <w:tcPr>
            <w:tcW w:w="1510" w:type="dxa"/>
          </w:tcPr>
          <w:p w:rsidR="00BD533D" w:rsidRPr="00BA1D55" w:rsidRDefault="00BD533D" w:rsidP="00BA1D55">
            <w:pPr>
              <w:suppressAutoHyphens w:val="0"/>
              <w:jc w:val="center"/>
              <w:rPr>
                <w:b/>
                <w:bCs/>
                <w:color w:val="000000"/>
                <w:sz w:val="22"/>
                <w:szCs w:val="22"/>
                <w:lang w:eastAsia="pl-PL"/>
              </w:rPr>
            </w:pPr>
            <w:r w:rsidRPr="00BA1D55">
              <w:rPr>
                <w:bCs/>
                <w:color w:val="000000"/>
                <w:sz w:val="22"/>
                <w:szCs w:val="22"/>
              </w:rPr>
              <w:t>4227,5</w:t>
            </w:r>
          </w:p>
        </w:tc>
        <w:tc>
          <w:tcPr>
            <w:tcW w:w="1510" w:type="dxa"/>
          </w:tcPr>
          <w:p w:rsidR="00BD533D" w:rsidRPr="00BA1D55" w:rsidRDefault="00BD533D" w:rsidP="00BA1D55">
            <w:pPr>
              <w:jc w:val="center"/>
              <w:rPr>
                <w:color w:val="000000"/>
                <w:sz w:val="22"/>
                <w:szCs w:val="22"/>
              </w:rPr>
            </w:pPr>
            <w:r w:rsidRPr="00BA1D55">
              <w:rPr>
                <w:color w:val="000000"/>
                <w:sz w:val="22"/>
                <w:szCs w:val="22"/>
              </w:rPr>
              <w:t>1839,682</w:t>
            </w:r>
          </w:p>
        </w:tc>
        <w:tc>
          <w:tcPr>
            <w:tcW w:w="1510" w:type="dxa"/>
          </w:tcPr>
          <w:p w:rsidR="00BD533D" w:rsidRPr="00BA1D55" w:rsidRDefault="00BD533D" w:rsidP="00BA1D55">
            <w:pPr>
              <w:jc w:val="center"/>
              <w:rPr>
                <w:color w:val="000000"/>
                <w:sz w:val="22"/>
                <w:szCs w:val="22"/>
              </w:rPr>
            </w:pPr>
            <w:r w:rsidRPr="00BA1D55">
              <w:rPr>
                <w:color w:val="000000"/>
                <w:sz w:val="22"/>
                <w:szCs w:val="22"/>
              </w:rPr>
              <w:t>1164388</w:t>
            </w:r>
          </w:p>
        </w:tc>
        <w:tc>
          <w:tcPr>
            <w:tcW w:w="1510" w:type="dxa"/>
          </w:tcPr>
          <w:p w:rsidR="00BD533D" w:rsidRPr="00BA1D55" w:rsidRDefault="00BD533D" w:rsidP="00BA1D55">
            <w:pPr>
              <w:jc w:val="center"/>
              <w:rPr>
                <w:color w:val="000000"/>
                <w:sz w:val="22"/>
                <w:szCs w:val="22"/>
              </w:rPr>
            </w:pPr>
            <w:r w:rsidRPr="00BA1D55">
              <w:rPr>
                <w:color w:val="000000"/>
                <w:sz w:val="22"/>
                <w:szCs w:val="22"/>
              </w:rPr>
              <w:t>48,4</w:t>
            </w:r>
          </w:p>
        </w:tc>
        <w:tc>
          <w:tcPr>
            <w:tcW w:w="1511" w:type="dxa"/>
          </w:tcPr>
          <w:p w:rsidR="00BD533D" w:rsidRPr="00BA1D55" w:rsidRDefault="00BD533D" w:rsidP="00BA1D55">
            <w:pPr>
              <w:jc w:val="center"/>
              <w:rPr>
                <w:color w:val="000000"/>
                <w:sz w:val="22"/>
                <w:szCs w:val="22"/>
              </w:rPr>
            </w:pPr>
            <w:r w:rsidRPr="00BA1D55">
              <w:rPr>
                <w:color w:val="000000"/>
                <w:sz w:val="22"/>
                <w:szCs w:val="22"/>
              </w:rPr>
              <w:t>5129</w:t>
            </w:r>
          </w:p>
        </w:tc>
        <w:tc>
          <w:tcPr>
            <w:tcW w:w="1511" w:type="dxa"/>
          </w:tcPr>
          <w:p w:rsidR="00BD533D" w:rsidRPr="00BA1D55" w:rsidRDefault="00BD533D" w:rsidP="00BA1D55">
            <w:pPr>
              <w:jc w:val="center"/>
              <w:rPr>
                <w:color w:val="000000"/>
                <w:sz w:val="22"/>
                <w:szCs w:val="22"/>
              </w:rPr>
            </w:pPr>
            <w:r w:rsidRPr="00BA1D55">
              <w:rPr>
                <w:color w:val="000000"/>
                <w:sz w:val="22"/>
                <w:szCs w:val="22"/>
              </w:rPr>
              <w:t>75</w:t>
            </w:r>
          </w:p>
        </w:tc>
      </w:tr>
      <w:tr w:rsidR="00BD533D" w:rsidRPr="00BD533D">
        <w:tc>
          <w:tcPr>
            <w:tcW w:w="9062" w:type="dxa"/>
            <w:gridSpan w:val="6"/>
          </w:tcPr>
          <w:p w:rsidR="00BD533D" w:rsidRPr="00BA1D55" w:rsidRDefault="00BD533D" w:rsidP="00BA1D55">
            <w:pPr>
              <w:spacing w:line="360" w:lineRule="auto"/>
              <w:jc w:val="center"/>
              <w:rPr>
                <w:b/>
                <w:bCs/>
                <w:sz w:val="22"/>
                <w:szCs w:val="22"/>
              </w:rPr>
            </w:pPr>
            <w:r w:rsidRPr="00BA1D55">
              <w:rPr>
                <w:b/>
                <w:bCs/>
                <w:sz w:val="22"/>
                <w:szCs w:val="22"/>
              </w:rPr>
              <w:t>Zużycie nośników energii – po przekonwertowaniu na kompatybilną jednostkę porównawczą [MWh/rok]</w:t>
            </w:r>
          </w:p>
        </w:tc>
      </w:tr>
      <w:tr w:rsidR="00BD533D" w:rsidRPr="00BD533D">
        <w:tc>
          <w:tcPr>
            <w:tcW w:w="1510" w:type="dxa"/>
          </w:tcPr>
          <w:p w:rsidR="00BD533D" w:rsidRPr="00BA1D55" w:rsidRDefault="00BD533D" w:rsidP="00BA1D55">
            <w:pPr>
              <w:spacing w:line="360" w:lineRule="auto"/>
              <w:jc w:val="both"/>
              <w:rPr>
                <w:b/>
                <w:bCs/>
                <w:sz w:val="22"/>
                <w:szCs w:val="22"/>
              </w:rPr>
            </w:pPr>
            <w:r w:rsidRPr="00BA1D55">
              <w:rPr>
                <w:bCs/>
                <w:sz w:val="22"/>
                <w:szCs w:val="22"/>
              </w:rPr>
              <w:t>Ciepło sieciowe</w:t>
            </w:r>
          </w:p>
        </w:tc>
        <w:tc>
          <w:tcPr>
            <w:tcW w:w="1510" w:type="dxa"/>
          </w:tcPr>
          <w:p w:rsidR="00BD533D" w:rsidRPr="00BA1D55" w:rsidRDefault="00BD533D" w:rsidP="00BA1D55">
            <w:pPr>
              <w:spacing w:line="360" w:lineRule="auto"/>
              <w:jc w:val="both"/>
              <w:rPr>
                <w:sz w:val="22"/>
                <w:szCs w:val="22"/>
              </w:rPr>
            </w:pPr>
            <w:r w:rsidRPr="00BA1D55">
              <w:rPr>
                <w:sz w:val="22"/>
                <w:szCs w:val="22"/>
              </w:rPr>
              <w:t>Energia elektryczna</w:t>
            </w:r>
          </w:p>
        </w:tc>
        <w:tc>
          <w:tcPr>
            <w:tcW w:w="1510" w:type="dxa"/>
          </w:tcPr>
          <w:p w:rsidR="00BD533D" w:rsidRPr="00BA1D55" w:rsidRDefault="00BD533D" w:rsidP="00BA1D55">
            <w:pPr>
              <w:spacing w:line="360" w:lineRule="auto"/>
              <w:jc w:val="both"/>
              <w:rPr>
                <w:sz w:val="22"/>
                <w:szCs w:val="22"/>
              </w:rPr>
            </w:pPr>
            <w:r w:rsidRPr="00BA1D55">
              <w:rPr>
                <w:sz w:val="22"/>
                <w:szCs w:val="22"/>
              </w:rPr>
              <w:t>Gaz ziemny</w:t>
            </w:r>
          </w:p>
        </w:tc>
        <w:tc>
          <w:tcPr>
            <w:tcW w:w="1510" w:type="dxa"/>
          </w:tcPr>
          <w:p w:rsidR="00BD533D" w:rsidRPr="00BA1D55" w:rsidRDefault="00BD533D" w:rsidP="00BA1D55">
            <w:pPr>
              <w:spacing w:line="360" w:lineRule="auto"/>
              <w:jc w:val="both"/>
              <w:rPr>
                <w:sz w:val="22"/>
                <w:szCs w:val="22"/>
              </w:rPr>
            </w:pPr>
            <w:r w:rsidRPr="00BA1D55">
              <w:rPr>
                <w:sz w:val="22"/>
                <w:szCs w:val="22"/>
              </w:rPr>
              <w:t>Węgiel</w:t>
            </w:r>
          </w:p>
        </w:tc>
        <w:tc>
          <w:tcPr>
            <w:tcW w:w="1511" w:type="dxa"/>
          </w:tcPr>
          <w:p w:rsidR="00BD533D" w:rsidRPr="00BA1D55" w:rsidRDefault="00BD533D" w:rsidP="00BA1D55">
            <w:pPr>
              <w:spacing w:line="360" w:lineRule="auto"/>
              <w:jc w:val="both"/>
              <w:rPr>
                <w:sz w:val="22"/>
                <w:szCs w:val="22"/>
              </w:rPr>
            </w:pPr>
            <w:r w:rsidRPr="00BA1D55">
              <w:rPr>
                <w:sz w:val="22"/>
                <w:szCs w:val="22"/>
              </w:rPr>
              <w:t>Olej opałowy</w:t>
            </w:r>
          </w:p>
        </w:tc>
        <w:tc>
          <w:tcPr>
            <w:tcW w:w="1511" w:type="dxa"/>
          </w:tcPr>
          <w:p w:rsidR="00BD533D" w:rsidRPr="00BA1D55" w:rsidRDefault="00BD533D" w:rsidP="00BA1D55">
            <w:pPr>
              <w:spacing w:line="360" w:lineRule="auto"/>
              <w:jc w:val="both"/>
              <w:rPr>
                <w:sz w:val="22"/>
                <w:szCs w:val="22"/>
              </w:rPr>
            </w:pPr>
            <w:r w:rsidRPr="00BA1D55">
              <w:rPr>
                <w:sz w:val="22"/>
                <w:szCs w:val="22"/>
              </w:rPr>
              <w:t>Drewno</w:t>
            </w:r>
          </w:p>
        </w:tc>
      </w:tr>
      <w:tr w:rsidR="00BD533D" w:rsidRPr="00BD533D">
        <w:tc>
          <w:tcPr>
            <w:tcW w:w="1510" w:type="dxa"/>
          </w:tcPr>
          <w:p w:rsidR="00BD533D" w:rsidRPr="00BA1D55" w:rsidRDefault="00BD533D" w:rsidP="00BA1D55">
            <w:pPr>
              <w:spacing w:line="360" w:lineRule="auto"/>
              <w:jc w:val="center"/>
              <w:rPr>
                <w:b/>
                <w:bCs/>
                <w:sz w:val="22"/>
                <w:szCs w:val="22"/>
              </w:rPr>
            </w:pPr>
            <w:r w:rsidRPr="00BA1D55">
              <w:rPr>
                <w:bCs/>
                <w:sz w:val="22"/>
                <w:szCs w:val="22"/>
              </w:rPr>
              <w:t>1174,305</w:t>
            </w:r>
          </w:p>
        </w:tc>
        <w:tc>
          <w:tcPr>
            <w:tcW w:w="1510" w:type="dxa"/>
          </w:tcPr>
          <w:p w:rsidR="00BD533D" w:rsidRPr="00BA1D55" w:rsidRDefault="00BD533D" w:rsidP="00BA1D55">
            <w:pPr>
              <w:spacing w:line="360" w:lineRule="auto"/>
              <w:jc w:val="center"/>
              <w:rPr>
                <w:sz w:val="22"/>
                <w:szCs w:val="22"/>
              </w:rPr>
            </w:pPr>
            <w:r w:rsidRPr="00BA1D55">
              <w:rPr>
                <w:sz w:val="22"/>
                <w:szCs w:val="22"/>
              </w:rPr>
              <w:t>1839,682</w:t>
            </w:r>
          </w:p>
        </w:tc>
        <w:tc>
          <w:tcPr>
            <w:tcW w:w="1510" w:type="dxa"/>
          </w:tcPr>
          <w:p w:rsidR="00BD533D" w:rsidRPr="00BA1D55" w:rsidRDefault="004F69C5" w:rsidP="009C7BC1">
            <w:pPr>
              <w:spacing w:line="360" w:lineRule="auto"/>
              <w:jc w:val="center"/>
              <w:rPr>
                <w:sz w:val="22"/>
                <w:szCs w:val="22"/>
              </w:rPr>
            </w:pPr>
            <w:r w:rsidRPr="00BA1D55">
              <w:rPr>
                <w:sz w:val="22"/>
                <w:szCs w:val="22"/>
              </w:rPr>
              <w:t>1</w:t>
            </w:r>
            <w:r w:rsidR="009C7BC1">
              <w:rPr>
                <w:sz w:val="22"/>
                <w:szCs w:val="22"/>
              </w:rPr>
              <w:t>0466,54</w:t>
            </w:r>
            <w:r w:rsidRPr="00BA1D55">
              <w:rPr>
                <w:sz w:val="22"/>
                <w:szCs w:val="22"/>
              </w:rPr>
              <w:t>8</w:t>
            </w:r>
          </w:p>
        </w:tc>
        <w:tc>
          <w:tcPr>
            <w:tcW w:w="1510" w:type="dxa"/>
          </w:tcPr>
          <w:p w:rsidR="00BD533D" w:rsidRPr="00BA1D55" w:rsidRDefault="0038416F" w:rsidP="00BA1D55">
            <w:pPr>
              <w:spacing w:line="360" w:lineRule="auto"/>
              <w:jc w:val="center"/>
              <w:rPr>
                <w:sz w:val="22"/>
                <w:szCs w:val="22"/>
              </w:rPr>
            </w:pPr>
            <w:r w:rsidRPr="00BA1D55">
              <w:rPr>
                <w:sz w:val="22"/>
                <w:szCs w:val="22"/>
              </w:rPr>
              <w:t>394,325</w:t>
            </w:r>
          </w:p>
        </w:tc>
        <w:tc>
          <w:tcPr>
            <w:tcW w:w="1511" w:type="dxa"/>
          </w:tcPr>
          <w:p w:rsidR="00BD533D" w:rsidRPr="00BA1D55" w:rsidRDefault="0038416F" w:rsidP="00BA1D55">
            <w:pPr>
              <w:spacing w:line="360" w:lineRule="auto"/>
              <w:jc w:val="center"/>
              <w:rPr>
                <w:sz w:val="22"/>
                <w:szCs w:val="22"/>
              </w:rPr>
            </w:pPr>
            <w:r w:rsidRPr="00BA1D55">
              <w:rPr>
                <w:sz w:val="22"/>
                <w:szCs w:val="22"/>
              </w:rPr>
              <w:t>53,854</w:t>
            </w:r>
          </w:p>
        </w:tc>
        <w:tc>
          <w:tcPr>
            <w:tcW w:w="1511" w:type="dxa"/>
          </w:tcPr>
          <w:p w:rsidR="00BD533D" w:rsidRPr="00BA1D55" w:rsidRDefault="0038416F" w:rsidP="00BA1D55">
            <w:pPr>
              <w:spacing w:line="360" w:lineRule="auto"/>
              <w:jc w:val="center"/>
              <w:rPr>
                <w:sz w:val="22"/>
                <w:szCs w:val="22"/>
              </w:rPr>
            </w:pPr>
            <w:r w:rsidRPr="00BA1D55">
              <w:rPr>
                <w:sz w:val="22"/>
                <w:szCs w:val="22"/>
              </w:rPr>
              <w:t>94,531</w:t>
            </w:r>
          </w:p>
        </w:tc>
      </w:tr>
    </w:tbl>
    <w:p w:rsidR="00BD533D" w:rsidRDefault="0038416F" w:rsidP="0038416F">
      <w:pPr>
        <w:spacing w:line="360" w:lineRule="auto"/>
        <w:jc w:val="center"/>
        <w:rPr>
          <w:sz w:val="22"/>
          <w:szCs w:val="22"/>
        </w:rPr>
      </w:pPr>
      <w:r>
        <w:rPr>
          <w:sz w:val="22"/>
          <w:szCs w:val="22"/>
        </w:rPr>
        <w:t>Źródło: opracowanie własne na podstawie pozyskanych danych</w:t>
      </w:r>
    </w:p>
    <w:p w:rsidR="00B134AF" w:rsidRDefault="00B134AF" w:rsidP="00B134AF">
      <w:pPr>
        <w:spacing w:line="360" w:lineRule="auto"/>
        <w:jc w:val="both"/>
        <w:rPr>
          <w:sz w:val="22"/>
          <w:szCs w:val="22"/>
        </w:rPr>
      </w:pPr>
    </w:p>
    <w:p w:rsidR="0038416F" w:rsidRDefault="0038416F" w:rsidP="00B134AF">
      <w:pPr>
        <w:spacing w:line="360" w:lineRule="auto"/>
        <w:jc w:val="both"/>
        <w:rPr>
          <w:sz w:val="22"/>
          <w:szCs w:val="22"/>
        </w:rPr>
      </w:pPr>
      <w:r w:rsidRPr="0038416F">
        <w:rPr>
          <w:sz w:val="22"/>
          <w:szCs w:val="22"/>
        </w:rPr>
        <w:t xml:space="preserve">Łączne zużycie energii w analizowanej </w:t>
      </w:r>
      <w:r>
        <w:rPr>
          <w:sz w:val="22"/>
          <w:szCs w:val="22"/>
        </w:rPr>
        <w:t>grupie</w:t>
      </w:r>
      <w:r w:rsidRPr="0038416F">
        <w:rPr>
          <w:sz w:val="22"/>
          <w:szCs w:val="22"/>
        </w:rPr>
        <w:t xml:space="preserve"> obiektów użyteczności publicznej </w:t>
      </w:r>
      <w:r>
        <w:rPr>
          <w:sz w:val="22"/>
          <w:szCs w:val="22"/>
        </w:rPr>
        <w:t>wyniosło w roku 2013</w:t>
      </w:r>
      <w:r w:rsidRPr="0038416F">
        <w:rPr>
          <w:sz w:val="22"/>
          <w:szCs w:val="22"/>
        </w:rPr>
        <w:t xml:space="preserve"> </w:t>
      </w:r>
      <w:r w:rsidR="00105268">
        <w:rPr>
          <w:sz w:val="22"/>
          <w:szCs w:val="22"/>
        </w:rPr>
        <w:t>14 023,245</w:t>
      </w:r>
      <w:r w:rsidRPr="0038416F">
        <w:rPr>
          <w:sz w:val="22"/>
          <w:szCs w:val="22"/>
        </w:rPr>
        <w:t xml:space="preserve"> MWh/rok. Najwyższe zużycie związane było ze zużyciem </w:t>
      </w:r>
      <w:r>
        <w:rPr>
          <w:sz w:val="22"/>
          <w:szCs w:val="22"/>
        </w:rPr>
        <w:t>gazu ziemnego</w:t>
      </w:r>
      <w:r w:rsidRPr="0038416F">
        <w:rPr>
          <w:sz w:val="22"/>
          <w:szCs w:val="22"/>
        </w:rPr>
        <w:t xml:space="preserve"> – </w:t>
      </w:r>
      <w:r w:rsidR="009C7BC1">
        <w:rPr>
          <w:sz w:val="22"/>
          <w:szCs w:val="22"/>
        </w:rPr>
        <w:t xml:space="preserve">10 466,548 </w:t>
      </w:r>
      <w:r w:rsidR="00105268">
        <w:rPr>
          <w:sz w:val="22"/>
          <w:szCs w:val="22"/>
        </w:rPr>
        <w:t>MWh /rok, co stanowiło ok. 75</w:t>
      </w:r>
      <w:r>
        <w:rPr>
          <w:sz w:val="22"/>
          <w:szCs w:val="22"/>
        </w:rPr>
        <w:t>%.</w:t>
      </w:r>
    </w:p>
    <w:p w:rsidR="0038416F" w:rsidRDefault="0038416F" w:rsidP="00B134AF">
      <w:pPr>
        <w:spacing w:line="360" w:lineRule="auto"/>
        <w:jc w:val="both"/>
        <w:rPr>
          <w:sz w:val="22"/>
          <w:szCs w:val="22"/>
        </w:rPr>
      </w:pPr>
    </w:p>
    <w:p w:rsidR="0038416F" w:rsidRDefault="003D7249" w:rsidP="00E46900">
      <w:pPr>
        <w:spacing w:line="360" w:lineRule="auto"/>
        <w:jc w:val="center"/>
        <w:rPr>
          <w:sz w:val="22"/>
          <w:szCs w:val="22"/>
        </w:rPr>
      </w:pPr>
      <w:r>
        <w:rPr>
          <w:noProof/>
          <w:lang w:eastAsia="pl-PL"/>
        </w:rPr>
        <w:drawing>
          <wp:inline distT="0" distB="0" distL="0" distR="0">
            <wp:extent cx="4575912" cy="2744725"/>
            <wp:effectExtent l="12209" t="6095" r="6104" b="0"/>
            <wp:docPr id="7"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832F0" w:rsidRDefault="001832F0" w:rsidP="00E46900">
      <w:pPr>
        <w:spacing w:line="360" w:lineRule="auto"/>
        <w:jc w:val="center"/>
        <w:rPr>
          <w:sz w:val="22"/>
          <w:szCs w:val="22"/>
        </w:rPr>
      </w:pPr>
    </w:p>
    <w:p w:rsidR="0038416F" w:rsidRDefault="0038416F" w:rsidP="00E46900">
      <w:pPr>
        <w:spacing w:line="360" w:lineRule="auto"/>
        <w:jc w:val="center"/>
        <w:rPr>
          <w:sz w:val="22"/>
          <w:szCs w:val="22"/>
        </w:rPr>
      </w:pPr>
      <w:r>
        <w:rPr>
          <w:sz w:val="22"/>
          <w:szCs w:val="22"/>
        </w:rPr>
        <w:t xml:space="preserve">Rys. </w:t>
      </w:r>
      <w:r w:rsidR="006D1EEF">
        <w:rPr>
          <w:sz w:val="22"/>
          <w:szCs w:val="22"/>
        </w:rPr>
        <w:t>4</w:t>
      </w:r>
      <w:r>
        <w:rPr>
          <w:sz w:val="22"/>
          <w:szCs w:val="22"/>
        </w:rPr>
        <w:t>. Struktura zużycia nośników energii w budynkach użyteczności publicznej dla roku bazowego 2013</w:t>
      </w:r>
    </w:p>
    <w:p w:rsidR="0038416F" w:rsidRDefault="0038416F" w:rsidP="00B134AF">
      <w:pPr>
        <w:spacing w:line="360" w:lineRule="auto"/>
        <w:jc w:val="both"/>
        <w:rPr>
          <w:sz w:val="22"/>
          <w:szCs w:val="22"/>
        </w:rPr>
      </w:pPr>
    </w:p>
    <w:p w:rsidR="001832F0" w:rsidRDefault="001832F0" w:rsidP="00B134AF">
      <w:pPr>
        <w:spacing w:line="360" w:lineRule="auto"/>
        <w:jc w:val="both"/>
        <w:rPr>
          <w:sz w:val="22"/>
          <w:szCs w:val="22"/>
        </w:rPr>
      </w:pPr>
    </w:p>
    <w:p w:rsidR="001832F0" w:rsidRDefault="001832F0" w:rsidP="00B134AF">
      <w:pPr>
        <w:spacing w:line="360" w:lineRule="auto"/>
        <w:jc w:val="both"/>
        <w:rPr>
          <w:sz w:val="22"/>
          <w:szCs w:val="22"/>
        </w:rPr>
      </w:pPr>
    </w:p>
    <w:p w:rsidR="001832F0" w:rsidRDefault="001832F0" w:rsidP="00B134AF">
      <w:pPr>
        <w:spacing w:line="360" w:lineRule="auto"/>
        <w:jc w:val="both"/>
        <w:rPr>
          <w:sz w:val="22"/>
          <w:szCs w:val="22"/>
        </w:rPr>
      </w:pPr>
    </w:p>
    <w:p w:rsidR="0038416F" w:rsidRDefault="0038416F" w:rsidP="00B134AF">
      <w:pPr>
        <w:spacing w:line="360" w:lineRule="auto"/>
        <w:jc w:val="both"/>
        <w:rPr>
          <w:sz w:val="22"/>
          <w:szCs w:val="22"/>
        </w:rPr>
      </w:pPr>
      <w:r>
        <w:rPr>
          <w:sz w:val="22"/>
          <w:szCs w:val="22"/>
        </w:rPr>
        <w:lastRenderedPageBreak/>
        <w:t xml:space="preserve">Tabela </w:t>
      </w:r>
      <w:r w:rsidR="006D1EEF">
        <w:rPr>
          <w:sz w:val="22"/>
          <w:szCs w:val="22"/>
        </w:rPr>
        <w:t>14</w:t>
      </w:r>
      <w:r>
        <w:rPr>
          <w:sz w:val="22"/>
          <w:szCs w:val="22"/>
        </w:rPr>
        <w:t>. Emisja CO</w:t>
      </w:r>
      <w:r w:rsidRPr="00011B9D">
        <w:rPr>
          <w:sz w:val="22"/>
          <w:szCs w:val="22"/>
          <w:vertAlign w:val="subscript"/>
        </w:rPr>
        <w:t>2</w:t>
      </w:r>
      <w:r>
        <w:rPr>
          <w:sz w:val="22"/>
          <w:szCs w:val="22"/>
        </w:rPr>
        <w:t xml:space="preserve"> z nośników energii z budynków użyteczności publicznej</w:t>
      </w:r>
      <w:r w:rsidR="001832F0">
        <w:rPr>
          <w:sz w:val="22"/>
          <w:szCs w:val="22"/>
        </w:rPr>
        <w:t xml:space="preserve"> w roku bazowym 2013</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510"/>
        <w:gridCol w:w="1510"/>
        <w:gridCol w:w="1510"/>
        <w:gridCol w:w="1510"/>
        <w:gridCol w:w="1511"/>
        <w:gridCol w:w="1511"/>
      </w:tblGrid>
      <w:tr w:rsidR="0038416F">
        <w:tc>
          <w:tcPr>
            <w:tcW w:w="9062" w:type="dxa"/>
            <w:gridSpan w:val="6"/>
            <w:tcBorders>
              <w:bottom w:val="single" w:sz="12" w:space="0" w:color="A8D08D"/>
            </w:tcBorders>
          </w:tcPr>
          <w:p w:rsidR="0038416F" w:rsidRPr="00BA1D55" w:rsidRDefault="0038416F" w:rsidP="00BA1D55">
            <w:pPr>
              <w:spacing w:line="360" w:lineRule="auto"/>
              <w:jc w:val="center"/>
              <w:rPr>
                <w:b/>
                <w:bCs/>
                <w:sz w:val="22"/>
                <w:szCs w:val="22"/>
              </w:rPr>
            </w:pPr>
            <w:r w:rsidRPr="00BA1D55">
              <w:rPr>
                <w:b/>
                <w:bCs/>
                <w:sz w:val="22"/>
                <w:szCs w:val="22"/>
              </w:rPr>
              <w:t>Emisja CO</w:t>
            </w:r>
            <w:r w:rsidRPr="00BA1D55">
              <w:rPr>
                <w:b/>
                <w:bCs/>
                <w:sz w:val="22"/>
                <w:szCs w:val="22"/>
                <w:vertAlign w:val="subscript"/>
              </w:rPr>
              <w:t>2</w:t>
            </w:r>
            <w:r w:rsidRPr="00BA1D55">
              <w:rPr>
                <w:b/>
                <w:bCs/>
                <w:sz w:val="22"/>
                <w:szCs w:val="22"/>
              </w:rPr>
              <w:t xml:space="preserve"> [Mg/rok]</w:t>
            </w:r>
          </w:p>
        </w:tc>
      </w:tr>
      <w:tr w:rsidR="0038416F">
        <w:tc>
          <w:tcPr>
            <w:tcW w:w="1510" w:type="dxa"/>
          </w:tcPr>
          <w:p w:rsidR="0038416F" w:rsidRPr="00BA1D55" w:rsidRDefault="0038416F" w:rsidP="00BA1D55">
            <w:pPr>
              <w:spacing w:line="360" w:lineRule="auto"/>
              <w:jc w:val="center"/>
              <w:rPr>
                <w:b/>
                <w:bCs/>
                <w:sz w:val="22"/>
                <w:szCs w:val="22"/>
              </w:rPr>
            </w:pPr>
            <w:r w:rsidRPr="00BA1D55">
              <w:rPr>
                <w:bCs/>
                <w:sz w:val="22"/>
                <w:szCs w:val="22"/>
              </w:rPr>
              <w:t>Ciepło sieciowe</w:t>
            </w:r>
          </w:p>
        </w:tc>
        <w:tc>
          <w:tcPr>
            <w:tcW w:w="1510" w:type="dxa"/>
          </w:tcPr>
          <w:p w:rsidR="0038416F" w:rsidRPr="00BA1D55" w:rsidRDefault="0038416F" w:rsidP="00BA1D55">
            <w:pPr>
              <w:spacing w:line="360" w:lineRule="auto"/>
              <w:jc w:val="center"/>
              <w:rPr>
                <w:sz w:val="22"/>
                <w:szCs w:val="22"/>
              </w:rPr>
            </w:pPr>
            <w:r w:rsidRPr="00BA1D55">
              <w:rPr>
                <w:sz w:val="22"/>
                <w:szCs w:val="22"/>
              </w:rPr>
              <w:t>Energia elektryczna</w:t>
            </w:r>
          </w:p>
        </w:tc>
        <w:tc>
          <w:tcPr>
            <w:tcW w:w="1510" w:type="dxa"/>
          </w:tcPr>
          <w:p w:rsidR="0038416F" w:rsidRPr="00BA1D55" w:rsidRDefault="0038416F" w:rsidP="00BA1D55">
            <w:pPr>
              <w:spacing w:line="360" w:lineRule="auto"/>
              <w:jc w:val="center"/>
              <w:rPr>
                <w:sz w:val="22"/>
                <w:szCs w:val="22"/>
              </w:rPr>
            </w:pPr>
            <w:r w:rsidRPr="00BA1D55">
              <w:rPr>
                <w:sz w:val="22"/>
                <w:szCs w:val="22"/>
              </w:rPr>
              <w:t>Gaz ziemny</w:t>
            </w:r>
          </w:p>
        </w:tc>
        <w:tc>
          <w:tcPr>
            <w:tcW w:w="1510" w:type="dxa"/>
          </w:tcPr>
          <w:p w:rsidR="0038416F" w:rsidRPr="00BA1D55" w:rsidRDefault="0038416F" w:rsidP="00BA1D55">
            <w:pPr>
              <w:spacing w:line="360" w:lineRule="auto"/>
              <w:jc w:val="center"/>
              <w:rPr>
                <w:sz w:val="22"/>
                <w:szCs w:val="22"/>
              </w:rPr>
            </w:pPr>
            <w:r w:rsidRPr="00BA1D55">
              <w:rPr>
                <w:sz w:val="22"/>
                <w:szCs w:val="22"/>
              </w:rPr>
              <w:t>Węgiel</w:t>
            </w:r>
          </w:p>
        </w:tc>
        <w:tc>
          <w:tcPr>
            <w:tcW w:w="1511" w:type="dxa"/>
          </w:tcPr>
          <w:p w:rsidR="0038416F" w:rsidRPr="00BA1D55" w:rsidRDefault="0038416F" w:rsidP="00BA1D55">
            <w:pPr>
              <w:spacing w:line="360" w:lineRule="auto"/>
              <w:jc w:val="center"/>
              <w:rPr>
                <w:sz w:val="22"/>
                <w:szCs w:val="22"/>
              </w:rPr>
            </w:pPr>
            <w:r w:rsidRPr="00BA1D55">
              <w:rPr>
                <w:sz w:val="22"/>
                <w:szCs w:val="22"/>
              </w:rPr>
              <w:t>Olej opałowy</w:t>
            </w:r>
          </w:p>
        </w:tc>
        <w:tc>
          <w:tcPr>
            <w:tcW w:w="1511" w:type="dxa"/>
          </w:tcPr>
          <w:p w:rsidR="0038416F" w:rsidRPr="00BA1D55" w:rsidRDefault="0038416F" w:rsidP="00BA1D55">
            <w:pPr>
              <w:spacing w:line="360" w:lineRule="auto"/>
              <w:jc w:val="center"/>
              <w:rPr>
                <w:sz w:val="22"/>
                <w:szCs w:val="22"/>
              </w:rPr>
            </w:pPr>
            <w:r w:rsidRPr="00BA1D55">
              <w:rPr>
                <w:sz w:val="22"/>
                <w:szCs w:val="22"/>
              </w:rPr>
              <w:t>Drewno</w:t>
            </w:r>
          </w:p>
        </w:tc>
      </w:tr>
      <w:tr w:rsidR="0038416F">
        <w:tc>
          <w:tcPr>
            <w:tcW w:w="1510" w:type="dxa"/>
          </w:tcPr>
          <w:p w:rsidR="0038416F" w:rsidRPr="00BA1D55" w:rsidRDefault="00105268" w:rsidP="00BA1D55">
            <w:pPr>
              <w:suppressAutoHyphens w:val="0"/>
              <w:jc w:val="center"/>
              <w:rPr>
                <w:b/>
                <w:bCs/>
                <w:color w:val="000000"/>
                <w:sz w:val="22"/>
                <w:szCs w:val="22"/>
                <w:lang w:eastAsia="pl-PL"/>
              </w:rPr>
            </w:pPr>
            <w:r>
              <w:rPr>
                <w:bCs/>
                <w:color w:val="000000"/>
                <w:sz w:val="22"/>
                <w:szCs w:val="22"/>
              </w:rPr>
              <w:t>389,8692</w:t>
            </w:r>
          </w:p>
        </w:tc>
        <w:tc>
          <w:tcPr>
            <w:tcW w:w="1510" w:type="dxa"/>
          </w:tcPr>
          <w:p w:rsidR="0038416F" w:rsidRPr="00BA1D55" w:rsidRDefault="0038416F" w:rsidP="00BA1D55">
            <w:pPr>
              <w:jc w:val="center"/>
              <w:rPr>
                <w:color w:val="000000"/>
                <w:sz w:val="22"/>
                <w:szCs w:val="22"/>
              </w:rPr>
            </w:pPr>
            <w:r w:rsidRPr="00BA1D55">
              <w:rPr>
                <w:color w:val="000000"/>
                <w:sz w:val="22"/>
                <w:szCs w:val="22"/>
              </w:rPr>
              <w:t>2191,061</w:t>
            </w:r>
          </w:p>
        </w:tc>
        <w:tc>
          <w:tcPr>
            <w:tcW w:w="1510" w:type="dxa"/>
          </w:tcPr>
          <w:p w:rsidR="0038416F" w:rsidRPr="00BA1D55" w:rsidRDefault="00A1248A" w:rsidP="00BA1D55">
            <w:pPr>
              <w:jc w:val="center"/>
              <w:rPr>
                <w:color w:val="000000"/>
                <w:sz w:val="22"/>
                <w:szCs w:val="22"/>
              </w:rPr>
            </w:pPr>
            <w:r>
              <w:rPr>
                <w:color w:val="000000"/>
                <w:sz w:val="22"/>
                <w:szCs w:val="22"/>
              </w:rPr>
              <w:t>2114,243</w:t>
            </w:r>
          </w:p>
        </w:tc>
        <w:tc>
          <w:tcPr>
            <w:tcW w:w="1510" w:type="dxa"/>
          </w:tcPr>
          <w:p w:rsidR="0038416F" w:rsidRPr="00BA1D55" w:rsidRDefault="00105268" w:rsidP="00BA1D55">
            <w:pPr>
              <w:jc w:val="center"/>
              <w:rPr>
                <w:color w:val="000000"/>
                <w:sz w:val="22"/>
                <w:szCs w:val="22"/>
              </w:rPr>
            </w:pPr>
            <w:r>
              <w:rPr>
                <w:color w:val="000000"/>
                <w:sz w:val="22"/>
                <w:szCs w:val="22"/>
              </w:rPr>
              <w:t>143,5344</w:t>
            </w:r>
          </w:p>
        </w:tc>
        <w:tc>
          <w:tcPr>
            <w:tcW w:w="1511" w:type="dxa"/>
          </w:tcPr>
          <w:p w:rsidR="0038416F" w:rsidRPr="00BA1D55" w:rsidRDefault="00A1248A" w:rsidP="00BA1D55">
            <w:pPr>
              <w:jc w:val="center"/>
              <w:rPr>
                <w:color w:val="000000"/>
                <w:sz w:val="22"/>
                <w:szCs w:val="22"/>
              </w:rPr>
            </w:pPr>
            <w:r>
              <w:rPr>
                <w:color w:val="000000"/>
                <w:sz w:val="22"/>
                <w:szCs w:val="22"/>
              </w:rPr>
              <w:t>15,0254</w:t>
            </w:r>
          </w:p>
        </w:tc>
        <w:tc>
          <w:tcPr>
            <w:tcW w:w="1511" w:type="dxa"/>
          </w:tcPr>
          <w:p w:rsidR="0038416F" w:rsidRPr="00BA1D55" w:rsidRDefault="0038416F" w:rsidP="00BA1D55">
            <w:pPr>
              <w:jc w:val="center"/>
              <w:rPr>
                <w:color w:val="000000"/>
                <w:sz w:val="22"/>
                <w:szCs w:val="22"/>
              </w:rPr>
            </w:pPr>
            <w:r w:rsidRPr="00BA1D55">
              <w:rPr>
                <w:color w:val="000000"/>
                <w:sz w:val="22"/>
                <w:szCs w:val="22"/>
              </w:rPr>
              <w:t>18,9062</w:t>
            </w:r>
          </w:p>
        </w:tc>
      </w:tr>
    </w:tbl>
    <w:p w:rsidR="0038416F" w:rsidRDefault="0038416F" w:rsidP="00B134AF">
      <w:pPr>
        <w:spacing w:line="360" w:lineRule="auto"/>
        <w:jc w:val="both"/>
        <w:rPr>
          <w:sz w:val="22"/>
          <w:szCs w:val="22"/>
        </w:rPr>
      </w:pPr>
    </w:p>
    <w:p w:rsidR="0038416F" w:rsidRDefault="0038416F" w:rsidP="00F62B12">
      <w:pPr>
        <w:numPr>
          <w:ilvl w:val="0"/>
          <w:numId w:val="10"/>
        </w:numPr>
        <w:spacing w:line="360" w:lineRule="auto"/>
        <w:jc w:val="both"/>
        <w:rPr>
          <w:sz w:val="22"/>
          <w:szCs w:val="22"/>
        </w:rPr>
      </w:pPr>
      <w:r>
        <w:rPr>
          <w:sz w:val="22"/>
          <w:szCs w:val="22"/>
        </w:rPr>
        <w:t>Oświetlenie uliczne</w:t>
      </w:r>
    </w:p>
    <w:p w:rsidR="0038416F" w:rsidRDefault="002D43BD" w:rsidP="002D43BD">
      <w:pPr>
        <w:spacing w:line="360" w:lineRule="auto"/>
        <w:jc w:val="both"/>
        <w:rPr>
          <w:sz w:val="22"/>
          <w:szCs w:val="22"/>
        </w:rPr>
      </w:pPr>
      <w:r w:rsidRPr="002D43BD">
        <w:rPr>
          <w:sz w:val="22"/>
          <w:szCs w:val="22"/>
        </w:rPr>
        <w:t>Istniejące oświetlenie na terenie gminy oparte</w:t>
      </w:r>
      <w:r>
        <w:rPr>
          <w:sz w:val="22"/>
          <w:szCs w:val="22"/>
        </w:rPr>
        <w:t xml:space="preserve"> jest o lampy rtęciowe i sodowe (ok. 50/50%). </w:t>
      </w:r>
      <w:r w:rsidRPr="002D43BD">
        <w:rPr>
          <w:sz w:val="22"/>
          <w:szCs w:val="22"/>
        </w:rPr>
        <w:t>Łączna moc wykorzystywa</w:t>
      </w:r>
      <w:r>
        <w:rPr>
          <w:sz w:val="22"/>
          <w:szCs w:val="22"/>
        </w:rPr>
        <w:t xml:space="preserve">nych na terenie gminy 1865 lamp </w:t>
      </w:r>
      <w:r w:rsidRPr="002D43BD">
        <w:rPr>
          <w:sz w:val="22"/>
          <w:szCs w:val="22"/>
        </w:rPr>
        <w:t>do oświetlenia dróg i placów w</w:t>
      </w:r>
      <w:r>
        <w:rPr>
          <w:sz w:val="22"/>
          <w:szCs w:val="22"/>
        </w:rPr>
        <w:t xml:space="preserve">ynosi ok. 187,26 </w:t>
      </w:r>
      <w:proofErr w:type="spellStart"/>
      <w:r>
        <w:rPr>
          <w:sz w:val="22"/>
          <w:szCs w:val="22"/>
        </w:rPr>
        <w:t>kW</w:t>
      </w:r>
      <w:proofErr w:type="spellEnd"/>
      <w:r>
        <w:rPr>
          <w:sz w:val="22"/>
          <w:szCs w:val="22"/>
        </w:rPr>
        <w:t xml:space="preserve">. Zakładając </w:t>
      </w:r>
      <w:r w:rsidRPr="002D43BD">
        <w:rPr>
          <w:sz w:val="22"/>
          <w:szCs w:val="22"/>
        </w:rPr>
        <w:t>standardowy czas pracy 4024 godzin/r</w:t>
      </w:r>
      <w:r>
        <w:rPr>
          <w:sz w:val="22"/>
          <w:szCs w:val="22"/>
        </w:rPr>
        <w:t xml:space="preserve">ok, oświetlenie zużywać powinno </w:t>
      </w:r>
      <w:r w:rsidRPr="002D43BD">
        <w:rPr>
          <w:sz w:val="22"/>
          <w:szCs w:val="22"/>
        </w:rPr>
        <w:t>753,53 MWh/rok energii elektrycznej</w:t>
      </w:r>
      <w:r>
        <w:rPr>
          <w:sz w:val="22"/>
          <w:szCs w:val="22"/>
        </w:rPr>
        <w:t xml:space="preserve">. </w:t>
      </w:r>
      <w:r w:rsidRPr="002D43BD">
        <w:rPr>
          <w:sz w:val="22"/>
          <w:szCs w:val="22"/>
        </w:rPr>
        <w:t xml:space="preserve">W 2013r. na podstawie danych Urzędu </w:t>
      </w:r>
      <w:r w:rsidR="00E41A78">
        <w:rPr>
          <w:sz w:val="22"/>
          <w:szCs w:val="22"/>
        </w:rPr>
        <w:t>Miejskiego w Nidzicy</w:t>
      </w:r>
      <w:r w:rsidRPr="002D43BD">
        <w:rPr>
          <w:sz w:val="22"/>
          <w:szCs w:val="22"/>
        </w:rPr>
        <w:t>, zużycie energii n</w:t>
      </w:r>
      <w:r>
        <w:rPr>
          <w:sz w:val="22"/>
          <w:szCs w:val="22"/>
        </w:rPr>
        <w:t xml:space="preserve">a potrzeby oświetlenia wyniosło </w:t>
      </w:r>
      <w:r w:rsidRPr="002D43BD">
        <w:rPr>
          <w:sz w:val="22"/>
          <w:szCs w:val="22"/>
        </w:rPr>
        <w:t>947,9 MWh, co oznacza 5 061,95 godzin pracy w roku.</w:t>
      </w:r>
    </w:p>
    <w:p w:rsidR="002D43BD" w:rsidRDefault="002D43BD" w:rsidP="002D43BD">
      <w:pPr>
        <w:spacing w:line="360" w:lineRule="auto"/>
        <w:jc w:val="both"/>
        <w:rPr>
          <w:sz w:val="22"/>
          <w:szCs w:val="22"/>
        </w:rPr>
      </w:pPr>
    </w:p>
    <w:p w:rsidR="002D43BD" w:rsidRDefault="002D43BD" w:rsidP="002D43BD">
      <w:pPr>
        <w:spacing w:line="360" w:lineRule="auto"/>
        <w:jc w:val="both"/>
        <w:rPr>
          <w:sz w:val="22"/>
          <w:szCs w:val="22"/>
        </w:rPr>
      </w:pPr>
      <w:r>
        <w:rPr>
          <w:sz w:val="22"/>
          <w:szCs w:val="22"/>
        </w:rPr>
        <w:t xml:space="preserve">Tabela </w:t>
      </w:r>
      <w:r w:rsidR="006D1EEF">
        <w:rPr>
          <w:sz w:val="22"/>
          <w:szCs w:val="22"/>
        </w:rPr>
        <w:t>15</w:t>
      </w:r>
      <w:r>
        <w:rPr>
          <w:sz w:val="22"/>
          <w:szCs w:val="22"/>
        </w:rPr>
        <w:t>. Wyniki inwentaryzacji w obszarze oświetlenia ulicznego</w:t>
      </w:r>
      <w:r w:rsidR="001832F0">
        <w:rPr>
          <w:sz w:val="22"/>
          <w:szCs w:val="22"/>
        </w:rPr>
        <w:t xml:space="preserve"> dla roku bazowego 2013</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4531"/>
        <w:gridCol w:w="4531"/>
      </w:tblGrid>
      <w:tr w:rsidR="002D43BD">
        <w:tc>
          <w:tcPr>
            <w:tcW w:w="4531" w:type="dxa"/>
            <w:tcBorders>
              <w:bottom w:val="single" w:sz="12" w:space="0" w:color="A8D08D"/>
            </w:tcBorders>
          </w:tcPr>
          <w:p w:rsidR="002D43BD" w:rsidRPr="00BA1D55" w:rsidRDefault="002D43BD" w:rsidP="00BA1D55">
            <w:pPr>
              <w:spacing w:line="360" w:lineRule="auto"/>
              <w:jc w:val="center"/>
              <w:rPr>
                <w:b/>
                <w:bCs/>
                <w:sz w:val="22"/>
                <w:szCs w:val="22"/>
              </w:rPr>
            </w:pPr>
            <w:r w:rsidRPr="00BA1D55">
              <w:rPr>
                <w:b/>
                <w:bCs/>
                <w:sz w:val="22"/>
                <w:szCs w:val="22"/>
              </w:rPr>
              <w:t>Zużycie energii elektrycznej</w:t>
            </w:r>
          </w:p>
        </w:tc>
        <w:tc>
          <w:tcPr>
            <w:tcW w:w="4531" w:type="dxa"/>
            <w:tcBorders>
              <w:bottom w:val="single" w:sz="12" w:space="0" w:color="A8D08D"/>
            </w:tcBorders>
          </w:tcPr>
          <w:p w:rsidR="002D43BD" w:rsidRPr="00BA1D55" w:rsidRDefault="002D43BD" w:rsidP="00BA1D55">
            <w:pPr>
              <w:spacing w:line="360" w:lineRule="auto"/>
              <w:jc w:val="center"/>
              <w:rPr>
                <w:b/>
                <w:bCs/>
                <w:sz w:val="22"/>
                <w:szCs w:val="22"/>
              </w:rPr>
            </w:pPr>
            <w:r w:rsidRPr="00BA1D55">
              <w:rPr>
                <w:b/>
                <w:bCs/>
                <w:sz w:val="22"/>
                <w:szCs w:val="22"/>
              </w:rPr>
              <w:t xml:space="preserve">Emisja </w:t>
            </w:r>
            <w:r w:rsidR="00E41A78" w:rsidRPr="00E41A78">
              <w:rPr>
                <w:b/>
                <w:sz w:val="22"/>
                <w:szCs w:val="22"/>
              </w:rPr>
              <w:t>CO</w:t>
            </w:r>
            <w:r w:rsidR="00E41A78" w:rsidRPr="00E41A78">
              <w:rPr>
                <w:b/>
                <w:sz w:val="22"/>
                <w:szCs w:val="22"/>
                <w:vertAlign w:val="subscript"/>
              </w:rPr>
              <w:t>2</w:t>
            </w:r>
          </w:p>
        </w:tc>
      </w:tr>
      <w:tr w:rsidR="002D43BD">
        <w:tc>
          <w:tcPr>
            <w:tcW w:w="4531" w:type="dxa"/>
          </w:tcPr>
          <w:p w:rsidR="002D43BD" w:rsidRPr="00BA1D55" w:rsidRDefault="002D43BD" w:rsidP="00BA1D55">
            <w:pPr>
              <w:spacing w:line="360" w:lineRule="auto"/>
              <w:jc w:val="center"/>
              <w:rPr>
                <w:b/>
                <w:bCs/>
                <w:sz w:val="22"/>
                <w:szCs w:val="22"/>
              </w:rPr>
            </w:pPr>
            <w:r w:rsidRPr="00BA1D55">
              <w:rPr>
                <w:bCs/>
                <w:sz w:val="22"/>
                <w:szCs w:val="22"/>
              </w:rPr>
              <w:t>[MWh/rok]</w:t>
            </w:r>
          </w:p>
        </w:tc>
        <w:tc>
          <w:tcPr>
            <w:tcW w:w="4531" w:type="dxa"/>
          </w:tcPr>
          <w:p w:rsidR="002D43BD" w:rsidRPr="00BA1D55" w:rsidRDefault="002D43BD" w:rsidP="00BA1D55">
            <w:pPr>
              <w:spacing w:line="360" w:lineRule="auto"/>
              <w:jc w:val="center"/>
              <w:rPr>
                <w:sz w:val="22"/>
                <w:szCs w:val="22"/>
              </w:rPr>
            </w:pPr>
            <w:r w:rsidRPr="00BA1D55">
              <w:rPr>
                <w:sz w:val="22"/>
                <w:szCs w:val="22"/>
              </w:rPr>
              <w:t>[Mg/rok]</w:t>
            </w:r>
          </w:p>
        </w:tc>
      </w:tr>
      <w:tr w:rsidR="002D43BD">
        <w:tc>
          <w:tcPr>
            <w:tcW w:w="4531" w:type="dxa"/>
          </w:tcPr>
          <w:p w:rsidR="002D43BD" w:rsidRPr="00BA1D55" w:rsidRDefault="002D43BD" w:rsidP="00BA1D55">
            <w:pPr>
              <w:spacing w:line="360" w:lineRule="auto"/>
              <w:jc w:val="center"/>
              <w:rPr>
                <w:b/>
                <w:bCs/>
                <w:sz w:val="22"/>
                <w:szCs w:val="22"/>
              </w:rPr>
            </w:pPr>
            <w:r w:rsidRPr="00BA1D55">
              <w:rPr>
                <w:bCs/>
                <w:sz w:val="22"/>
                <w:szCs w:val="22"/>
              </w:rPr>
              <w:t>947,9</w:t>
            </w:r>
          </w:p>
        </w:tc>
        <w:tc>
          <w:tcPr>
            <w:tcW w:w="4531" w:type="dxa"/>
          </w:tcPr>
          <w:p w:rsidR="002D43BD" w:rsidRPr="00BA1D55" w:rsidRDefault="002D43BD" w:rsidP="00BA1D55">
            <w:pPr>
              <w:spacing w:line="360" w:lineRule="auto"/>
              <w:jc w:val="center"/>
              <w:rPr>
                <w:sz w:val="22"/>
                <w:szCs w:val="22"/>
              </w:rPr>
            </w:pPr>
            <w:r w:rsidRPr="00BA1D55">
              <w:rPr>
                <w:sz w:val="22"/>
                <w:szCs w:val="22"/>
              </w:rPr>
              <w:t>1128,949</w:t>
            </w:r>
          </w:p>
        </w:tc>
      </w:tr>
    </w:tbl>
    <w:p w:rsidR="002D43BD" w:rsidRDefault="002D43BD" w:rsidP="002D43BD">
      <w:pPr>
        <w:spacing w:line="360" w:lineRule="auto"/>
        <w:jc w:val="both"/>
        <w:rPr>
          <w:sz w:val="22"/>
          <w:szCs w:val="22"/>
        </w:rPr>
      </w:pPr>
    </w:p>
    <w:p w:rsidR="001832F0" w:rsidRDefault="001832F0" w:rsidP="002D43BD">
      <w:pPr>
        <w:spacing w:line="360" w:lineRule="auto"/>
        <w:jc w:val="both"/>
        <w:rPr>
          <w:sz w:val="22"/>
          <w:szCs w:val="22"/>
        </w:rPr>
      </w:pPr>
    </w:p>
    <w:p w:rsidR="002D43BD" w:rsidRDefault="002D43BD" w:rsidP="00F62B12">
      <w:pPr>
        <w:numPr>
          <w:ilvl w:val="0"/>
          <w:numId w:val="10"/>
        </w:numPr>
        <w:spacing w:line="360" w:lineRule="auto"/>
        <w:jc w:val="both"/>
        <w:rPr>
          <w:sz w:val="22"/>
          <w:szCs w:val="22"/>
        </w:rPr>
      </w:pPr>
      <w:r>
        <w:rPr>
          <w:sz w:val="22"/>
          <w:szCs w:val="22"/>
        </w:rPr>
        <w:t>Mieszkalnictwo</w:t>
      </w:r>
    </w:p>
    <w:p w:rsidR="002D43BD" w:rsidRDefault="00D10A5D" w:rsidP="002D43BD">
      <w:pPr>
        <w:spacing w:line="360" w:lineRule="auto"/>
        <w:jc w:val="both"/>
        <w:rPr>
          <w:sz w:val="22"/>
          <w:szCs w:val="22"/>
        </w:rPr>
      </w:pPr>
      <w:r>
        <w:rPr>
          <w:sz w:val="22"/>
          <w:szCs w:val="22"/>
        </w:rPr>
        <w:t>Na terenie gminy dominują rozproszone źródła ciepła, tylko na terenie miasta funkcjonuje system ciepłowniczy i system sieci gazowej. Mieszkańcy miasta Nidzica stanowią 66,5% wszystkich mieszkańców gminy.</w:t>
      </w:r>
    </w:p>
    <w:p w:rsidR="001726FE" w:rsidRDefault="001726FE" w:rsidP="002D43BD">
      <w:pPr>
        <w:spacing w:line="360" w:lineRule="auto"/>
        <w:jc w:val="both"/>
        <w:rPr>
          <w:sz w:val="22"/>
          <w:szCs w:val="22"/>
        </w:rPr>
      </w:pPr>
      <w:r>
        <w:rPr>
          <w:sz w:val="22"/>
          <w:szCs w:val="22"/>
        </w:rPr>
        <w:t xml:space="preserve">Wg danych GUS w 2013 roku zużycie węgla </w:t>
      </w:r>
      <w:r w:rsidR="000B5E40">
        <w:rPr>
          <w:sz w:val="22"/>
          <w:szCs w:val="22"/>
        </w:rPr>
        <w:t xml:space="preserve">w województwie warmińsko-mazurskim </w:t>
      </w:r>
      <w:r>
        <w:rPr>
          <w:sz w:val="22"/>
          <w:szCs w:val="22"/>
        </w:rPr>
        <w:t xml:space="preserve">wyniosło </w:t>
      </w:r>
      <w:r w:rsidR="000B5E40">
        <w:rPr>
          <w:sz w:val="22"/>
          <w:szCs w:val="22"/>
        </w:rPr>
        <w:t xml:space="preserve">0,2Mg/os, a zużycie oleju opałowego zaledwie 0,002Mg/os. Natomiast zużycie drewna oszacowano na </w:t>
      </w:r>
      <w:r w:rsidR="005A287E">
        <w:rPr>
          <w:sz w:val="22"/>
          <w:szCs w:val="22"/>
        </w:rPr>
        <w:t>1Mg/os</w:t>
      </w:r>
      <w:r w:rsidR="000B5E40">
        <w:rPr>
          <w:sz w:val="22"/>
          <w:szCs w:val="22"/>
        </w:rPr>
        <w:t xml:space="preserve">. Przyjęto iż </w:t>
      </w:r>
      <w:r w:rsidR="005A287E">
        <w:rPr>
          <w:sz w:val="22"/>
          <w:szCs w:val="22"/>
        </w:rPr>
        <w:t>mniej niż</w:t>
      </w:r>
      <w:r w:rsidR="000B5E40">
        <w:rPr>
          <w:sz w:val="22"/>
          <w:szCs w:val="22"/>
        </w:rPr>
        <w:t xml:space="preserve"> 5% populacji spoza miasta korzysta z oleju opałowego</w:t>
      </w:r>
      <w:r w:rsidR="005A287E">
        <w:rPr>
          <w:sz w:val="22"/>
          <w:szCs w:val="22"/>
        </w:rPr>
        <w:t xml:space="preserve"> (dlatego ten nośnik pominięto w dalszych obliczeniach)</w:t>
      </w:r>
      <w:r w:rsidR="000B5E40">
        <w:rPr>
          <w:sz w:val="22"/>
          <w:szCs w:val="22"/>
        </w:rPr>
        <w:t>, natomiast pozostała część z węgla i drewna</w:t>
      </w:r>
      <w:r w:rsidR="005A287E">
        <w:rPr>
          <w:sz w:val="22"/>
          <w:szCs w:val="22"/>
        </w:rPr>
        <w:t xml:space="preserve"> (45% i 50%)</w:t>
      </w:r>
      <w:r w:rsidR="000B5E40">
        <w:rPr>
          <w:sz w:val="22"/>
          <w:szCs w:val="22"/>
        </w:rPr>
        <w:t>.</w:t>
      </w:r>
    </w:p>
    <w:p w:rsidR="001832F0" w:rsidRPr="000B5E40" w:rsidRDefault="001832F0" w:rsidP="002D43BD">
      <w:pPr>
        <w:spacing w:line="360" w:lineRule="auto"/>
        <w:jc w:val="both"/>
        <w:rPr>
          <w:sz w:val="22"/>
          <w:szCs w:val="22"/>
        </w:rPr>
      </w:pPr>
    </w:p>
    <w:p w:rsidR="001726FE" w:rsidRDefault="001726FE" w:rsidP="001726FE">
      <w:pPr>
        <w:spacing w:line="360" w:lineRule="auto"/>
        <w:jc w:val="both"/>
        <w:rPr>
          <w:sz w:val="22"/>
          <w:szCs w:val="22"/>
        </w:rPr>
      </w:pPr>
      <w:r>
        <w:rPr>
          <w:sz w:val="22"/>
          <w:szCs w:val="22"/>
        </w:rPr>
        <w:t xml:space="preserve">Tabela </w:t>
      </w:r>
      <w:r w:rsidR="006D1EEF">
        <w:rPr>
          <w:sz w:val="22"/>
          <w:szCs w:val="22"/>
        </w:rPr>
        <w:t>16</w:t>
      </w:r>
      <w:r>
        <w:rPr>
          <w:sz w:val="22"/>
          <w:szCs w:val="22"/>
        </w:rPr>
        <w:t xml:space="preserve">. Zużycie nośników energii w </w:t>
      </w:r>
      <w:r w:rsidR="00F40051">
        <w:rPr>
          <w:sz w:val="22"/>
          <w:szCs w:val="22"/>
        </w:rPr>
        <w:t>sektorze mieszkalnictwa</w:t>
      </w:r>
      <w:r>
        <w:rPr>
          <w:sz w:val="22"/>
          <w:szCs w:val="22"/>
        </w:rPr>
        <w:t xml:space="preserve"> w roku bazowym 2013</w:t>
      </w:r>
    </w:p>
    <w:p w:rsidR="001832F0" w:rsidRDefault="001832F0" w:rsidP="001726FE">
      <w:pPr>
        <w:spacing w:line="360" w:lineRule="auto"/>
        <w:jc w:val="both"/>
        <w:rPr>
          <w:sz w:val="22"/>
          <w:szCs w:val="22"/>
        </w:rPr>
      </w:pPr>
    </w:p>
    <w:tbl>
      <w:tblPr>
        <w:tblW w:w="5000" w:type="pct"/>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857"/>
        <w:gridCol w:w="1857"/>
        <w:gridCol w:w="1858"/>
        <w:gridCol w:w="1858"/>
        <w:gridCol w:w="1858"/>
      </w:tblGrid>
      <w:tr w:rsidR="001726FE" w:rsidRPr="00BD533D">
        <w:tc>
          <w:tcPr>
            <w:tcW w:w="5000" w:type="pct"/>
            <w:gridSpan w:val="5"/>
            <w:tcBorders>
              <w:bottom w:val="single" w:sz="12" w:space="0" w:color="A8D08D"/>
            </w:tcBorders>
          </w:tcPr>
          <w:p w:rsidR="001726FE" w:rsidRPr="00BA1D55" w:rsidRDefault="001726FE" w:rsidP="00BA1D55">
            <w:pPr>
              <w:spacing w:line="360" w:lineRule="auto"/>
              <w:jc w:val="center"/>
              <w:rPr>
                <w:b/>
                <w:bCs/>
                <w:sz w:val="22"/>
                <w:szCs w:val="22"/>
              </w:rPr>
            </w:pPr>
            <w:r w:rsidRPr="00BA1D55">
              <w:rPr>
                <w:b/>
                <w:bCs/>
                <w:sz w:val="22"/>
                <w:szCs w:val="22"/>
              </w:rPr>
              <w:t>Zużycie poszczególnych rodzajów nośników energii</w:t>
            </w:r>
          </w:p>
        </w:tc>
      </w:tr>
      <w:tr w:rsidR="005A287E" w:rsidRPr="00BD533D">
        <w:tc>
          <w:tcPr>
            <w:tcW w:w="1000" w:type="pct"/>
          </w:tcPr>
          <w:p w:rsidR="005A287E" w:rsidRPr="00BA1D55" w:rsidRDefault="005A287E" w:rsidP="00BA1D55">
            <w:pPr>
              <w:spacing w:line="360" w:lineRule="auto"/>
              <w:jc w:val="center"/>
              <w:rPr>
                <w:b/>
                <w:bCs/>
                <w:sz w:val="22"/>
                <w:szCs w:val="22"/>
              </w:rPr>
            </w:pPr>
            <w:r w:rsidRPr="00BA1D55">
              <w:rPr>
                <w:bCs/>
                <w:sz w:val="22"/>
                <w:szCs w:val="22"/>
              </w:rPr>
              <w:t>Ciepło sieciowe [GJ/rok]</w:t>
            </w:r>
          </w:p>
        </w:tc>
        <w:tc>
          <w:tcPr>
            <w:tcW w:w="1000" w:type="pct"/>
          </w:tcPr>
          <w:p w:rsidR="005A287E" w:rsidRPr="00BA1D55" w:rsidRDefault="005A287E" w:rsidP="00BA1D55">
            <w:pPr>
              <w:spacing w:line="360" w:lineRule="auto"/>
              <w:jc w:val="center"/>
              <w:rPr>
                <w:sz w:val="22"/>
                <w:szCs w:val="22"/>
              </w:rPr>
            </w:pPr>
            <w:r w:rsidRPr="00BA1D55">
              <w:rPr>
                <w:sz w:val="22"/>
                <w:szCs w:val="22"/>
              </w:rPr>
              <w:t>Energia elektryczna [MWh]</w:t>
            </w:r>
          </w:p>
        </w:tc>
        <w:tc>
          <w:tcPr>
            <w:tcW w:w="1000" w:type="pct"/>
          </w:tcPr>
          <w:p w:rsidR="005A287E" w:rsidRPr="00BA1D55" w:rsidRDefault="005A287E" w:rsidP="00BA1D55">
            <w:pPr>
              <w:spacing w:line="360" w:lineRule="auto"/>
              <w:jc w:val="center"/>
              <w:rPr>
                <w:sz w:val="22"/>
                <w:szCs w:val="22"/>
              </w:rPr>
            </w:pPr>
            <w:r w:rsidRPr="00BA1D55">
              <w:rPr>
                <w:sz w:val="22"/>
                <w:szCs w:val="22"/>
              </w:rPr>
              <w:t>Gaz ziemny [m</w:t>
            </w:r>
            <w:r w:rsidRPr="00BA1D55">
              <w:rPr>
                <w:sz w:val="22"/>
                <w:szCs w:val="22"/>
                <w:vertAlign w:val="superscript"/>
              </w:rPr>
              <w:t>3</w:t>
            </w:r>
            <w:r w:rsidRPr="00BA1D55">
              <w:rPr>
                <w:sz w:val="22"/>
                <w:szCs w:val="22"/>
              </w:rPr>
              <w:t>/rok]</w:t>
            </w:r>
          </w:p>
        </w:tc>
        <w:tc>
          <w:tcPr>
            <w:tcW w:w="1000" w:type="pct"/>
          </w:tcPr>
          <w:p w:rsidR="005A287E" w:rsidRPr="00BA1D55" w:rsidRDefault="005A287E" w:rsidP="00BA1D55">
            <w:pPr>
              <w:spacing w:line="360" w:lineRule="auto"/>
              <w:jc w:val="center"/>
              <w:rPr>
                <w:sz w:val="22"/>
                <w:szCs w:val="22"/>
              </w:rPr>
            </w:pPr>
            <w:r w:rsidRPr="00BA1D55">
              <w:rPr>
                <w:sz w:val="22"/>
                <w:szCs w:val="22"/>
              </w:rPr>
              <w:t>Węgiel [Mg/rok]</w:t>
            </w:r>
          </w:p>
        </w:tc>
        <w:tc>
          <w:tcPr>
            <w:tcW w:w="1001" w:type="pct"/>
          </w:tcPr>
          <w:p w:rsidR="005A287E" w:rsidRPr="00BA1D55" w:rsidRDefault="005A287E" w:rsidP="00BA1D55">
            <w:pPr>
              <w:spacing w:line="360" w:lineRule="auto"/>
              <w:jc w:val="center"/>
              <w:rPr>
                <w:sz w:val="22"/>
                <w:szCs w:val="22"/>
              </w:rPr>
            </w:pPr>
            <w:r w:rsidRPr="00BA1D55">
              <w:rPr>
                <w:sz w:val="22"/>
                <w:szCs w:val="22"/>
              </w:rPr>
              <w:t>Drewno [Mg/rok]</w:t>
            </w:r>
          </w:p>
        </w:tc>
      </w:tr>
      <w:tr w:rsidR="005A287E" w:rsidRPr="00BD533D">
        <w:tc>
          <w:tcPr>
            <w:tcW w:w="1000" w:type="pct"/>
          </w:tcPr>
          <w:p w:rsidR="005A287E" w:rsidRPr="00BA1D55" w:rsidRDefault="005A287E" w:rsidP="00BA1D55">
            <w:pPr>
              <w:suppressAutoHyphens w:val="0"/>
              <w:jc w:val="center"/>
              <w:rPr>
                <w:b/>
                <w:bCs/>
                <w:color w:val="000000"/>
                <w:sz w:val="22"/>
                <w:szCs w:val="22"/>
                <w:lang w:eastAsia="pl-PL"/>
              </w:rPr>
            </w:pPr>
            <w:r w:rsidRPr="00BA1D55">
              <w:rPr>
                <w:bCs/>
                <w:color w:val="000000"/>
                <w:sz w:val="22"/>
                <w:szCs w:val="22"/>
                <w:lang w:eastAsia="pl-PL"/>
              </w:rPr>
              <w:t>53772</w:t>
            </w:r>
          </w:p>
        </w:tc>
        <w:tc>
          <w:tcPr>
            <w:tcW w:w="1000" w:type="pct"/>
          </w:tcPr>
          <w:p w:rsidR="005A287E" w:rsidRPr="00BA1D55" w:rsidRDefault="000C6328" w:rsidP="00BA1D55">
            <w:pPr>
              <w:jc w:val="center"/>
              <w:rPr>
                <w:color w:val="000000"/>
                <w:sz w:val="22"/>
                <w:szCs w:val="22"/>
              </w:rPr>
            </w:pPr>
            <w:r w:rsidRPr="00BA1D55">
              <w:rPr>
                <w:sz w:val="22"/>
                <w:szCs w:val="22"/>
              </w:rPr>
              <w:t>13863,078</w:t>
            </w:r>
          </w:p>
        </w:tc>
        <w:tc>
          <w:tcPr>
            <w:tcW w:w="1000" w:type="pct"/>
          </w:tcPr>
          <w:p w:rsidR="005A287E" w:rsidRPr="00BA1D55" w:rsidRDefault="005A287E" w:rsidP="00BA1D55">
            <w:pPr>
              <w:jc w:val="center"/>
              <w:rPr>
                <w:color w:val="000000"/>
                <w:sz w:val="22"/>
                <w:szCs w:val="22"/>
              </w:rPr>
            </w:pPr>
            <w:r w:rsidRPr="00BA1D55">
              <w:rPr>
                <w:color w:val="000000"/>
                <w:sz w:val="22"/>
                <w:szCs w:val="22"/>
              </w:rPr>
              <w:t>5304800</w:t>
            </w:r>
          </w:p>
        </w:tc>
        <w:tc>
          <w:tcPr>
            <w:tcW w:w="1000" w:type="pct"/>
          </w:tcPr>
          <w:p w:rsidR="005A287E" w:rsidRPr="00BA1D55" w:rsidRDefault="005A287E" w:rsidP="00BA1D55">
            <w:pPr>
              <w:jc w:val="center"/>
              <w:rPr>
                <w:color w:val="000000"/>
                <w:sz w:val="22"/>
                <w:szCs w:val="22"/>
              </w:rPr>
            </w:pPr>
            <w:r w:rsidRPr="00BA1D55">
              <w:rPr>
                <w:color w:val="000000"/>
                <w:sz w:val="22"/>
                <w:szCs w:val="22"/>
              </w:rPr>
              <w:t>647,239</w:t>
            </w:r>
          </w:p>
        </w:tc>
        <w:tc>
          <w:tcPr>
            <w:tcW w:w="1001" w:type="pct"/>
          </w:tcPr>
          <w:p w:rsidR="005A287E" w:rsidRPr="00BA1D55" w:rsidRDefault="005A287E" w:rsidP="00BA1D55">
            <w:pPr>
              <w:jc w:val="center"/>
              <w:rPr>
                <w:color w:val="000000"/>
                <w:sz w:val="22"/>
                <w:szCs w:val="22"/>
              </w:rPr>
            </w:pPr>
            <w:r w:rsidRPr="00BA1D55">
              <w:rPr>
                <w:color w:val="000000"/>
                <w:sz w:val="22"/>
                <w:szCs w:val="22"/>
              </w:rPr>
              <w:t>3600,5</w:t>
            </w:r>
          </w:p>
        </w:tc>
      </w:tr>
      <w:tr w:rsidR="001726FE" w:rsidRPr="00BD533D">
        <w:tc>
          <w:tcPr>
            <w:tcW w:w="5000" w:type="pct"/>
            <w:gridSpan w:val="5"/>
          </w:tcPr>
          <w:p w:rsidR="001726FE" w:rsidRPr="00BA1D55" w:rsidRDefault="001726FE" w:rsidP="00BA1D55">
            <w:pPr>
              <w:spacing w:line="360" w:lineRule="auto"/>
              <w:jc w:val="center"/>
              <w:rPr>
                <w:b/>
                <w:bCs/>
                <w:sz w:val="22"/>
                <w:szCs w:val="22"/>
              </w:rPr>
            </w:pPr>
            <w:r w:rsidRPr="00BA1D55">
              <w:rPr>
                <w:b/>
                <w:bCs/>
                <w:sz w:val="22"/>
                <w:szCs w:val="22"/>
              </w:rPr>
              <w:lastRenderedPageBreak/>
              <w:t>Zużycie nośników energii – po przekonwertowaniu na kompatybilną jednostkę porównawczą [MWh/rok]</w:t>
            </w:r>
          </w:p>
        </w:tc>
      </w:tr>
      <w:tr w:rsidR="005A287E" w:rsidRPr="00BD533D">
        <w:tc>
          <w:tcPr>
            <w:tcW w:w="1000" w:type="pct"/>
          </w:tcPr>
          <w:p w:rsidR="005A287E" w:rsidRPr="00BA1D55" w:rsidRDefault="005A287E" w:rsidP="00BA1D55">
            <w:pPr>
              <w:spacing w:line="360" w:lineRule="auto"/>
              <w:jc w:val="center"/>
              <w:rPr>
                <w:b/>
                <w:bCs/>
                <w:sz w:val="22"/>
                <w:szCs w:val="22"/>
              </w:rPr>
            </w:pPr>
            <w:r w:rsidRPr="00BA1D55">
              <w:rPr>
                <w:bCs/>
                <w:sz w:val="22"/>
                <w:szCs w:val="22"/>
              </w:rPr>
              <w:t>Ciepło sieciowe</w:t>
            </w:r>
          </w:p>
        </w:tc>
        <w:tc>
          <w:tcPr>
            <w:tcW w:w="1000" w:type="pct"/>
          </w:tcPr>
          <w:p w:rsidR="005A287E" w:rsidRPr="00BA1D55" w:rsidRDefault="005A287E" w:rsidP="00BA1D55">
            <w:pPr>
              <w:spacing w:line="360" w:lineRule="auto"/>
              <w:jc w:val="center"/>
              <w:rPr>
                <w:sz w:val="22"/>
                <w:szCs w:val="22"/>
              </w:rPr>
            </w:pPr>
            <w:r w:rsidRPr="00BA1D55">
              <w:rPr>
                <w:sz w:val="22"/>
                <w:szCs w:val="22"/>
              </w:rPr>
              <w:t>Energia elektryczna</w:t>
            </w:r>
          </w:p>
        </w:tc>
        <w:tc>
          <w:tcPr>
            <w:tcW w:w="1000" w:type="pct"/>
          </w:tcPr>
          <w:p w:rsidR="005A287E" w:rsidRPr="00BA1D55" w:rsidRDefault="005A287E" w:rsidP="00BA1D55">
            <w:pPr>
              <w:spacing w:line="360" w:lineRule="auto"/>
              <w:jc w:val="center"/>
              <w:rPr>
                <w:sz w:val="22"/>
                <w:szCs w:val="22"/>
              </w:rPr>
            </w:pPr>
            <w:r w:rsidRPr="00BA1D55">
              <w:rPr>
                <w:sz w:val="22"/>
                <w:szCs w:val="22"/>
              </w:rPr>
              <w:t>Gaz ziemny</w:t>
            </w:r>
          </w:p>
        </w:tc>
        <w:tc>
          <w:tcPr>
            <w:tcW w:w="1000" w:type="pct"/>
          </w:tcPr>
          <w:p w:rsidR="005A287E" w:rsidRPr="00BA1D55" w:rsidRDefault="005A287E" w:rsidP="00BA1D55">
            <w:pPr>
              <w:spacing w:line="360" w:lineRule="auto"/>
              <w:jc w:val="center"/>
              <w:rPr>
                <w:sz w:val="22"/>
                <w:szCs w:val="22"/>
              </w:rPr>
            </w:pPr>
            <w:r w:rsidRPr="00BA1D55">
              <w:rPr>
                <w:sz w:val="22"/>
                <w:szCs w:val="22"/>
              </w:rPr>
              <w:t>Węgiel</w:t>
            </w:r>
          </w:p>
        </w:tc>
        <w:tc>
          <w:tcPr>
            <w:tcW w:w="1001" w:type="pct"/>
          </w:tcPr>
          <w:p w:rsidR="005A287E" w:rsidRPr="00BA1D55" w:rsidRDefault="005A287E" w:rsidP="00BA1D55">
            <w:pPr>
              <w:spacing w:line="360" w:lineRule="auto"/>
              <w:jc w:val="center"/>
              <w:rPr>
                <w:sz w:val="22"/>
                <w:szCs w:val="22"/>
              </w:rPr>
            </w:pPr>
            <w:r w:rsidRPr="00BA1D55">
              <w:rPr>
                <w:sz w:val="22"/>
                <w:szCs w:val="22"/>
              </w:rPr>
              <w:t>Drewno</w:t>
            </w:r>
          </w:p>
        </w:tc>
      </w:tr>
      <w:tr w:rsidR="005A287E" w:rsidRPr="00BD533D">
        <w:tc>
          <w:tcPr>
            <w:tcW w:w="1000" w:type="pct"/>
          </w:tcPr>
          <w:p w:rsidR="005A287E" w:rsidRPr="00BA1D55" w:rsidRDefault="00806303" w:rsidP="00105268">
            <w:pPr>
              <w:spacing w:line="360" w:lineRule="auto"/>
              <w:jc w:val="center"/>
              <w:rPr>
                <w:b/>
                <w:bCs/>
                <w:sz w:val="22"/>
                <w:szCs w:val="22"/>
              </w:rPr>
            </w:pPr>
            <w:r w:rsidRPr="00BA1D55">
              <w:rPr>
                <w:bCs/>
                <w:sz w:val="22"/>
                <w:szCs w:val="22"/>
              </w:rPr>
              <w:t>14</w:t>
            </w:r>
            <w:r w:rsidR="005A287E" w:rsidRPr="00BA1D55">
              <w:rPr>
                <w:bCs/>
                <w:sz w:val="22"/>
                <w:szCs w:val="22"/>
              </w:rPr>
              <w:t>93</w:t>
            </w:r>
            <w:r w:rsidRPr="00BA1D55">
              <w:rPr>
                <w:bCs/>
                <w:sz w:val="22"/>
                <w:szCs w:val="22"/>
              </w:rPr>
              <w:t>6,6</w:t>
            </w:r>
            <w:r w:rsidR="00105268">
              <w:rPr>
                <w:bCs/>
                <w:sz w:val="22"/>
                <w:szCs w:val="22"/>
              </w:rPr>
              <w:t>57</w:t>
            </w:r>
          </w:p>
        </w:tc>
        <w:tc>
          <w:tcPr>
            <w:tcW w:w="1000" w:type="pct"/>
          </w:tcPr>
          <w:p w:rsidR="005A287E" w:rsidRPr="00BA1D55" w:rsidRDefault="006F57AE" w:rsidP="00BA1D55">
            <w:pPr>
              <w:spacing w:line="360" w:lineRule="auto"/>
              <w:jc w:val="center"/>
              <w:rPr>
                <w:sz w:val="22"/>
                <w:szCs w:val="22"/>
              </w:rPr>
            </w:pPr>
            <w:r w:rsidRPr="00BA1D55">
              <w:rPr>
                <w:sz w:val="22"/>
                <w:szCs w:val="22"/>
              </w:rPr>
              <w:t>13863,078</w:t>
            </w:r>
          </w:p>
        </w:tc>
        <w:tc>
          <w:tcPr>
            <w:tcW w:w="1000" w:type="pct"/>
          </w:tcPr>
          <w:p w:rsidR="005A287E" w:rsidRPr="00BA1D55" w:rsidRDefault="00806303" w:rsidP="00105268">
            <w:pPr>
              <w:spacing w:line="360" w:lineRule="auto"/>
              <w:jc w:val="center"/>
              <w:rPr>
                <w:sz w:val="22"/>
                <w:szCs w:val="22"/>
              </w:rPr>
            </w:pPr>
            <w:r w:rsidRPr="00BA1D55">
              <w:rPr>
                <w:sz w:val="22"/>
                <w:szCs w:val="22"/>
              </w:rPr>
              <w:t>47</w:t>
            </w:r>
            <w:r w:rsidR="00105268">
              <w:rPr>
                <w:sz w:val="22"/>
                <w:szCs w:val="22"/>
              </w:rPr>
              <w:t>684,227</w:t>
            </w:r>
          </w:p>
        </w:tc>
        <w:tc>
          <w:tcPr>
            <w:tcW w:w="1000" w:type="pct"/>
          </w:tcPr>
          <w:p w:rsidR="005A287E" w:rsidRPr="00BA1D55" w:rsidRDefault="00806303" w:rsidP="00105268">
            <w:pPr>
              <w:spacing w:line="360" w:lineRule="auto"/>
              <w:jc w:val="center"/>
              <w:rPr>
                <w:sz w:val="22"/>
                <w:szCs w:val="22"/>
              </w:rPr>
            </w:pPr>
            <w:r w:rsidRPr="00BA1D55">
              <w:rPr>
                <w:sz w:val="22"/>
                <w:szCs w:val="22"/>
              </w:rPr>
              <w:t>5273,19</w:t>
            </w:r>
            <w:r w:rsidR="00105268">
              <w:rPr>
                <w:sz w:val="22"/>
                <w:szCs w:val="22"/>
              </w:rPr>
              <w:t>7</w:t>
            </w:r>
          </w:p>
        </w:tc>
        <w:tc>
          <w:tcPr>
            <w:tcW w:w="1001" w:type="pct"/>
          </w:tcPr>
          <w:p w:rsidR="005A287E" w:rsidRPr="00BA1D55" w:rsidRDefault="00806303" w:rsidP="00BA1D55">
            <w:pPr>
              <w:spacing w:line="360" w:lineRule="auto"/>
              <w:jc w:val="center"/>
              <w:rPr>
                <w:sz w:val="22"/>
                <w:szCs w:val="22"/>
              </w:rPr>
            </w:pPr>
            <w:r w:rsidRPr="00BA1D55">
              <w:rPr>
                <w:sz w:val="22"/>
                <w:szCs w:val="22"/>
              </w:rPr>
              <w:t>7</w:t>
            </w:r>
            <w:r w:rsidR="00105268">
              <w:rPr>
                <w:sz w:val="22"/>
                <w:szCs w:val="22"/>
              </w:rPr>
              <w:t>000,968</w:t>
            </w:r>
          </w:p>
        </w:tc>
      </w:tr>
    </w:tbl>
    <w:p w:rsidR="001726FE" w:rsidRDefault="001726FE" w:rsidP="002D43BD">
      <w:pPr>
        <w:spacing w:line="360" w:lineRule="auto"/>
        <w:jc w:val="both"/>
        <w:rPr>
          <w:sz w:val="22"/>
          <w:szCs w:val="22"/>
        </w:rPr>
      </w:pPr>
    </w:p>
    <w:p w:rsidR="00806303" w:rsidRDefault="00806303" w:rsidP="00806303">
      <w:pPr>
        <w:spacing w:line="360" w:lineRule="auto"/>
        <w:jc w:val="both"/>
        <w:rPr>
          <w:sz w:val="22"/>
          <w:szCs w:val="22"/>
        </w:rPr>
      </w:pPr>
      <w:r w:rsidRPr="0038416F">
        <w:rPr>
          <w:sz w:val="22"/>
          <w:szCs w:val="22"/>
        </w:rPr>
        <w:t xml:space="preserve">Łączne zużycie energii w analizowanej </w:t>
      </w:r>
      <w:r>
        <w:rPr>
          <w:sz w:val="22"/>
          <w:szCs w:val="22"/>
        </w:rPr>
        <w:t>grupie</w:t>
      </w:r>
      <w:r w:rsidRPr="0038416F">
        <w:rPr>
          <w:sz w:val="22"/>
          <w:szCs w:val="22"/>
        </w:rPr>
        <w:t xml:space="preserve"> obiektów użyteczności publicznej </w:t>
      </w:r>
      <w:r>
        <w:rPr>
          <w:sz w:val="22"/>
          <w:szCs w:val="22"/>
        </w:rPr>
        <w:t>wyniosło w roku 2013</w:t>
      </w:r>
      <w:r w:rsidRPr="0038416F">
        <w:rPr>
          <w:sz w:val="22"/>
          <w:szCs w:val="22"/>
        </w:rPr>
        <w:t xml:space="preserve"> </w:t>
      </w:r>
      <w:r w:rsidR="00105268">
        <w:rPr>
          <w:sz w:val="22"/>
          <w:szCs w:val="22"/>
        </w:rPr>
        <w:t>88758,127</w:t>
      </w:r>
      <w:r w:rsidRPr="0038416F">
        <w:rPr>
          <w:sz w:val="22"/>
          <w:szCs w:val="22"/>
        </w:rPr>
        <w:t xml:space="preserve"> MWh/rok. Najwyższe zużycie związane było ze zużyciem </w:t>
      </w:r>
      <w:r>
        <w:rPr>
          <w:sz w:val="22"/>
          <w:szCs w:val="22"/>
        </w:rPr>
        <w:t>gazu ziemnego</w:t>
      </w:r>
      <w:r w:rsidRPr="0038416F">
        <w:rPr>
          <w:sz w:val="22"/>
          <w:szCs w:val="22"/>
        </w:rPr>
        <w:t xml:space="preserve"> – </w:t>
      </w:r>
      <w:r>
        <w:rPr>
          <w:sz w:val="22"/>
          <w:szCs w:val="22"/>
        </w:rPr>
        <w:t>47</w:t>
      </w:r>
      <w:r w:rsidR="00105268">
        <w:rPr>
          <w:sz w:val="22"/>
          <w:szCs w:val="22"/>
        </w:rPr>
        <w:t>684,227</w:t>
      </w:r>
      <w:r w:rsidR="00C038D9">
        <w:rPr>
          <w:sz w:val="22"/>
          <w:szCs w:val="22"/>
        </w:rPr>
        <w:t xml:space="preserve"> MWh /rok, co stanowiło ok. 54</w:t>
      </w:r>
      <w:r>
        <w:rPr>
          <w:sz w:val="22"/>
          <w:szCs w:val="22"/>
        </w:rPr>
        <w:t>%.</w:t>
      </w:r>
    </w:p>
    <w:p w:rsidR="00806303" w:rsidRDefault="00806303" w:rsidP="00806303">
      <w:pPr>
        <w:spacing w:line="360" w:lineRule="auto"/>
        <w:jc w:val="both"/>
        <w:rPr>
          <w:sz w:val="22"/>
          <w:szCs w:val="22"/>
        </w:rPr>
      </w:pPr>
    </w:p>
    <w:p w:rsidR="00806303" w:rsidRDefault="003D7249" w:rsidP="00E46900">
      <w:pPr>
        <w:spacing w:line="360" w:lineRule="auto"/>
        <w:jc w:val="center"/>
        <w:rPr>
          <w:sz w:val="22"/>
          <w:szCs w:val="22"/>
        </w:rPr>
      </w:pPr>
      <w:r>
        <w:rPr>
          <w:noProof/>
          <w:lang w:eastAsia="pl-PL"/>
        </w:rPr>
        <w:drawing>
          <wp:inline distT="0" distB="0" distL="0" distR="0">
            <wp:extent cx="4575912" cy="2744725"/>
            <wp:effectExtent l="12209" t="6095" r="6104"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6303" w:rsidRDefault="00806303" w:rsidP="00E46900">
      <w:pPr>
        <w:spacing w:line="360" w:lineRule="auto"/>
        <w:jc w:val="center"/>
        <w:rPr>
          <w:sz w:val="22"/>
          <w:szCs w:val="22"/>
        </w:rPr>
      </w:pPr>
      <w:r>
        <w:rPr>
          <w:sz w:val="22"/>
          <w:szCs w:val="22"/>
        </w:rPr>
        <w:t xml:space="preserve">Rys. </w:t>
      </w:r>
      <w:r w:rsidR="006D1EEF">
        <w:rPr>
          <w:sz w:val="22"/>
          <w:szCs w:val="22"/>
        </w:rPr>
        <w:t>5</w:t>
      </w:r>
      <w:r>
        <w:rPr>
          <w:sz w:val="22"/>
          <w:szCs w:val="22"/>
        </w:rPr>
        <w:t>. Struktura zużycia nośników energii w mieszkalnictwie dla roku bazowego 2013</w:t>
      </w:r>
    </w:p>
    <w:p w:rsidR="00806303" w:rsidRDefault="00806303" w:rsidP="002D43BD">
      <w:pPr>
        <w:spacing w:line="360" w:lineRule="auto"/>
        <w:jc w:val="both"/>
        <w:rPr>
          <w:sz w:val="22"/>
          <w:szCs w:val="22"/>
        </w:rPr>
      </w:pPr>
    </w:p>
    <w:p w:rsidR="00806303" w:rsidRDefault="00806303" w:rsidP="002D43BD">
      <w:pPr>
        <w:spacing w:line="360" w:lineRule="auto"/>
        <w:jc w:val="both"/>
        <w:rPr>
          <w:sz w:val="22"/>
          <w:szCs w:val="22"/>
        </w:rPr>
      </w:pPr>
      <w:r>
        <w:rPr>
          <w:sz w:val="22"/>
          <w:szCs w:val="22"/>
        </w:rPr>
        <w:t xml:space="preserve">Tabela </w:t>
      </w:r>
      <w:r w:rsidR="006D1EEF">
        <w:rPr>
          <w:sz w:val="22"/>
          <w:szCs w:val="22"/>
        </w:rPr>
        <w:t>17</w:t>
      </w:r>
      <w:r>
        <w:rPr>
          <w:sz w:val="22"/>
          <w:szCs w:val="22"/>
        </w:rPr>
        <w:t>. Emisja CO</w:t>
      </w:r>
      <w:r w:rsidRPr="00011B9D">
        <w:rPr>
          <w:sz w:val="22"/>
          <w:szCs w:val="22"/>
          <w:vertAlign w:val="subscript"/>
        </w:rPr>
        <w:t>2</w:t>
      </w:r>
      <w:r>
        <w:rPr>
          <w:sz w:val="22"/>
          <w:szCs w:val="22"/>
        </w:rPr>
        <w:t xml:space="preserve"> z nośników energii w sektorze mieszkalnictwa</w:t>
      </w:r>
      <w:r w:rsidR="001832F0">
        <w:rPr>
          <w:sz w:val="22"/>
          <w:szCs w:val="22"/>
        </w:rPr>
        <w:t xml:space="preserve"> dla roku bazowego 2013</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812"/>
        <w:gridCol w:w="1812"/>
        <w:gridCol w:w="1812"/>
        <w:gridCol w:w="1813"/>
        <w:gridCol w:w="1813"/>
      </w:tblGrid>
      <w:tr w:rsidR="00806303">
        <w:tc>
          <w:tcPr>
            <w:tcW w:w="9062" w:type="dxa"/>
            <w:gridSpan w:val="5"/>
            <w:tcBorders>
              <w:bottom w:val="single" w:sz="12" w:space="0" w:color="A8D08D"/>
            </w:tcBorders>
          </w:tcPr>
          <w:p w:rsidR="00806303" w:rsidRPr="00BA1D55" w:rsidRDefault="00806303" w:rsidP="00BA1D55">
            <w:pPr>
              <w:spacing w:line="360" w:lineRule="auto"/>
              <w:jc w:val="center"/>
              <w:rPr>
                <w:b/>
                <w:bCs/>
                <w:sz w:val="22"/>
                <w:szCs w:val="22"/>
              </w:rPr>
            </w:pPr>
            <w:r w:rsidRPr="00BA1D55">
              <w:rPr>
                <w:b/>
                <w:bCs/>
                <w:sz w:val="22"/>
                <w:szCs w:val="22"/>
              </w:rPr>
              <w:t>Emisja CO</w:t>
            </w:r>
            <w:r w:rsidRPr="00BA1D55">
              <w:rPr>
                <w:b/>
                <w:bCs/>
                <w:sz w:val="22"/>
                <w:szCs w:val="22"/>
                <w:vertAlign w:val="subscript"/>
              </w:rPr>
              <w:t>2</w:t>
            </w:r>
            <w:r w:rsidRPr="00BA1D55">
              <w:rPr>
                <w:b/>
                <w:bCs/>
                <w:sz w:val="22"/>
                <w:szCs w:val="22"/>
              </w:rPr>
              <w:t xml:space="preserve"> [Mg/rok]</w:t>
            </w:r>
          </w:p>
        </w:tc>
      </w:tr>
      <w:tr w:rsidR="00806303">
        <w:tc>
          <w:tcPr>
            <w:tcW w:w="1812" w:type="dxa"/>
          </w:tcPr>
          <w:p w:rsidR="00806303" w:rsidRPr="00BA1D55" w:rsidRDefault="00806303" w:rsidP="00BA1D55">
            <w:pPr>
              <w:spacing w:line="360" w:lineRule="auto"/>
              <w:jc w:val="center"/>
              <w:rPr>
                <w:b/>
                <w:bCs/>
                <w:sz w:val="22"/>
                <w:szCs w:val="22"/>
              </w:rPr>
            </w:pPr>
            <w:r w:rsidRPr="00BA1D55">
              <w:rPr>
                <w:bCs/>
                <w:sz w:val="22"/>
                <w:szCs w:val="22"/>
              </w:rPr>
              <w:t>Ciepło sieciowe</w:t>
            </w:r>
          </w:p>
        </w:tc>
        <w:tc>
          <w:tcPr>
            <w:tcW w:w="1812" w:type="dxa"/>
          </w:tcPr>
          <w:p w:rsidR="00806303" w:rsidRPr="00BA1D55" w:rsidRDefault="00806303" w:rsidP="00BA1D55">
            <w:pPr>
              <w:spacing w:line="360" w:lineRule="auto"/>
              <w:jc w:val="center"/>
              <w:rPr>
                <w:sz w:val="22"/>
                <w:szCs w:val="22"/>
              </w:rPr>
            </w:pPr>
            <w:r w:rsidRPr="00BA1D55">
              <w:rPr>
                <w:sz w:val="22"/>
                <w:szCs w:val="22"/>
              </w:rPr>
              <w:t>Energia elektryczna</w:t>
            </w:r>
          </w:p>
        </w:tc>
        <w:tc>
          <w:tcPr>
            <w:tcW w:w="1812" w:type="dxa"/>
          </w:tcPr>
          <w:p w:rsidR="00806303" w:rsidRPr="00BA1D55" w:rsidRDefault="00806303" w:rsidP="00BA1D55">
            <w:pPr>
              <w:spacing w:line="360" w:lineRule="auto"/>
              <w:jc w:val="center"/>
              <w:rPr>
                <w:sz w:val="22"/>
                <w:szCs w:val="22"/>
              </w:rPr>
            </w:pPr>
            <w:r w:rsidRPr="00BA1D55">
              <w:rPr>
                <w:sz w:val="22"/>
                <w:szCs w:val="22"/>
              </w:rPr>
              <w:t>Gaz ziemny</w:t>
            </w:r>
          </w:p>
        </w:tc>
        <w:tc>
          <w:tcPr>
            <w:tcW w:w="1813" w:type="dxa"/>
          </w:tcPr>
          <w:p w:rsidR="00806303" w:rsidRPr="00BA1D55" w:rsidRDefault="00806303" w:rsidP="00BA1D55">
            <w:pPr>
              <w:spacing w:line="360" w:lineRule="auto"/>
              <w:jc w:val="center"/>
              <w:rPr>
                <w:sz w:val="22"/>
                <w:szCs w:val="22"/>
              </w:rPr>
            </w:pPr>
            <w:r w:rsidRPr="00BA1D55">
              <w:rPr>
                <w:sz w:val="22"/>
                <w:szCs w:val="22"/>
              </w:rPr>
              <w:t>Węgiel</w:t>
            </w:r>
          </w:p>
        </w:tc>
        <w:tc>
          <w:tcPr>
            <w:tcW w:w="1813" w:type="dxa"/>
          </w:tcPr>
          <w:p w:rsidR="00806303" w:rsidRPr="00BA1D55" w:rsidRDefault="00806303" w:rsidP="00BA1D55">
            <w:pPr>
              <w:spacing w:line="360" w:lineRule="auto"/>
              <w:jc w:val="center"/>
              <w:rPr>
                <w:sz w:val="22"/>
                <w:szCs w:val="22"/>
              </w:rPr>
            </w:pPr>
            <w:r w:rsidRPr="00BA1D55">
              <w:rPr>
                <w:sz w:val="22"/>
                <w:szCs w:val="22"/>
              </w:rPr>
              <w:t>Drewno</w:t>
            </w:r>
          </w:p>
        </w:tc>
      </w:tr>
      <w:tr w:rsidR="00806303">
        <w:tc>
          <w:tcPr>
            <w:tcW w:w="1812" w:type="dxa"/>
          </w:tcPr>
          <w:p w:rsidR="00806303" w:rsidRPr="00BA1D55" w:rsidRDefault="00806303" w:rsidP="00C038D9">
            <w:pPr>
              <w:suppressAutoHyphens w:val="0"/>
              <w:jc w:val="center"/>
              <w:rPr>
                <w:b/>
                <w:bCs/>
                <w:color w:val="000000"/>
                <w:sz w:val="22"/>
                <w:szCs w:val="22"/>
                <w:lang w:eastAsia="pl-PL"/>
              </w:rPr>
            </w:pPr>
            <w:r w:rsidRPr="00BA1D55">
              <w:rPr>
                <w:bCs/>
                <w:color w:val="000000"/>
                <w:sz w:val="22"/>
                <w:szCs w:val="22"/>
              </w:rPr>
              <w:t>4958,97</w:t>
            </w:r>
          </w:p>
        </w:tc>
        <w:tc>
          <w:tcPr>
            <w:tcW w:w="1812" w:type="dxa"/>
          </w:tcPr>
          <w:p w:rsidR="00806303" w:rsidRPr="00BA1D55" w:rsidRDefault="006F57AE" w:rsidP="00C038D9">
            <w:pPr>
              <w:jc w:val="center"/>
              <w:rPr>
                <w:color w:val="000000"/>
                <w:sz w:val="22"/>
                <w:szCs w:val="22"/>
              </w:rPr>
            </w:pPr>
            <w:r w:rsidRPr="00BA1D55">
              <w:rPr>
                <w:color w:val="000000"/>
                <w:sz w:val="22"/>
                <w:szCs w:val="22"/>
              </w:rPr>
              <w:t>16510,92</w:t>
            </w:r>
            <w:r w:rsidR="00C038D9">
              <w:rPr>
                <w:color w:val="000000"/>
                <w:sz w:val="22"/>
                <w:szCs w:val="22"/>
              </w:rPr>
              <w:t>6</w:t>
            </w:r>
          </w:p>
        </w:tc>
        <w:tc>
          <w:tcPr>
            <w:tcW w:w="1812" w:type="dxa"/>
          </w:tcPr>
          <w:p w:rsidR="00806303" w:rsidRPr="00BA1D55" w:rsidRDefault="002B6822" w:rsidP="00BA1D55">
            <w:pPr>
              <w:jc w:val="center"/>
              <w:rPr>
                <w:color w:val="000000"/>
                <w:sz w:val="22"/>
                <w:szCs w:val="22"/>
              </w:rPr>
            </w:pPr>
            <w:r>
              <w:rPr>
                <w:color w:val="000000"/>
                <w:sz w:val="22"/>
                <w:szCs w:val="22"/>
              </w:rPr>
              <w:t>9632,21</w:t>
            </w:r>
            <w:r w:rsidR="00806303" w:rsidRPr="00BA1D55">
              <w:rPr>
                <w:color w:val="000000"/>
                <w:sz w:val="22"/>
                <w:szCs w:val="22"/>
              </w:rPr>
              <w:t>4</w:t>
            </w:r>
          </w:p>
        </w:tc>
        <w:tc>
          <w:tcPr>
            <w:tcW w:w="1813" w:type="dxa"/>
          </w:tcPr>
          <w:p w:rsidR="00806303" w:rsidRPr="00BA1D55" w:rsidRDefault="00806303" w:rsidP="00BA1D55">
            <w:pPr>
              <w:jc w:val="center"/>
              <w:rPr>
                <w:color w:val="000000"/>
                <w:sz w:val="22"/>
                <w:szCs w:val="22"/>
              </w:rPr>
            </w:pPr>
            <w:r w:rsidRPr="00BA1D55">
              <w:rPr>
                <w:color w:val="000000"/>
                <w:sz w:val="22"/>
                <w:szCs w:val="22"/>
              </w:rPr>
              <w:t>1919,444</w:t>
            </w:r>
          </w:p>
        </w:tc>
        <w:tc>
          <w:tcPr>
            <w:tcW w:w="1813" w:type="dxa"/>
          </w:tcPr>
          <w:p w:rsidR="00806303" w:rsidRPr="00BA1D55" w:rsidRDefault="00806303" w:rsidP="00BA1D55">
            <w:pPr>
              <w:jc w:val="center"/>
              <w:rPr>
                <w:color w:val="000000"/>
                <w:sz w:val="22"/>
                <w:szCs w:val="22"/>
              </w:rPr>
            </w:pPr>
            <w:r w:rsidRPr="00BA1D55">
              <w:rPr>
                <w:color w:val="000000"/>
                <w:sz w:val="22"/>
                <w:szCs w:val="22"/>
              </w:rPr>
              <w:t>1400,194</w:t>
            </w:r>
          </w:p>
        </w:tc>
      </w:tr>
    </w:tbl>
    <w:p w:rsidR="00806303" w:rsidRDefault="00806303" w:rsidP="002D43BD">
      <w:pPr>
        <w:spacing w:line="360" w:lineRule="auto"/>
        <w:jc w:val="both"/>
        <w:rPr>
          <w:sz w:val="22"/>
          <w:szCs w:val="22"/>
        </w:rPr>
      </w:pPr>
    </w:p>
    <w:p w:rsidR="00806303" w:rsidRDefault="008D176D" w:rsidP="00F62B12">
      <w:pPr>
        <w:numPr>
          <w:ilvl w:val="0"/>
          <w:numId w:val="10"/>
        </w:numPr>
        <w:spacing w:line="360" w:lineRule="auto"/>
        <w:jc w:val="both"/>
        <w:rPr>
          <w:sz w:val="22"/>
          <w:szCs w:val="22"/>
        </w:rPr>
      </w:pPr>
      <w:r>
        <w:rPr>
          <w:sz w:val="22"/>
          <w:szCs w:val="22"/>
        </w:rPr>
        <w:t>Działalność gospodarczo-usługowa</w:t>
      </w:r>
    </w:p>
    <w:p w:rsidR="009B0EA1" w:rsidRDefault="009B0EA1" w:rsidP="006F57AE">
      <w:pPr>
        <w:spacing w:line="360" w:lineRule="auto"/>
        <w:jc w:val="both"/>
        <w:rPr>
          <w:sz w:val="22"/>
          <w:szCs w:val="22"/>
        </w:rPr>
      </w:pPr>
      <w:r>
        <w:rPr>
          <w:sz w:val="22"/>
          <w:szCs w:val="22"/>
        </w:rPr>
        <w:t>Liczba podmiotów gospodarczych w gminie wg danych GUS to 1778, w tym 1304 osoby fizyczne prowadzące działalność. Dominują mikroprze</w:t>
      </w:r>
      <w:r w:rsidR="000C6328">
        <w:rPr>
          <w:sz w:val="22"/>
          <w:szCs w:val="22"/>
        </w:rPr>
        <w:t>dsiębiorstwa i spółki jedno- lub kilkuosobowe.</w:t>
      </w:r>
      <w:r w:rsidR="00E310B9">
        <w:rPr>
          <w:sz w:val="22"/>
          <w:szCs w:val="22"/>
        </w:rPr>
        <w:t xml:space="preserve"> Na bazie aktualizacji </w:t>
      </w:r>
      <w:r w:rsidR="00E310B9" w:rsidRPr="00B134AF">
        <w:rPr>
          <w:i/>
          <w:sz w:val="22"/>
          <w:szCs w:val="22"/>
        </w:rPr>
        <w:t>Projektu założeń do planu zaopatrzenia w ciepło, energię elektryczną i paliwa gazowe gminy Nidzica</w:t>
      </w:r>
      <w:r w:rsidR="00E310B9">
        <w:rPr>
          <w:sz w:val="22"/>
          <w:szCs w:val="22"/>
        </w:rPr>
        <w:t xml:space="preserve"> w strukturze odbiorców wg zapotrzebowania na energię elektryczną sektor działalności gospodarczej wraz z obiektami publicznymi stanowi 78%. Zużycie energii elektrycznej obliczona na podstawie różnic</w:t>
      </w:r>
      <w:r w:rsidR="001832F0">
        <w:rPr>
          <w:sz w:val="22"/>
          <w:szCs w:val="22"/>
        </w:rPr>
        <w:t>y z wcześniej określonym (Tab. 13) zużyciem</w:t>
      </w:r>
      <w:r w:rsidR="00E310B9">
        <w:rPr>
          <w:sz w:val="22"/>
          <w:szCs w:val="22"/>
        </w:rPr>
        <w:t xml:space="preserve"> dla obiektów użyteczności publicznej.</w:t>
      </w:r>
    </w:p>
    <w:p w:rsidR="006F57AE" w:rsidRDefault="006F57AE" w:rsidP="006F57AE">
      <w:pPr>
        <w:spacing w:line="360" w:lineRule="auto"/>
        <w:jc w:val="both"/>
        <w:rPr>
          <w:sz w:val="22"/>
          <w:szCs w:val="22"/>
        </w:rPr>
      </w:pPr>
      <w:r>
        <w:rPr>
          <w:sz w:val="22"/>
          <w:szCs w:val="22"/>
        </w:rPr>
        <w:lastRenderedPageBreak/>
        <w:t xml:space="preserve">Tabela </w:t>
      </w:r>
      <w:r w:rsidR="006D1EEF">
        <w:rPr>
          <w:sz w:val="22"/>
          <w:szCs w:val="22"/>
        </w:rPr>
        <w:t>18</w:t>
      </w:r>
      <w:r>
        <w:rPr>
          <w:sz w:val="22"/>
          <w:szCs w:val="22"/>
        </w:rPr>
        <w:t>. Wyniki inwentaryzacji w obszarze działalności gospodarczej</w:t>
      </w:r>
      <w:r w:rsidR="001832F0">
        <w:rPr>
          <w:sz w:val="22"/>
          <w:szCs w:val="22"/>
        </w:rPr>
        <w:t xml:space="preserve"> dla roku bazowego 2013</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4531"/>
        <w:gridCol w:w="4531"/>
      </w:tblGrid>
      <w:tr w:rsidR="006F57AE">
        <w:tc>
          <w:tcPr>
            <w:tcW w:w="4531" w:type="dxa"/>
            <w:tcBorders>
              <w:bottom w:val="single" w:sz="12" w:space="0" w:color="A8D08D"/>
            </w:tcBorders>
          </w:tcPr>
          <w:p w:rsidR="006F57AE" w:rsidRPr="00BA1D55" w:rsidRDefault="006F57AE" w:rsidP="00BA1D55">
            <w:pPr>
              <w:spacing w:line="360" w:lineRule="auto"/>
              <w:jc w:val="center"/>
              <w:rPr>
                <w:b/>
                <w:bCs/>
                <w:sz w:val="22"/>
                <w:szCs w:val="22"/>
              </w:rPr>
            </w:pPr>
            <w:r w:rsidRPr="00BA1D55">
              <w:rPr>
                <w:b/>
                <w:bCs/>
                <w:sz w:val="22"/>
                <w:szCs w:val="22"/>
              </w:rPr>
              <w:t>Zużycie energii elektrycznej</w:t>
            </w:r>
          </w:p>
        </w:tc>
        <w:tc>
          <w:tcPr>
            <w:tcW w:w="4531" w:type="dxa"/>
            <w:tcBorders>
              <w:bottom w:val="single" w:sz="12" w:space="0" w:color="A8D08D"/>
            </w:tcBorders>
          </w:tcPr>
          <w:p w:rsidR="006F57AE" w:rsidRPr="00BA1D55" w:rsidRDefault="006F57AE" w:rsidP="00BA1D55">
            <w:pPr>
              <w:spacing w:line="360" w:lineRule="auto"/>
              <w:jc w:val="center"/>
              <w:rPr>
                <w:b/>
                <w:bCs/>
                <w:sz w:val="22"/>
                <w:szCs w:val="22"/>
              </w:rPr>
            </w:pPr>
            <w:r w:rsidRPr="00BA1D55">
              <w:rPr>
                <w:b/>
                <w:bCs/>
                <w:sz w:val="22"/>
                <w:szCs w:val="22"/>
              </w:rPr>
              <w:t>Emisja CO</w:t>
            </w:r>
            <w:r w:rsidRPr="00BA1D55">
              <w:rPr>
                <w:b/>
                <w:bCs/>
                <w:sz w:val="22"/>
                <w:szCs w:val="22"/>
                <w:vertAlign w:val="subscript"/>
              </w:rPr>
              <w:t>2</w:t>
            </w:r>
          </w:p>
        </w:tc>
      </w:tr>
      <w:tr w:rsidR="006F57AE">
        <w:tc>
          <w:tcPr>
            <w:tcW w:w="4531" w:type="dxa"/>
          </w:tcPr>
          <w:p w:rsidR="006F57AE" w:rsidRPr="00BA1D55" w:rsidRDefault="006F57AE" w:rsidP="00BA1D55">
            <w:pPr>
              <w:spacing w:line="360" w:lineRule="auto"/>
              <w:jc w:val="center"/>
              <w:rPr>
                <w:b/>
                <w:bCs/>
                <w:sz w:val="22"/>
                <w:szCs w:val="22"/>
              </w:rPr>
            </w:pPr>
            <w:r w:rsidRPr="00BA1D55">
              <w:rPr>
                <w:bCs/>
                <w:sz w:val="22"/>
                <w:szCs w:val="22"/>
              </w:rPr>
              <w:t>[MWh/rok]</w:t>
            </w:r>
          </w:p>
        </w:tc>
        <w:tc>
          <w:tcPr>
            <w:tcW w:w="4531" w:type="dxa"/>
          </w:tcPr>
          <w:p w:rsidR="006F57AE" w:rsidRPr="00BA1D55" w:rsidRDefault="006F57AE" w:rsidP="00BA1D55">
            <w:pPr>
              <w:spacing w:line="360" w:lineRule="auto"/>
              <w:jc w:val="center"/>
              <w:rPr>
                <w:sz w:val="22"/>
                <w:szCs w:val="22"/>
              </w:rPr>
            </w:pPr>
            <w:r w:rsidRPr="00BA1D55">
              <w:rPr>
                <w:sz w:val="22"/>
                <w:szCs w:val="22"/>
              </w:rPr>
              <w:t>[Mg/rok]</w:t>
            </w:r>
          </w:p>
        </w:tc>
      </w:tr>
      <w:tr w:rsidR="006F57AE">
        <w:tc>
          <w:tcPr>
            <w:tcW w:w="4531" w:type="dxa"/>
          </w:tcPr>
          <w:p w:rsidR="006F57AE" w:rsidRPr="00BA1D55" w:rsidRDefault="00E310B9" w:rsidP="00BA1D55">
            <w:pPr>
              <w:spacing w:line="360" w:lineRule="auto"/>
              <w:jc w:val="center"/>
              <w:rPr>
                <w:b/>
                <w:bCs/>
                <w:sz w:val="22"/>
                <w:szCs w:val="22"/>
              </w:rPr>
            </w:pPr>
            <w:r w:rsidRPr="00BA1D55">
              <w:rPr>
                <w:bCs/>
                <w:sz w:val="22"/>
                <w:szCs w:val="22"/>
              </w:rPr>
              <w:t>15526,372</w:t>
            </w:r>
          </w:p>
        </w:tc>
        <w:tc>
          <w:tcPr>
            <w:tcW w:w="4531" w:type="dxa"/>
          </w:tcPr>
          <w:p w:rsidR="006F57AE" w:rsidRPr="00BA1D55" w:rsidRDefault="00E310B9" w:rsidP="00BA1D55">
            <w:pPr>
              <w:spacing w:line="360" w:lineRule="auto"/>
              <w:jc w:val="center"/>
              <w:rPr>
                <w:sz w:val="22"/>
                <w:szCs w:val="22"/>
              </w:rPr>
            </w:pPr>
            <w:r w:rsidRPr="00BA1D55">
              <w:rPr>
                <w:sz w:val="22"/>
                <w:szCs w:val="22"/>
              </w:rPr>
              <w:t>18491,91</w:t>
            </w:r>
          </w:p>
        </w:tc>
      </w:tr>
    </w:tbl>
    <w:p w:rsidR="006F57AE" w:rsidRDefault="006F57AE" w:rsidP="002D43BD">
      <w:pPr>
        <w:spacing w:line="360" w:lineRule="auto"/>
        <w:jc w:val="both"/>
        <w:rPr>
          <w:sz w:val="22"/>
          <w:szCs w:val="22"/>
        </w:rPr>
      </w:pPr>
    </w:p>
    <w:p w:rsidR="000C6328" w:rsidRDefault="000C6328" w:rsidP="00F62B12">
      <w:pPr>
        <w:numPr>
          <w:ilvl w:val="0"/>
          <w:numId w:val="10"/>
        </w:numPr>
        <w:spacing w:line="360" w:lineRule="auto"/>
        <w:jc w:val="both"/>
        <w:rPr>
          <w:sz w:val="22"/>
          <w:szCs w:val="22"/>
        </w:rPr>
      </w:pPr>
      <w:r>
        <w:rPr>
          <w:sz w:val="22"/>
          <w:szCs w:val="22"/>
        </w:rPr>
        <w:t>Transport</w:t>
      </w:r>
    </w:p>
    <w:p w:rsidR="000C6328" w:rsidRDefault="0072408D" w:rsidP="002D43BD">
      <w:pPr>
        <w:spacing w:line="360" w:lineRule="auto"/>
        <w:jc w:val="both"/>
        <w:rPr>
          <w:sz w:val="22"/>
          <w:szCs w:val="22"/>
        </w:rPr>
      </w:pPr>
      <w:r>
        <w:rPr>
          <w:sz w:val="22"/>
          <w:szCs w:val="22"/>
        </w:rPr>
        <w:t>Przyjmując wartości opałowe benzyny, oleju napędowego i gazu LPG odpowiednio na poziomie 33,6GJ/m</w:t>
      </w:r>
      <w:r w:rsidRPr="00011B9D">
        <w:rPr>
          <w:sz w:val="22"/>
          <w:szCs w:val="22"/>
          <w:vertAlign w:val="superscript"/>
        </w:rPr>
        <w:t>3</w:t>
      </w:r>
      <w:r>
        <w:rPr>
          <w:sz w:val="22"/>
          <w:szCs w:val="22"/>
        </w:rPr>
        <w:t>, 36GJ/m</w:t>
      </w:r>
      <w:r w:rsidRPr="00011B9D">
        <w:rPr>
          <w:sz w:val="22"/>
          <w:szCs w:val="22"/>
          <w:vertAlign w:val="superscript"/>
        </w:rPr>
        <w:t>3</w:t>
      </w:r>
      <w:r>
        <w:rPr>
          <w:sz w:val="22"/>
          <w:szCs w:val="22"/>
        </w:rPr>
        <w:t xml:space="preserve"> i 24,6GJ/m</w:t>
      </w:r>
      <w:r w:rsidRPr="00011B9D">
        <w:rPr>
          <w:sz w:val="22"/>
          <w:szCs w:val="22"/>
          <w:vertAlign w:val="superscript"/>
        </w:rPr>
        <w:t>3</w:t>
      </w:r>
      <w:r>
        <w:rPr>
          <w:sz w:val="22"/>
          <w:szCs w:val="22"/>
        </w:rPr>
        <w:t xml:space="preserve"> oraz w oparciu o natężenie ruchu na poszczególnych rodzajach dróg (rys </w:t>
      </w:r>
      <w:proofErr w:type="spellStart"/>
      <w:r>
        <w:rPr>
          <w:sz w:val="22"/>
          <w:szCs w:val="22"/>
        </w:rPr>
        <w:t>Xa</w:t>
      </w:r>
      <w:proofErr w:type="spellEnd"/>
      <w:r>
        <w:rPr>
          <w:sz w:val="22"/>
          <w:szCs w:val="22"/>
        </w:rPr>
        <w:t>, b) określono emisję CO</w:t>
      </w:r>
      <w:r w:rsidRPr="00011B9D">
        <w:rPr>
          <w:sz w:val="22"/>
          <w:szCs w:val="22"/>
          <w:vertAlign w:val="subscript"/>
        </w:rPr>
        <w:t>2</w:t>
      </w:r>
      <w:r>
        <w:rPr>
          <w:sz w:val="22"/>
          <w:szCs w:val="22"/>
        </w:rPr>
        <w:t xml:space="preserve"> ze środków transportu dla roku bazowego 2013.</w:t>
      </w:r>
    </w:p>
    <w:p w:rsidR="0072408D" w:rsidRDefault="0072408D" w:rsidP="002D43BD">
      <w:pPr>
        <w:spacing w:line="360" w:lineRule="auto"/>
        <w:jc w:val="both"/>
        <w:rPr>
          <w:sz w:val="22"/>
          <w:szCs w:val="22"/>
        </w:rPr>
      </w:pPr>
      <w:r>
        <w:rPr>
          <w:sz w:val="22"/>
          <w:szCs w:val="22"/>
        </w:rPr>
        <w:t>Do wyznaczenia emisji wykorzystano dane, tj.:</w:t>
      </w:r>
    </w:p>
    <w:p w:rsidR="00CF6390" w:rsidRDefault="0072408D" w:rsidP="002D43BD">
      <w:pPr>
        <w:spacing w:line="360" w:lineRule="auto"/>
        <w:jc w:val="both"/>
        <w:rPr>
          <w:sz w:val="22"/>
          <w:szCs w:val="22"/>
        </w:rPr>
      </w:pPr>
      <w:r>
        <w:rPr>
          <w:sz w:val="22"/>
          <w:szCs w:val="22"/>
        </w:rPr>
        <w:t xml:space="preserve">- długości dróg krajowych, wojewódzkich, powiatowych i gminnych od zarządców dróg tzn. GDDKiA, Zarządu Dróg Wojewódzkich w Olsztynie, </w:t>
      </w:r>
      <w:r w:rsidR="00CF6390">
        <w:rPr>
          <w:sz w:val="22"/>
          <w:szCs w:val="22"/>
        </w:rPr>
        <w:t>Powiatowego Zarządu Dróg w Nidzicy, a także zarządu dróg gminnych w Nidzicy,</w:t>
      </w:r>
    </w:p>
    <w:p w:rsidR="0072408D" w:rsidRDefault="00CF6390" w:rsidP="002D43BD">
      <w:pPr>
        <w:spacing w:line="360" w:lineRule="auto"/>
        <w:jc w:val="both"/>
        <w:rPr>
          <w:sz w:val="22"/>
          <w:szCs w:val="22"/>
        </w:rPr>
      </w:pPr>
      <w:r>
        <w:rPr>
          <w:sz w:val="22"/>
          <w:szCs w:val="22"/>
        </w:rPr>
        <w:t xml:space="preserve">- </w:t>
      </w:r>
      <w:r w:rsidRPr="00CF6390">
        <w:rPr>
          <w:sz w:val="22"/>
          <w:szCs w:val="22"/>
        </w:rPr>
        <w:t>opracowanie dotyczące natężenia ruchu na drogach wojewódzkich i krajowych</w:t>
      </w:r>
      <w:r w:rsidR="00846FD3">
        <w:rPr>
          <w:sz w:val="22"/>
          <w:szCs w:val="22"/>
        </w:rPr>
        <w:t xml:space="preserve"> (Rys x)</w:t>
      </w:r>
      <w:r w:rsidRPr="00CF6390">
        <w:rPr>
          <w:sz w:val="22"/>
          <w:szCs w:val="22"/>
        </w:rPr>
        <w:t xml:space="preserve"> dostępne na stronie internetowej</w:t>
      </w:r>
      <w:r>
        <w:rPr>
          <w:sz w:val="22"/>
          <w:szCs w:val="22"/>
        </w:rPr>
        <w:t xml:space="preserve"> GDDKiA, a także SISKOM (Stowarzyszenia Integracji Stołecznej Komunikacji).</w:t>
      </w:r>
    </w:p>
    <w:p w:rsidR="001832F0" w:rsidRDefault="001832F0" w:rsidP="002D43BD">
      <w:pPr>
        <w:spacing w:line="360" w:lineRule="auto"/>
        <w:jc w:val="both"/>
        <w:rPr>
          <w:sz w:val="22"/>
          <w:szCs w:val="22"/>
        </w:rPr>
      </w:pPr>
    </w:p>
    <w:p w:rsidR="00CF6390" w:rsidRDefault="003D7249" w:rsidP="002D43BD">
      <w:pPr>
        <w:spacing w:line="360" w:lineRule="auto"/>
        <w:jc w:val="both"/>
        <w:rPr>
          <w:sz w:val="22"/>
          <w:szCs w:val="22"/>
        </w:rPr>
      </w:pPr>
      <w:r>
        <w:rPr>
          <w:noProof/>
          <w:lang w:eastAsia="pl-PL"/>
        </w:rPr>
        <w:drawing>
          <wp:inline distT="0" distB="0" distL="0" distR="0">
            <wp:extent cx="5756910" cy="3898900"/>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756910" cy="3898900"/>
                    </a:xfrm>
                    <a:prstGeom prst="rect">
                      <a:avLst/>
                    </a:prstGeom>
                    <a:noFill/>
                    <a:ln w="9525">
                      <a:noFill/>
                      <a:miter lim="800000"/>
                      <a:headEnd/>
                      <a:tailEnd/>
                    </a:ln>
                  </pic:spPr>
                </pic:pic>
              </a:graphicData>
            </a:graphic>
          </wp:inline>
        </w:drawing>
      </w:r>
    </w:p>
    <w:p w:rsidR="001832F0" w:rsidRDefault="001832F0" w:rsidP="00FC5AAD">
      <w:pPr>
        <w:spacing w:line="360" w:lineRule="auto"/>
        <w:jc w:val="center"/>
        <w:rPr>
          <w:sz w:val="22"/>
          <w:szCs w:val="22"/>
        </w:rPr>
      </w:pPr>
    </w:p>
    <w:p w:rsidR="00FC5AAD" w:rsidRDefault="00FC5AAD" w:rsidP="00FC5AAD">
      <w:pPr>
        <w:spacing w:line="360" w:lineRule="auto"/>
        <w:jc w:val="center"/>
        <w:rPr>
          <w:sz w:val="22"/>
          <w:szCs w:val="22"/>
        </w:rPr>
      </w:pPr>
      <w:r>
        <w:rPr>
          <w:sz w:val="22"/>
          <w:szCs w:val="22"/>
        </w:rPr>
        <w:t xml:space="preserve">Rys </w:t>
      </w:r>
      <w:r w:rsidR="006D1EEF">
        <w:rPr>
          <w:sz w:val="22"/>
          <w:szCs w:val="22"/>
        </w:rPr>
        <w:t>6</w:t>
      </w:r>
      <w:r>
        <w:rPr>
          <w:sz w:val="22"/>
          <w:szCs w:val="22"/>
        </w:rPr>
        <w:t xml:space="preserve">. Natężenie ruchu na drogach krajowych (kolor zielony) i wojewódzkich (kolor pomarańczowy) </w:t>
      </w:r>
      <w:r w:rsidR="00846FD3">
        <w:rPr>
          <w:sz w:val="22"/>
          <w:szCs w:val="22"/>
        </w:rPr>
        <w:t xml:space="preserve">na terenie gminy Nidzica </w:t>
      </w:r>
      <w:r>
        <w:rPr>
          <w:sz w:val="22"/>
          <w:szCs w:val="22"/>
        </w:rPr>
        <w:t>wg SISKOM</w:t>
      </w:r>
    </w:p>
    <w:p w:rsidR="00FC5AAD" w:rsidRDefault="00FC5AAD" w:rsidP="002D43BD">
      <w:pPr>
        <w:spacing w:line="360" w:lineRule="auto"/>
        <w:jc w:val="both"/>
        <w:rPr>
          <w:sz w:val="22"/>
          <w:szCs w:val="22"/>
        </w:rPr>
      </w:pPr>
    </w:p>
    <w:p w:rsidR="00CF6390" w:rsidRDefault="00CF6390" w:rsidP="002D43BD">
      <w:pPr>
        <w:spacing w:line="360" w:lineRule="auto"/>
        <w:jc w:val="both"/>
        <w:rPr>
          <w:sz w:val="22"/>
          <w:szCs w:val="22"/>
        </w:rPr>
      </w:pPr>
      <w:r>
        <w:rPr>
          <w:sz w:val="22"/>
          <w:szCs w:val="22"/>
        </w:rPr>
        <w:lastRenderedPageBreak/>
        <w:t xml:space="preserve">Tabela </w:t>
      </w:r>
      <w:r w:rsidR="006D1EEF">
        <w:rPr>
          <w:sz w:val="22"/>
          <w:szCs w:val="22"/>
        </w:rPr>
        <w:t>19</w:t>
      </w:r>
      <w:r>
        <w:rPr>
          <w:sz w:val="22"/>
          <w:szCs w:val="22"/>
        </w:rPr>
        <w:t>. Założenia do wyznaczenia emisji</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4530"/>
        <w:gridCol w:w="2128"/>
        <w:gridCol w:w="2404"/>
      </w:tblGrid>
      <w:tr w:rsidR="00CF6390">
        <w:tc>
          <w:tcPr>
            <w:tcW w:w="9062" w:type="dxa"/>
            <w:gridSpan w:val="3"/>
            <w:tcBorders>
              <w:bottom w:val="single" w:sz="12" w:space="0" w:color="A8D08D"/>
            </w:tcBorders>
          </w:tcPr>
          <w:p w:rsidR="00CF6390" w:rsidRPr="00BA1D55" w:rsidRDefault="00CF6390" w:rsidP="00BA1D55">
            <w:pPr>
              <w:spacing w:line="360" w:lineRule="auto"/>
              <w:jc w:val="center"/>
              <w:rPr>
                <w:b/>
                <w:bCs/>
                <w:sz w:val="22"/>
                <w:szCs w:val="22"/>
              </w:rPr>
            </w:pPr>
            <w:r w:rsidRPr="00BA1D55">
              <w:rPr>
                <w:b/>
                <w:bCs/>
                <w:sz w:val="22"/>
                <w:szCs w:val="22"/>
              </w:rPr>
              <w:t>Drogi krajowe</w:t>
            </w:r>
          </w:p>
        </w:tc>
      </w:tr>
      <w:tr w:rsidR="00CF6390">
        <w:tc>
          <w:tcPr>
            <w:tcW w:w="6658" w:type="dxa"/>
            <w:gridSpan w:val="2"/>
          </w:tcPr>
          <w:p w:rsidR="00CF6390" w:rsidRPr="00BA1D55" w:rsidRDefault="00CF6390" w:rsidP="00BA1D55">
            <w:pPr>
              <w:spacing w:line="360" w:lineRule="auto"/>
              <w:jc w:val="both"/>
              <w:rPr>
                <w:b/>
                <w:bCs/>
                <w:sz w:val="22"/>
                <w:szCs w:val="22"/>
              </w:rPr>
            </w:pPr>
            <w:r w:rsidRPr="00BA1D55">
              <w:rPr>
                <w:bCs/>
                <w:sz w:val="22"/>
                <w:szCs w:val="22"/>
              </w:rPr>
              <w:t>Długość</w:t>
            </w:r>
          </w:p>
        </w:tc>
        <w:tc>
          <w:tcPr>
            <w:tcW w:w="2404" w:type="dxa"/>
          </w:tcPr>
          <w:p w:rsidR="00CF6390" w:rsidRPr="00BA1D55" w:rsidRDefault="00FC5AAD" w:rsidP="00BA1D55">
            <w:pPr>
              <w:spacing w:line="360" w:lineRule="auto"/>
              <w:jc w:val="right"/>
              <w:rPr>
                <w:sz w:val="22"/>
                <w:szCs w:val="22"/>
              </w:rPr>
            </w:pPr>
            <w:smartTag w:uri="urn:schemas-microsoft-com:office:smarttags" w:element="metricconverter">
              <w:smartTagPr>
                <w:attr w:name="ProductID" w:val="30,1 km"/>
              </w:smartTagPr>
              <w:r w:rsidRPr="00BA1D55">
                <w:rPr>
                  <w:sz w:val="22"/>
                  <w:szCs w:val="22"/>
                </w:rPr>
                <w:t>30,1 km</w:t>
              </w:r>
            </w:smartTag>
          </w:p>
        </w:tc>
      </w:tr>
      <w:tr w:rsidR="00CF6390">
        <w:tc>
          <w:tcPr>
            <w:tcW w:w="6658" w:type="dxa"/>
            <w:gridSpan w:val="2"/>
          </w:tcPr>
          <w:p w:rsidR="00CF6390" w:rsidRPr="00BA1D55" w:rsidRDefault="00CF6390" w:rsidP="00BA1D55">
            <w:pPr>
              <w:spacing w:line="360" w:lineRule="auto"/>
              <w:jc w:val="both"/>
              <w:rPr>
                <w:b/>
                <w:bCs/>
                <w:sz w:val="22"/>
                <w:szCs w:val="22"/>
              </w:rPr>
            </w:pPr>
            <w:r w:rsidRPr="00BA1D55">
              <w:rPr>
                <w:bCs/>
                <w:sz w:val="22"/>
                <w:szCs w:val="22"/>
              </w:rPr>
              <w:t>Średnie natężenie ruchu (sz</w:t>
            </w:r>
            <w:r w:rsidR="00FC5AAD" w:rsidRPr="00BA1D55">
              <w:rPr>
                <w:bCs/>
                <w:sz w:val="22"/>
                <w:szCs w:val="22"/>
              </w:rPr>
              <w:t>a</w:t>
            </w:r>
            <w:r w:rsidRPr="00BA1D55">
              <w:rPr>
                <w:bCs/>
                <w:sz w:val="22"/>
                <w:szCs w:val="22"/>
              </w:rPr>
              <w:t>cowane)</w:t>
            </w:r>
            <w:r w:rsidR="00FC5AAD" w:rsidRPr="00BA1D55">
              <w:rPr>
                <w:bCs/>
                <w:sz w:val="22"/>
                <w:szCs w:val="22"/>
              </w:rPr>
              <w:t xml:space="preserve"> [poj</w:t>
            </w:r>
            <w:r w:rsidR="00846FD3" w:rsidRPr="00BA1D55">
              <w:rPr>
                <w:bCs/>
                <w:sz w:val="22"/>
                <w:szCs w:val="22"/>
              </w:rPr>
              <w:t>.</w:t>
            </w:r>
            <w:r w:rsidR="00FC5AAD" w:rsidRPr="00BA1D55">
              <w:rPr>
                <w:bCs/>
                <w:sz w:val="22"/>
                <w:szCs w:val="22"/>
              </w:rPr>
              <w:t>/dobę]</w:t>
            </w:r>
          </w:p>
        </w:tc>
        <w:tc>
          <w:tcPr>
            <w:tcW w:w="2404" w:type="dxa"/>
          </w:tcPr>
          <w:p w:rsidR="00CF6390" w:rsidRPr="00BA1D55" w:rsidRDefault="00FC5AAD" w:rsidP="00BA1D55">
            <w:pPr>
              <w:spacing w:line="360" w:lineRule="auto"/>
              <w:jc w:val="right"/>
              <w:rPr>
                <w:sz w:val="22"/>
                <w:szCs w:val="22"/>
              </w:rPr>
            </w:pPr>
            <w:r w:rsidRPr="00BA1D55">
              <w:rPr>
                <w:sz w:val="22"/>
                <w:szCs w:val="22"/>
              </w:rPr>
              <w:t>13581</w:t>
            </w:r>
          </w:p>
        </w:tc>
      </w:tr>
      <w:tr w:rsidR="00CF6390">
        <w:tc>
          <w:tcPr>
            <w:tcW w:w="9062" w:type="dxa"/>
            <w:gridSpan w:val="3"/>
          </w:tcPr>
          <w:p w:rsidR="00CF6390" w:rsidRPr="00BA1D55" w:rsidRDefault="00CF6390" w:rsidP="00BA1D55">
            <w:pPr>
              <w:spacing w:line="360" w:lineRule="auto"/>
              <w:jc w:val="both"/>
              <w:rPr>
                <w:b/>
                <w:bCs/>
                <w:sz w:val="22"/>
                <w:szCs w:val="22"/>
              </w:rPr>
            </w:pPr>
            <w:r w:rsidRPr="00BA1D55">
              <w:rPr>
                <w:bCs/>
                <w:sz w:val="22"/>
                <w:szCs w:val="22"/>
              </w:rPr>
              <w:t>Udział % poszczególnych typów pojazdów</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Osobowe</w:t>
            </w:r>
          </w:p>
        </w:tc>
        <w:tc>
          <w:tcPr>
            <w:tcW w:w="4532" w:type="dxa"/>
            <w:gridSpan w:val="2"/>
          </w:tcPr>
          <w:p w:rsidR="00CF6390" w:rsidRPr="00BA1D55" w:rsidRDefault="00FC5AAD" w:rsidP="00BA1D55">
            <w:pPr>
              <w:spacing w:line="360" w:lineRule="auto"/>
              <w:jc w:val="right"/>
              <w:rPr>
                <w:sz w:val="22"/>
                <w:szCs w:val="22"/>
              </w:rPr>
            </w:pPr>
            <w:r w:rsidRPr="00BA1D55">
              <w:rPr>
                <w:sz w:val="22"/>
                <w:szCs w:val="22"/>
              </w:rPr>
              <w:t>85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Dostawcze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4</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Ciężarowe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9</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Autobusy</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1</w:t>
            </w:r>
          </w:p>
        </w:tc>
      </w:tr>
      <w:tr w:rsidR="00CF6390">
        <w:tc>
          <w:tcPr>
            <w:tcW w:w="4530" w:type="dxa"/>
          </w:tcPr>
          <w:p w:rsidR="00CF6390" w:rsidRPr="00BA1D55" w:rsidRDefault="00CF6390" w:rsidP="00CF6390">
            <w:pPr>
              <w:rPr>
                <w:b/>
                <w:bCs/>
                <w:sz w:val="22"/>
                <w:szCs w:val="22"/>
              </w:rPr>
            </w:pPr>
            <w:r w:rsidRPr="00BA1D55">
              <w:rPr>
                <w:bCs/>
                <w:sz w:val="22"/>
                <w:szCs w:val="22"/>
              </w:rPr>
              <w:t>Motocykle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1</w:t>
            </w:r>
          </w:p>
        </w:tc>
      </w:tr>
      <w:tr w:rsidR="00CF6390">
        <w:tc>
          <w:tcPr>
            <w:tcW w:w="9062" w:type="dxa"/>
            <w:gridSpan w:val="3"/>
          </w:tcPr>
          <w:p w:rsidR="00CF6390" w:rsidRPr="00BA1D55" w:rsidRDefault="00CF6390" w:rsidP="00BA1D55">
            <w:pPr>
              <w:spacing w:line="360" w:lineRule="auto"/>
              <w:jc w:val="center"/>
              <w:rPr>
                <w:b/>
                <w:bCs/>
                <w:sz w:val="22"/>
                <w:szCs w:val="22"/>
              </w:rPr>
            </w:pPr>
            <w:r w:rsidRPr="00BA1D55">
              <w:rPr>
                <w:b/>
                <w:bCs/>
                <w:sz w:val="22"/>
                <w:szCs w:val="22"/>
              </w:rPr>
              <w:t>Drogi wojewódzkie</w:t>
            </w:r>
          </w:p>
        </w:tc>
      </w:tr>
      <w:tr w:rsidR="00CF6390">
        <w:tc>
          <w:tcPr>
            <w:tcW w:w="6658" w:type="dxa"/>
            <w:gridSpan w:val="2"/>
            <w:tcBorders>
              <w:top w:val="single" w:sz="12" w:space="0" w:color="70AD47"/>
            </w:tcBorders>
          </w:tcPr>
          <w:p w:rsidR="00CF6390" w:rsidRPr="00BA1D55" w:rsidRDefault="00CF6390" w:rsidP="00BA1D55">
            <w:pPr>
              <w:spacing w:line="360" w:lineRule="auto"/>
              <w:jc w:val="both"/>
              <w:rPr>
                <w:b/>
                <w:bCs/>
                <w:sz w:val="22"/>
                <w:szCs w:val="22"/>
              </w:rPr>
            </w:pPr>
            <w:r w:rsidRPr="00BA1D55">
              <w:rPr>
                <w:bCs/>
                <w:sz w:val="22"/>
                <w:szCs w:val="22"/>
              </w:rPr>
              <w:t>Długość</w:t>
            </w:r>
          </w:p>
        </w:tc>
        <w:tc>
          <w:tcPr>
            <w:tcW w:w="2404" w:type="dxa"/>
            <w:tcBorders>
              <w:top w:val="single" w:sz="12" w:space="0" w:color="70AD47"/>
            </w:tcBorders>
          </w:tcPr>
          <w:p w:rsidR="00CF6390" w:rsidRPr="00BA1D55" w:rsidRDefault="00FC5AAD" w:rsidP="00BA1D55">
            <w:pPr>
              <w:spacing w:line="360" w:lineRule="auto"/>
              <w:jc w:val="right"/>
              <w:rPr>
                <w:sz w:val="22"/>
                <w:szCs w:val="22"/>
              </w:rPr>
            </w:pPr>
            <w:smartTag w:uri="urn:schemas-microsoft-com:office:smarttags" w:element="metricconverter">
              <w:smartTagPr>
                <w:attr w:name="ProductID" w:val="38,473 km"/>
              </w:smartTagPr>
              <w:r w:rsidRPr="00BA1D55">
                <w:rPr>
                  <w:sz w:val="22"/>
                  <w:szCs w:val="22"/>
                </w:rPr>
                <w:t>38,473 km</w:t>
              </w:r>
            </w:smartTag>
          </w:p>
        </w:tc>
      </w:tr>
      <w:tr w:rsidR="00CF6390">
        <w:tc>
          <w:tcPr>
            <w:tcW w:w="6658" w:type="dxa"/>
            <w:gridSpan w:val="2"/>
          </w:tcPr>
          <w:p w:rsidR="00CF6390" w:rsidRPr="00BA1D55" w:rsidRDefault="00CF6390" w:rsidP="00BA1D55">
            <w:pPr>
              <w:spacing w:line="360" w:lineRule="auto"/>
              <w:jc w:val="both"/>
              <w:rPr>
                <w:b/>
                <w:bCs/>
                <w:sz w:val="22"/>
                <w:szCs w:val="22"/>
              </w:rPr>
            </w:pPr>
            <w:r w:rsidRPr="00BA1D55">
              <w:rPr>
                <w:bCs/>
                <w:sz w:val="22"/>
                <w:szCs w:val="22"/>
              </w:rPr>
              <w:t>Średnie natężenie ruchu (sz</w:t>
            </w:r>
            <w:r w:rsidR="00FC5AAD" w:rsidRPr="00BA1D55">
              <w:rPr>
                <w:bCs/>
                <w:sz w:val="22"/>
                <w:szCs w:val="22"/>
              </w:rPr>
              <w:t>a</w:t>
            </w:r>
            <w:r w:rsidRPr="00BA1D55">
              <w:rPr>
                <w:bCs/>
                <w:sz w:val="22"/>
                <w:szCs w:val="22"/>
              </w:rPr>
              <w:t>cowane)</w:t>
            </w:r>
            <w:r w:rsidR="00FC5AAD" w:rsidRPr="00BA1D55">
              <w:rPr>
                <w:bCs/>
                <w:sz w:val="22"/>
                <w:szCs w:val="22"/>
              </w:rPr>
              <w:t xml:space="preserve"> [poj</w:t>
            </w:r>
            <w:r w:rsidR="00846FD3" w:rsidRPr="00BA1D55">
              <w:rPr>
                <w:bCs/>
                <w:sz w:val="22"/>
                <w:szCs w:val="22"/>
              </w:rPr>
              <w:t>.</w:t>
            </w:r>
            <w:r w:rsidR="00FC5AAD" w:rsidRPr="00BA1D55">
              <w:rPr>
                <w:bCs/>
                <w:sz w:val="22"/>
                <w:szCs w:val="22"/>
              </w:rPr>
              <w:t>/dobę]</w:t>
            </w:r>
          </w:p>
        </w:tc>
        <w:tc>
          <w:tcPr>
            <w:tcW w:w="2404" w:type="dxa"/>
          </w:tcPr>
          <w:p w:rsidR="00CF6390" w:rsidRPr="00BA1D55" w:rsidRDefault="00846FD3" w:rsidP="00BA1D55">
            <w:pPr>
              <w:spacing w:line="360" w:lineRule="auto"/>
              <w:jc w:val="right"/>
              <w:rPr>
                <w:sz w:val="22"/>
                <w:szCs w:val="22"/>
              </w:rPr>
            </w:pPr>
            <w:r w:rsidRPr="00BA1D55">
              <w:rPr>
                <w:sz w:val="22"/>
                <w:szCs w:val="22"/>
              </w:rPr>
              <w:t>3262</w:t>
            </w:r>
          </w:p>
        </w:tc>
      </w:tr>
      <w:tr w:rsidR="00CF6390">
        <w:tc>
          <w:tcPr>
            <w:tcW w:w="9062" w:type="dxa"/>
            <w:gridSpan w:val="3"/>
          </w:tcPr>
          <w:p w:rsidR="00CF6390" w:rsidRPr="00BA1D55" w:rsidRDefault="00CF6390" w:rsidP="00BA1D55">
            <w:pPr>
              <w:spacing w:line="360" w:lineRule="auto"/>
              <w:jc w:val="both"/>
              <w:rPr>
                <w:b/>
                <w:bCs/>
                <w:sz w:val="22"/>
                <w:szCs w:val="22"/>
              </w:rPr>
            </w:pPr>
            <w:r w:rsidRPr="00BA1D55">
              <w:rPr>
                <w:bCs/>
                <w:sz w:val="22"/>
                <w:szCs w:val="22"/>
              </w:rPr>
              <w:t>Udział % poszczególnych typów pojazdów</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Osobowe</w:t>
            </w:r>
          </w:p>
        </w:tc>
        <w:tc>
          <w:tcPr>
            <w:tcW w:w="4532" w:type="dxa"/>
            <w:gridSpan w:val="2"/>
          </w:tcPr>
          <w:p w:rsidR="00CF6390" w:rsidRPr="00BA1D55" w:rsidRDefault="00FC5AAD" w:rsidP="00BA1D55">
            <w:pPr>
              <w:spacing w:line="360" w:lineRule="auto"/>
              <w:jc w:val="right"/>
              <w:rPr>
                <w:sz w:val="22"/>
                <w:szCs w:val="22"/>
              </w:rPr>
            </w:pPr>
            <w:r w:rsidRPr="00BA1D55">
              <w:rPr>
                <w:sz w:val="22"/>
                <w:szCs w:val="22"/>
              </w:rPr>
              <w:t>85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Dostawcze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Ciężarowe</w:t>
            </w:r>
          </w:p>
        </w:tc>
        <w:tc>
          <w:tcPr>
            <w:tcW w:w="4532" w:type="dxa"/>
            <w:gridSpan w:val="2"/>
          </w:tcPr>
          <w:p w:rsidR="00CF6390" w:rsidRPr="00BA1D55" w:rsidRDefault="001C1399" w:rsidP="00BA1D55">
            <w:pPr>
              <w:spacing w:line="360" w:lineRule="auto"/>
              <w:jc w:val="right"/>
              <w:rPr>
                <w:sz w:val="22"/>
                <w:szCs w:val="22"/>
              </w:rPr>
            </w:pPr>
            <w:r w:rsidRPr="00BA1D55">
              <w:rPr>
                <w:sz w:val="22"/>
                <w:szCs w:val="22"/>
              </w:rPr>
              <w:t>7</w:t>
            </w:r>
            <w:r w:rsidR="00846FD3" w:rsidRPr="00BA1D55">
              <w:rPr>
                <w:sz w:val="22"/>
                <w:szCs w:val="22"/>
              </w:rPr>
              <w:t>,5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Autobusy</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1,5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Motocykle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1</w:t>
            </w:r>
          </w:p>
        </w:tc>
      </w:tr>
      <w:tr w:rsidR="00CF6390">
        <w:tc>
          <w:tcPr>
            <w:tcW w:w="9062" w:type="dxa"/>
            <w:gridSpan w:val="3"/>
            <w:tcBorders>
              <w:bottom w:val="single" w:sz="12" w:space="0" w:color="70AD47"/>
            </w:tcBorders>
          </w:tcPr>
          <w:p w:rsidR="00CF6390" w:rsidRPr="00BA1D55" w:rsidRDefault="00CF6390" w:rsidP="00BA1D55">
            <w:pPr>
              <w:spacing w:line="360" w:lineRule="auto"/>
              <w:jc w:val="center"/>
              <w:rPr>
                <w:b/>
                <w:bCs/>
                <w:sz w:val="22"/>
                <w:szCs w:val="22"/>
              </w:rPr>
            </w:pPr>
            <w:r w:rsidRPr="00BA1D55">
              <w:rPr>
                <w:b/>
                <w:bCs/>
                <w:sz w:val="22"/>
                <w:szCs w:val="22"/>
              </w:rPr>
              <w:t>Drogi powiatowe</w:t>
            </w:r>
          </w:p>
        </w:tc>
      </w:tr>
      <w:tr w:rsidR="00CF6390">
        <w:tc>
          <w:tcPr>
            <w:tcW w:w="6658" w:type="dxa"/>
            <w:gridSpan w:val="2"/>
            <w:tcBorders>
              <w:top w:val="single" w:sz="12" w:space="0" w:color="70AD47"/>
            </w:tcBorders>
          </w:tcPr>
          <w:p w:rsidR="00CF6390" w:rsidRPr="00BA1D55" w:rsidRDefault="00CF6390" w:rsidP="00BA1D55">
            <w:pPr>
              <w:spacing w:line="360" w:lineRule="auto"/>
              <w:jc w:val="both"/>
              <w:rPr>
                <w:b/>
                <w:bCs/>
                <w:sz w:val="22"/>
                <w:szCs w:val="22"/>
              </w:rPr>
            </w:pPr>
            <w:r w:rsidRPr="00BA1D55">
              <w:rPr>
                <w:bCs/>
                <w:sz w:val="22"/>
                <w:szCs w:val="22"/>
              </w:rPr>
              <w:t>Długość</w:t>
            </w:r>
          </w:p>
        </w:tc>
        <w:tc>
          <w:tcPr>
            <w:tcW w:w="2404" w:type="dxa"/>
            <w:tcBorders>
              <w:top w:val="single" w:sz="12" w:space="0" w:color="70AD47"/>
            </w:tcBorders>
          </w:tcPr>
          <w:p w:rsidR="00CF6390" w:rsidRPr="00BA1D55" w:rsidRDefault="00FC5AAD" w:rsidP="00BA1D55">
            <w:pPr>
              <w:spacing w:line="360" w:lineRule="auto"/>
              <w:jc w:val="right"/>
              <w:rPr>
                <w:sz w:val="22"/>
                <w:szCs w:val="22"/>
              </w:rPr>
            </w:pPr>
            <w:smartTag w:uri="urn:schemas-microsoft-com:office:smarttags" w:element="metricconverter">
              <w:smartTagPr>
                <w:attr w:name="ProductID" w:val="148,65 km"/>
              </w:smartTagPr>
              <w:r w:rsidRPr="00BA1D55">
                <w:rPr>
                  <w:sz w:val="22"/>
                  <w:szCs w:val="22"/>
                </w:rPr>
                <w:t>148,65 km</w:t>
              </w:r>
            </w:smartTag>
          </w:p>
        </w:tc>
      </w:tr>
      <w:tr w:rsidR="00CF6390">
        <w:tc>
          <w:tcPr>
            <w:tcW w:w="6658" w:type="dxa"/>
            <w:gridSpan w:val="2"/>
          </w:tcPr>
          <w:p w:rsidR="00CF6390" w:rsidRPr="00BA1D55" w:rsidRDefault="00CF6390" w:rsidP="00BA1D55">
            <w:pPr>
              <w:spacing w:line="360" w:lineRule="auto"/>
              <w:jc w:val="both"/>
              <w:rPr>
                <w:b/>
                <w:bCs/>
                <w:sz w:val="22"/>
                <w:szCs w:val="22"/>
              </w:rPr>
            </w:pPr>
            <w:r w:rsidRPr="00BA1D55">
              <w:rPr>
                <w:bCs/>
                <w:sz w:val="22"/>
                <w:szCs w:val="22"/>
              </w:rPr>
              <w:t>Średnie natężenie ruchu (sz</w:t>
            </w:r>
            <w:r w:rsidR="00FC5AAD" w:rsidRPr="00BA1D55">
              <w:rPr>
                <w:bCs/>
                <w:sz w:val="22"/>
                <w:szCs w:val="22"/>
              </w:rPr>
              <w:t>a</w:t>
            </w:r>
            <w:r w:rsidRPr="00BA1D55">
              <w:rPr>
                <w:bCs/>
                <w:sz w:val="22"/>
                <w:szCs w:val="22"/>
              </w:rPr>
              <w:t>cowane)</w:t>
            </w:r>
            <w:r w:rsidR="00FC5AAD" w:rsidRPr="00BA1D55">
              <w:rPr>
                <w:bCs/>
                <w:sz w:val="22"/>
                <w:szCs w:val="22"/>
              </w:rPr>
              <w:t xml:space="preserve"> [poj</w:t>
            </w:r>
            <w:r w:rsidR="00846FD3" w:rsidRPr="00BA1D55">
              <w:rPr>
                <w:bCs/>
                <w:sz w:val="22"/>
                <w:szCs w:val="22"/>
              </w:rPr>
              <w:t>.</w:t>
            </w:r>
            <w:r w:rsidR="00FC5AAD" w:rsidRPr="00BA1D55">
              <w:rPr>
                <w:bCs/>
                <w:sz w:val="22"/>
                <w:szCs w:val="22"/>
              </w:rPr>
              <w:t>/dobę]</w:t>
            </w:r>
          </w:p>
        </w:tc>
        <w:tc>
          <w:tcPr>
            <w:tcW w:w="2404" w:type="dxa"/>
          </w:tcPr>
          <w:p w:rsidR="00CF6390" w:rsidRPr="00BA1D55" w:rsidRDefault="00846FD3" w:rsidP="00BA1D55">
            <w:pPr>
              <w:spacing w:line="360" w:lineRule="auto"/>
              <w:jc w:val="right"/>
              <w:rPr>
                <w:sz w:val="22"/>
                <w:szCs w:val="22"/>
              </w:rPr>
            </w:pPr>
            <w:r w:rsidRPr="00BA1D55">
              <w:rPr>
                <w:sz w:val="22"/>
                <w:szCs w:val="22"/>
              </w:rPr>
              <w:t>1631</w:t>
            </w:r>
          </w:p>
        </w:tc>
      </w:tr>
      <w:tr w:rsidR="00CF6390">
        <w:tc>
          <w:tcPr>
            <w:tcW w:w="9062" w:type="dxa"/>
            <w:gridSpan w:val="3"/>
          </w:tcPr>
          <w:p w:rsidR="00CF6390" w:rsidRPr="00BA1D55" w:rsidRDefault="00CF6390" w:rsidP="00BA1D55">
            <w:pPr>
              <w:spacing w:line="360" w:lineRule="auto"/>
              <w:jc w:val="both"/>
              <w:rPr>
                <w:b/>
                <w:bCs/>
                <w:sz w:val="22"/>
                <w:szCs w:val="22"/>
              </w:rPr>
            </w:pPr>
            <w:r w:rsidRPr="00BA1D55">
              <w:rPr>
                <w:bCs/>
                <w:sz w:val="22"/>
                <w:szCs w:val="22"/>
              </w:rPr>
              <w:t>Udział % poszczególnych typów pojazdów</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Osobowe</w:t>
            </w:r>
          </w:p>
        </w:tc>
        <w:tc>
          <w:tcPr>
            <w:tcW w:w="4532" w:type="dxa"/>
            <w:gridSpan w:val="2"/>
          </w:tcPr>
          <w:p w:rsidR="00CF6390" w:rsidRPr="00BA1D55" w:rsidRDefault="00FC5AAD" w:rsidP="00BA1D55">
            <w:pPr>
              <w:spacing w:line="360" w:lineRule="auto"/>
              <w:jc w:val="right"/>
              <w:rPr>
                <w:sz w:val="22"/>
                <w:szCs w:val="22"/>
              </w:rPr>
            </w:pPr>
            <w:r w:rsidRPr="00BA1D55">
              <w:rPr>
                <w:sz w:val="22"/>
                <w:szCs w:val="22"/>
              </w:rPr>
              <w:t>85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Dostawcze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6,5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Ciężarowe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6</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Autobusy</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2</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Motocykle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0,5</w:t>
            </w:r>
          </w:p>
        </w:tc>
      </w:tr>
      <w:tr w:rsidR="00CF6390">
        <w:tc>
          <w:tcPr>
            <w:tcW w:w="9062" w:type="dxa"/>
            <w:gridSpan w:val="3"/>
          </w:tcPr>
          <w:p w:rsidR="00CF6390" w:rsidRPr="00BA1D55" w:rsidRDefault="00CF6390" w:rsidP="00BA1D55">
            <w:pPr>
              <w:spacing w:line="360" w:lineRule="auto"/>
              <w:jc w:val="center"/>
              <w:rPr>
                <w:b/>
                <w:bCs/>
                <w:sz w:val="22"/>
                <w:szCs w:val="22"/>
              </w:rPr>
            </w:pPr>
            <w:r w:rsidRPr="00BA1D55">
              <w:rPr>
                <w:b/>
                <w:bCs/>
                <w:sz w:val="22"/>
                <w:szCs w:val="22"/>
              </w:rPr>
              <w:t>Drogi gminne</w:t>
            </w:r>
          </w:p>
        </w:tc>
      </w:tr>
      <w:tr w:rsidR="00FC5AAD">
        <w:trPr>
          <w:trHeight w:val="170"/>
        </w:trPr>
        <w:tc>
          <w:tcPr>
            <w:tcW w:w="6658" w:type="dxa"/>
            <w:gridSpan w:val="2"/>
            <w:vMerge w:val="restart"/>
            <w:tcBorders>
              <w:top w:val="single" w:sz="12" w:space="0" w:color="70AD47"/>
            </w:tcBorders>
          </w:tcPr>
          <w:p w:rsidR="00FC5AAD" w:rsidRPr="00BA1D55" w:rsidRDefault="00FC5AAD" w:rsidP="00BA1D55">
            <w:pPr>
              <w:spacing w:line="360" w:lineRule="auto"/>
              <w:jc w:val="both"/>
              <w:rPr>
                <w:b/>
                <w:bCs/>
                <w:sz w:val="22"/>
                <w:szCs w:val="22"/>
              </w:rPr>
            </w:pPr>
            <w:r w:rsidRPr="00BA1D55">
              <w:rPr>
                <w:bCs/>
                <w:sz w:val="22"/>
                <w:szCs w:val="22"/>
              </w:rPr>
              <w:t>Długość</w:t>
            </w:r>
          </w:p>
        </w:tc>
        <w:tc>
          <w:tcPr>
            <w:tcW w:w="2404" w:type="dxa"/>
            <w:tcBorders>
              <w:top w:val="single" w:sz="12" w:space="0" w:color="70AD47"/>
            </w:tcBorders>
          </w:tcPr>
          <w:p w:rsidR="00FC5AAD" w:rsidRPr="00BA1D55" w:rsidRDefault="00FC5AAD" w:rsidP="00BA1D55">
            <w:pPr>
              <w:spacing w:line="360" w:lineRule="auto"/>
              <w:jc w:val="right"/>
              <w:rPr>
                <w:sz w:val="22"/>
                <w:szCs w:val="22"/>
              </w:rPr>
            </w:pPr>
            <w:r w:rsidRPr="00BA1D55">
              <w:rPr>
                <w:sz w:val="22"/>
                <w:szCs w:val="22"/>
              </w:rPr>
              <w:t xml:space="preserve">Miasto: </w:t>
            </w:r>
            <w:smartTag w:uri="urn:schemas-microsoft-com:office:smarttags" w:element="metricconverter">
              <w:smartTagPr>
                <w:attr w:name="ProductID" w:val="28,802 km"/>
              </w:smartTagPr>
              <w:r w:rsidRPr="00BA1D55">
                <w:rPr>
                  <w:sz w:val="22"/>
                  <w:szCs w:val="22"/>
                </w:rPr>
                <w:t>28,802 km</w:t>
              </w:r>
            </w:smartTag>
          </w:p>
        </w:tc>
      </w:tr>
      <w:tr w:rsidR="00FC5AAD">
        <w:trPr>
          <w:trHeight w:val="170"/>
        </w:trPr>
        <w:tc>
          <w:tcPr>
            <w:tcW w:w="6658" w:type="dxa"/>
            <w:gridSpan w:val="2"/>
            <w:vMerge/>
          </w:tcPr>
          <w:p w:rsidR="00FC5AAD" w:rsidRPr="00BA1D55" w:rsidRDefault="00FC5AAD" w:rsidP="00BA1D55">
            <w:pPr>
              <w:spacing w:line="360" w:lineRule="auto"/>
              <w:jc w:val="both"/>
              <w:rPr>
                <w:b/>
                <w:bCs/>
                <w:sz w:val="22"/>
                <w:szCs w:val="22"/>
              </w:rPr>
            </w:pPr>
          </w:p>
        </w:tc>
        <w:tc>
          <w:tcPr>
            <w:tcW w:w="2404" w:type="dxa"/>
          </w:tcPr>
          <w:p w:rsidR="00FC5AAD" w:rsidRPr="00BA1D55" w:rsidRDefault="00FC5AAD" w:rsidP="00BA1D55">
            <w:pPr>
              <w:spacing w:line="360" w:lineRule="auto"/>
              <w:jc w:val="right"/>
              <w:rPr>
                <w:sz w:val="22"/>
                <w:szCs w:val="22"/>
              </w:rPr>
            </w:pPr>
            <w:r w:rsidRPr="00BA1D55">
              <w:rPr>
                <w:sz w:val="22"/>
                <w:szCs w:val="22"/>
              </w:rPr>
              <w:t xml:space="preserve">Zamiejskie: </w:t>
            </w:r>
            <w:smartTag w:uri="urn:schemas-microsoft-com:office:smarttags" w:element="metricconverter">
              <w:smartTagPr>
                <w:attr w:name="ProductID" w:val="48,635 km"/>
              </w:smartTagPr>
              <w:r w:rsidRPr="00BA1D55">
                <w:rPr>
                  <w:sz w:val="22"/>
                  <w:szCs w:val="22"/>
                </w:rPr>
                <w:t>48,635 km</w:t>
              </w:r>
            </w:smartTag>
          </w:p>
        </w:tc>
      </w:tr>
      <w:tr w:rsidR="00CF6390">
        <w:tc>
          <w:tcPr>
            <w:tcW w:w="6658" w:type="dxa"/>
            <w:gridSpan w:val="2"/>
          </w:tcPr>
          <w:p w:rsidR="00CF6390" w:rsidRPr="00BA1D55" w:rsidRDefault="00CF6390" w:rsidP="00BA1D55">
            <w:pPr>
              <w:spacing w:line="360" w:lineRule="auto"/>
              <w:jc w:val="both"/>
              <w:rPr>
                <w:b/>
                <w:bCs/>
                <w:sz w:val="22"/>
                <w:szCs w:val="22"/>
              </w:rPr>
            </w:pPr>
            <w:r w:rsidRPr="00BA1D55">
              <w:rPr>
                <w:bCs/>
                <w:sz w:val="22"/>
                <w:szCs w:val="22"/>
              </w:rPr>
              <w:t>Średnie natężenie ruchu (sz</w:t>
            </w:r>
            <w:r w:rsidR="00FC5AAD" w:rsidRPr="00BA1D55">
              <w:rPr>
                <w:bCs/>
                <w:sz w:val="22"/>
                <w:szCs w:val="22"/>
              </w:rPr>
              <w:t>a</w:t>
            </w:r>
            <w:r w:rsidRPr="00BA1D55">
              <w:rPr>
                <w:bCs/>
                <w:sz w:val="22"/>
                <w:szCs w:val="22"/>
              </w:rPr>
              <w:t>cowane)</w:t>
            </w:r>
            <w:r w:rsidR="00FC5AAD" w:rsidRPr="00BA1D55">
              <w:rPr>
                <w:bCs/>
                <w:sz w:val="22"/>
                <w:szCs w:val="22"/>
              </w:rPr>
              <w:t xml:space="preserve"> [poj</w:t>
            </w:r>
            <w:r w:rsidR="00846FD3" w:rsidRPr="00BA1D55">
              <w:rPr>
                <w:bCs/>
                <w:sz w:val="22"/>
                <w:szCs w:val="22"/>
              </w:rPr>
              <w:t>.</w:t>
            </w:r>
            <w:r w:rsidR="00FC5AAD" w:rsidRPr="00BA1D55">
              <w:rPr>
                <w:bCs/>
                <w:sz w:val="22"/>
                <w:szCs w:val="22"/>
              </w:rPr>
              <w:t>/dobę]</w:t>
            </w:r>
          </w:p>
        </w:tc>
        <w:tc>
          <w:tcPr>
            <w:tcW w:w="2404" w:type="dxa"/>
          </w:tcPr>
          <w:p w:rsidR="00CF6390" w:rsidRPr="00BA1D55" w:rsidRDefault="00846FD3" w:rsidP="00BA1D55">
            <w:pPr>
              <w:spacing w:line="360" w:lineRule="auto"/>
              <w:jc w:val="right"/>
              <w:rPr>
                <w:sz w:val="22"/>
                <w:szCs w:val="22"/>
              </w:rPr>
            </w:pPr>
            <w:r w:rsidRPr="00BA1D55">
              <w:rPr>
                <w:sz w:val="22"/>
                <w:szCs w:val="22"/>
              </w:rPr>
              <w:t>815</w:t>
            </w:r>
          </w:p>
        </w:tc>
      </w:tr>
      <w:tr w:rsidR="00CF6390">
        <w:tc>
          <w:tcPr>
            <w:tcW w:w="9062" w:type="dxa"/>
            <w:gridSpan w:val="3"/>
          </w:tcPr>
          <w:p w:rsidR="00CF6390" w:rsidRPr="00BA1D55" w:rsidRDefault="00CF6390" w:rsidP="00BA1D55">
            <w:pPr>
              <w:spacing w:line="360" w:lineRule="auto"/>
              <w:jc w:val="both"/>
              <w:rPr>
                <w:b/>
                <w:bCs/>
                <w:sz w:val="22"/>
                <w:szCs w:val="22"/>
              </w:rPr>
            </w:pPr>
            <w:r w:rsidRPr="00BA1D55">
              <w:rPr>
                <w:bCs/>
                <w:sz w:val="22"/>
                <w:szCs w:val="22"/>
              </w:rPr>
              <w:t>Udział % poszczególnych typów pojazdów</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Osobowe</w:t>
            </w:r>
          </w:p>
        </w:tc>
        <w:tc>
          <w:tcPr>
            <w:tcW w:w="4532" w:type="dxa"/>
            <w:gridSpan w:val="2"/>
          </w:tcPr>
          <w:p w:rsidR="00CF6390" w:rsidRPr="00BA1D55" w:rsidRDefault="00FC5AAD" w:rsidP="00BA1D55">
            <w:pPr>
              <w:spacing w:line="360" w:lineRule="auto"/>
              <w:jc w:val="right"/>
              <w:rPr>
                <w:sz w:val="22"/>
                <w:szCs w:val="22"/>
              </w:rPr>
            </w:pPr>
            <w:r w:rsidRPr="00BA1D55">
              <w:rPr>
                <w:sz w:val="22"/>
                <w:szCs w:val="22"/>
              </w:rPr>
              <w:t>85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Dostawcze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7,5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lastRenderedPageBreak/>
              <w:t>Ciężarowe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5</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Autobusy</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2</w:t>
            </w:r>
          </w:p>
        </w:tc>
      </w:tr>
      <w:tr w:rsidR="00CF6390">
        <w:tc>
          <w:tcPr>
            <w:tcW w:w="4530" w:type="dxa"/>
          </w:tcPr>
          <w:p w:rsidR="00CF6390" w:rsidRPr="00BA1D55" w:rsidRDefault="00CF6390" w:rsidP="00BA1D55">
            <w:pPr>
              <w:spacing w:line="360" w:lineRule="auto"/>
              <w:jc w:val="both"/>
              <w:rPr>
                <w:b/>
                <w:bCs/>
                <w:sz w:val="22"/>
                <w:szCs w:val="22"/>
              </w:rPr>
            </w:pPr>
            <w:r w:rsidRPr="00BA1D55">
              <w:rPr>
                <w:bCs/>
                <w:sz w:val="22"/>
                <w:szCs w:val="22"/>
              </w:rPr>
              <w:t>Motocykle</w:t>
            </w:r>
          </w:p>
        </w:tc>
        <w:tc>
          <w:tcPr>
            <w:tcW w:w="4532" w:type="dxa"/>
            <w:gridSpan w:val="2"/>
          </w:tcPr>
          <w:p w:rsidR="00CF6390" w:rsidRPr="00BA1D55" w:rsidRDefault="00846FD3" w:rsidP="00BA1D55">
            <w:pPr>
              <w:spacing w:line="360" w:lineRule="auto"/>
              <w:jc w:val="right"/>
              <w:rPr>
                <w:sz w:val="22"/>
                <w:szCs w:val="22"/>
              </w:rPr>
            </w:pPr>
            <w:r w:rsidRPr="00BA1D55">
              <w:rPr>
                <w:sz w:val="22"/>
                <w:szCs w:val="22"/>
              </w:rPr>
              <w:t>0,5</w:t>
            </w:r>
          </w:p>
        </w:tc>
      </w:tr>
    </w:tbl>
    <w:p w:rsidR="001F3281" w:rsidRDefault="001F3281" w:rsidP="002D43BD">
      <w:pPr>
        <w:spacing w:line="360" w:lineRule="auto"/>
        <w:jc w:val="both"/>
        <w:rPr>
          <w:sz w:val="22"/>
          <w:szCs w:val="22"/>
        </w:rPr>
      </w:pPr>
    </w:p>
    <w:p w:rsidR="001F3281" w:rsidRDefault="00846FD3" w:rsidP="002D43BD">
      <w:pPr>
        <w:spacing w:line="360" w:lineRule="auto"/>
        <w:jc w:val="both"/>
        <w:rPr>
          <w:sz w:val="22"/>
          <w:szCs w:val="22"/>
        </w:rPr>
      </w:pPr>
      <w:r>
        <w:rPr>
          <w:sz w:val="22"/>
          <w:szCs w:val="22"/>
        </w:rPr>
        <w:t xml:space="preserve">Tabela </w:t>
      </w:r>
      <w:r w:rsidR="006D1EEF">
        <w:rPr>
          <w:sz w:val="22"/>
          <w:szCs w:val="22"/>
        </w:rPr>
        <w:t>20</w:t>
      </w:r>
      <w:r>
        <w:rPr>
          <w:sz w:val="22"/>
          <w:szCs w:val="22"/>
        </w:rPr>
        <w:t>. Roczna emisja CO</w:t>
      </w:r>
      <w:r w:rsidRPr="00011B9D">
        <w:rPr>
          <w:sz w:val="22"/>
          <w:szCs w:val="22"/>
          <w:vertAlign w:val="subscript"/>
        </w:rPr>
        <w:t>2</w:t>
      </w:r>
      <w:r>
        <w:rPr>
          <w:sz w:val="22"/>
          <w:szCs w:val="22"/>
        </w:rPr>
        <w:t xml:space="preserve"> ze środków transportu na terenie gminy Nidzica</w:t>
      </w:r>
      <w:r w:rsidR="001F3281">
        <w:rPr>
          <w:sz w:val="22"/>
          <w:szCs w:val="22"/>
        </w:rPr>
        <w:t xml:space="preserve"> dla pojazdów dostawczych, ciężarowych, autobusów i motocykli</w:t>
      </w:r>
    </w:p>
    <w:tbl>
      <w:tblPr>
        <w:tblW w:w="0" w:type="auto"/>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488"/>
        <w:gridCol w:w="1276"/>
        <w:gridCol w:w="1268"/>
        <w:gridCol w:w="1271"/>
        <w:gridCol w:w="1242"/>
        <w:gridCol w:w="1271"/>
        <w:gridCol w:w="1246"/>
      </w:tblGrid>
      <w:tr w:rsidR="00026191">
        <w:trPr>
          <w:jc w:val="center"/>
        </w:trPr>
        <w:tc>
          <w:tcPr>
            <w:tcW w:w="1488" w:type="dxa"/>
            <w:tcBorders>
              <w:bottom w:val="single" w:sz="12" w:space="0" w:color="A8D08D"/>
            </w:tcBorders>
          </w:tcPr>
          <w:p w:rsidR="00026191" w:rsidRPr="00BA1D55" w:rsidRDefault="00026191" w:rsidP="00BA1D55">
            <w:pPr>
              <w:spacing w:line="360" w:lineRule="auto"/>
              <w:jc w:val="center"/>
              <w:rPr>
                <w:b/>
                <w:bCs/>
                <w:sz w:val="22"/>
                <w:szCs w:val="22"/>
              </w:rPr>
            </w:pPr>
            <w:r w:rsidRPr="00BA1D55">
              <w:rPr>
                <w:b/>
                <w:bCs/>
                <w:sz w:val="22"/>
                <w:szCs w:val="22"/>
              </w:rPr>
              <w:t>Rodzaj drogi</w:t>
            </w:r>
          </w:p>
        </w:tc>
        <w:tc>
          <w:tcPr>
            <w:tcW w:w="1276" w:type="dxa"/>
            <w:tcBorders>
              <w:bottom w:val="single" w:sz="12" w:space="0" w:color="A8D08D"/>
            </w:tcBorders>
          </w:tcPr>
          <w:p w:rsidR="00026191" w:rsidRPr="00BA1D55" w:rsidRDefault="00026191" w:rsidP="00BA1D55">
            <w:pPr>
              <w:spacing w:line="360" w:lineRule="auto"/>
              <w:jc w:val="center"/>
              <w:rPr>
                <w:b/>
                <w:bCs/>
                <w:sz w:val="22"/>
                <w:szCs w:val="22"/>
              </w:rPr>
            </w:pPr>
            <w:r w:rsidRPr="00BA1D55">
              <w:rPr>
                <w:b/>
                <w:bCs/>
                <w:sz w:val="22"/>
                <w:szCs w:val="22"/>
              </w:rPr>
              <w:t>Rodzaj pojazdu</w:t>
            </w:r>
          </w:p>
        </w:tc>
        <w:tc>
          <w:tcPr>
            <w:tcW w:w="1268" w:type="dxa"/>
            <w:tcBorders>
              <w:bottom w:val="single" w:sz="12" w:space="0" w:color="A8D08D"/>
            </w:tcBorders>
          </w:tcPr>
          <w:p w:rsidR="00026191" w:rsidRPr="00BA1D55" w:rsidRDefault="00026191" w:rsidP="00BA1D55">
            <w:pPr>
              <w:spacing w:line="360" w:lineRule="auto"/>
              <w:jc w:val="center"/>
              <w:rPr>
                <w:b/>
                <w:bCs/>
                <w:sz w:val="22"/>
                <w:szCs w:val="22"/>
              </w:rPr>
            </w:pPr>
            <w:r w:rsidRPr="00BA1D55">
              <w:rPr>
                <w:b/>
                <w:bCs/>
                <w:sz w:val="22"/>
                <w:szCs w:val="22"/>
              </w:rPr>
              <w:t>Natężenie ruchu [poj./rok]</w:t>
            </w:r>
          </w:p>
        </w:tc>
        <w:tc>
          <w:tcPr>
            <w:tcW w:w="1271" w:type="dxa"/>
            <w:tcBorders>
              <w:bottom w:val="single" w:sz="12" w:space="0" w:color="A8D08D"/>
            </w:tcBorders>
          </w:tcPr>
          <w:p w:rsidR="00026191" w:rsidRPr="00BA1D55" w:rsidRDefault="00026191" w:rsidP="00BA1D55">
            <w:pPr>
              <w:spacing w:line="360" w:lineRule="auto"/>
              <w:jc w:val="center"/>
              <w:rPr>
                <w:b/>
                <w:bCs/>
                <w:sz w:val="22"/>
                <w:szCs w:val="22"/>
              </w:rPr>
            </w:pPr>
            <w:r w:rsidRPr="00BA1D55">
              <w:rPr>
                <w:b/>
                <w:bCs/>
                <w:sz w:val="22"/>
                <w:szCs w:val="22"/>
              </w:rPr>
              <w:t>Średnia ilość spalonego paliwa [l/100km]</w:t>
            </w:r>
          </w:p>
        </w:tc>
        <w:tc>
          <w:tcPr>
            <w:tcW w:w="1242" w:type="dxa"/>
            <w:tcBorders>
              <w:bottom w:val="single" w:sz="12" w:space="0" w:color="A8D08D"/>
            </w:tcBorders>
          </w:tcPr>
          <w:p w:rsidR="00026191" w:rsidRPr="00BA1D55" w:rsidRDefault="00026191" w:rsidP="00BA1D55">
            <w:pPr>
              <w:spacing w:line="360" w:lineRule="auto"/>
              <w:jc w:val="center"/>
              <w:rPr>
                <w:b/>
                <w:bCs/>
                <w:sz w:val="22"/>
                <w:szCs w:val="22"/>
              </w:rPr>
            </w:pPr>
            <w:r w:rsidRPr="00BA1D55">
              <w:rPr>
                <w:b/>
                <w:bCs/>
                <w:sz w:val="22"/>
                <w:szCs w:val="22"/>
              </w:rPr>
              <w:t>Długość odcinka drogi</w:t>
            </w:r>
            <w:r w:rsidR="001F3281" w:rsidRPr="00BA1D55">
              <w:rPr>
                <w:b/>
                <w:bCs/>
                <w:sz w:val="22"/>
                <w:szCs w:val="22"/>
              </w:rPr>
              <w:t xml:space="preserve"> [km]</w:t>
            </w:r>
          </w:p>
        </w:tc>
        <w:tc>
          <w:tcPr>
            <w:tcW w:w="1271" w:type="dxa"/>
            <w:tcBorders>
              <w:bottom w:val="single" w:sz="12" w:space="0" w:color="A8D08D"/>
            </w:tcBorders>
          </w:tcPr>
          <w:p w:rsidR="00026191" w:rsidRPr="00BA1D55" w:rsidRDefault="00026191" w:rsidP="00BA1D55">
            <w:pPr>
              <w:spacing w:line="360" w:lineRule="auto"/>
              <w:jc w:val="center"/>
              <w:rPr>
                <w:b/>
                <w:bCs/>
                <w:sz w:val="22"/>
                <w:szCs w:val="22"/>
              </w:rPr>
            </w:pPr>
            <w:r w:rsidRPr="00BA1D55">
              <w:rPr>
                <w:b/>
                <w:bCs/>
                <w:sz w:val="22"/>
                <w:szCs w:val="22"/>
              </w:rPr>
              <w:t>Średnia ilość spalonego paliwa na danym odcinku drogi [l]</w:t>
            </w:r>
          </w:p>
        </w:tc>
        <w:tc>
          <w:tcPr>
            <w:tcW w:w="1246" w:type="dxa"/>
            <w:tcBorders>
              <w:bottom w:val="single" w:sz="12" w:space="0" w:color="A8D08D"/>
            </w:tcBorders>
          </w:tcPr>
          <w:p w:rsidR="00026191" w:rsidRPr="00BA1D55" w:rsidRDefault="00026191" w:rsidP="00BA1D55">
            <w:pPr>
              <w:spacing w:line="360" w:lineRule="auto"/>
              <w:jc w:val="center"/>
              <w:rPr>
                <w:b/>
                <w:bCs/>
                <w:sz w:val="22"/>
                <w:szCs w:val="22"/>
              </w:rPr>
            </w:pPr>
            <w:r w:rsidRPr="00BA1D55">
              <w:rPr>
                <w:b/>
                <w:bCs/>
                <w:sz w:val="22"/>
                <w:szCs w:val="22"/>
              </w:rPr>
              <w:t>Roczna emisji CO</w:t>
            </w:r>
            <w:r w:rsidRPr="00BA1D55">
              <w:rPr>
                <w:b/>
                <w:bCs/>
                <w:sz w:val="22"/>
                <w:szCs w:val="22"/>
                <w:vertAlign w:val="subscript"/>
              </w:rPr>
              <w:t>2</w:t>
            </w:r>
            <w:r w:rsidRPr="00BA1D55">
              <w:rPr>
                <w:b/>
                <w:bCs/>
                <w:sz w:val="22"/>
                <w:szCs w:val="22"/>
              </w:rPr>
              <w:t xml:space="preserve"> [</w:t>
            </w:r>
            <w:r w:rsidR="001C1399" w:rsidRPr="00BA1D55">
              <w:rPr>
                <w:b/>
                <w:bCs/>
                <w:sz w:val="22"/>
                <w:szCs w:val="22"/>
              </w:rPr>
              <w:t>Mg</w:t>
            </w:r>
            <w:r w:rsidRPr="00BA1D55">
              <w:rPr>
                <w:b/>
                <w:bCs/>
                <w:sz w:val="22"/>
                <w:szCs w:val="22"/>
              </w:rPr>
              <w:t>/rok]</w:t>
            </w:r>
          </w:p>
        </w:tc>
      </w:tr>
      <w:tr w:rsidR="00C038D9">
        <w:trPr>
          <w:jc w:val="center"/>
        </w:trPr>
        <w:tc>
          <w:tcPr>
            <w:tcW w:w="1488" w:type="dxa"/>
            <w:vMerge w:val="restart"/>
          </w:tcPr>
          <w:p w:rsidR="00C038D9" w:rsidRPr="00BA1D55" w:rsidRDefault="00C038D9" w:rsidP="00C038D9">
            <w:pPr>
              <w:spacing w:line="360" w:lineRule="auto"/>
              <w:jc w:val="both"/>
              <w:rPr>
                <w:b/>
                <w:bCs/>
                <w:sz w:val="22"/>
                <w:szCs w:val="22"/>
              </w:rPr>
            </w:pPr>
            <w:r w:rsidRPr="00BA1D55">
              <w:rPr>
                <w:b/>
                <w:bCs/>
                <w:sz w:val="22"/>
                <w:szCs w:val="22"/>
              </w:rPr>
              <w:t>Krajowe</w:t>
            </w:r>
          </w:p>
        </w:tc>
        <w:tc>
          <w:tcPr>
            <w:tcW w:w="1276" w:type="dxa"/>
          </w:tcPr>
          <w:p w:rsidR="00C038D9" w:rsidRPr="00BA1D55" w:rsidRDefault="00C038D9" w:rsidP="00C038D9">
            <w:pPr>
              <w:spacing w:line="360" w:lineRule="auto"/>
              <w:jc w:val="both"/>
              <w:rPr>
                <w:sz w:val="22"/>
                <w:szCs w:val="22"/>
              </w:rPr>
            </w:pPr>
            <w:r w:rsidRPr="00BA1D55">
              <w:rPr>
                <w:sz w:val="22"/>
                <w:szCs w:val="22"/>
              </w:rPr>
              <w:t>Dostawcze</w:t>
            </w:r>
          </w:p>
        </w:tc>
        <w:tc>
          <w:tcPr>
            <w:tcW w:w="1268"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198283</w:t>
            </w:r>
          </w:p>
        </w:tc>
        <w:tc>
          <w:tcPr>
            <w:tcW w:w="1271" w:type="dxa"/>
          </w:tcPr>
          <w:p w:rsidR="00C038D9" w:rsidRPr="00BA1D55" w:rsidRDefault="00C038D9" w:rsidP="00C038D9">
            <w:pPr>
              <w:spacing w:line="360" w:lineRule="auto"/>
              <w:jc w:val="center"/>
              <w:rPr>
                <w:sz w:val="22"/>
                <w:szCs w:val="22"/>
              </w:rPr>
            </w:pPr>
            <w:r w:rsidRPr="00BA1D55">
              <w:rPr>
                <w:sz w:val="22"/>
                <w:szCs w:val="22"/>
              </w:rPr>
              <w:t>9</w:t>
            </w:r>
          </w:p>
        </w:tc>
        <w:tc>
          <w:tcPr>
            <w:tcW w:w="1242" w:type="dxa"/>
          </w:tcPr>
          <w:p w:rsidR="00C038D9" w:rsidRPr="00BA1D55" w:rsidRDefault="00C038D9" w:rsidP="00C038D9">
            <w:pPr>
              <w:spacing w:line="360" w:lineRule="auto"/>
              <w:jc w:val="center"/>
              <w:rPr>
                <w:sz w:val="22"/>
                <w:szCs w:val="22"/>
              </w:rPr>
            </w:pPr>
            <w:r w:rsidRPr="00BA1D55">
              <w:rPr>
                <w:sz w:val="22"/>
                <w:szCs w:val="22"/>
              </w:rPr>
              <w:t>30,1</w:t>
            </w:r>
          </w:p>
        </w:tc>
        <w:tc>
          <w:tcPr>
            <w:tcW w:w="1271"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2,709</w:t>
            </w:r>
          </w:p>
        </w:tc>
        <w:tc>
          <w:tcPr>
            <w:tcW w:w="1246" w:type="dxa"/>
          </w:tcPr>
          <w:p w:rsidR="00C038D9" w:rsidRPr="00C038D9" w:rsidRDefault="00C038D9" w:rsidP="00C038D9">
            <w:pPr>
              <w:jc w:val="right"/>
              <w:rPr>
                <w:sz w:val="22"/>
              </w:rPr>
            </w:pPr>
            <w:r w:rsidRPr="00C038D9">
              <w:rPr>
                <w:sz w:val="22"/>
              </w:rPr>
              <w:t>1430,168</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Ciężarowe</w:t>
            </w:r>
          </w:p>
        </w:tc>
        <w:tc>
          <w:tcPr>
            <w:tcW w:w="1268" w:type="dxa"/>
          </w:tcPr>
          <w:p w:rsidR="00C038D9" w:rsidRPr="00BA1D55" w:rsidRDefault="00C038D9" w:rsidP="00C038D9">
            <w:pPr>
              <w:jc w:val="right"/>
              <w:rPr>
                <w:color w:val="000000"/>
                <w:sz w:val="22"/>
                <w:szCs w:val="22"/>
              </w:rPr>
            </w:pPr>
            <w:r w:rsidRPr="00BA1D55">
              <w:rPr>
                <w:color w:val="000000"/>
                <w:sz w:val="22"/>
                <w:szCs w:val="22"/>
              </w:rPr>
              <w:t>446136</w:t>
            </w:r>
          </w:p>
        </w:tc>
        <w:tc>
          <w:tcPr>
            <w:tcW w:w="1271" w:type="dxa"/>
          </w:tcPr>
          <w:p w:rsidR="00C038D9" w:rsidRPr="00BA1D55" w:rsidRDefault="00C038D9" w:rsidP="00C038D9">
            <w:pPr>
              <w:spacing w:line="360" w:lineRule="auto"/>
              <w:jc w:val="center"/>
              <w:rPr>
                <w:sz w:val="22"/>
                <w:szCs w:val="22"/>
              </w:rPr>
            </w:pPr>
            <w:r w:rsidRPr="00BA1D55">
              <w:rPr>
                <w:sz w:val="22"/>
                <w:szCs w:val="22"/>
              </w:rPr>
              <w:t>30</w:t>
            </w:r>
          </w:p>
        </w:tc>
        <w:tc>
          <w:tcPr>
            <w:tcW w:w="1242" w:type="dxa"/>
          </w:tcPr>
          <w:p w:rsidR="00C038D9" w:rsidRPr="00BA1D55" w:rsidRDefault="00C038D9" w:rsidP="00C038D9">
            <w:pPr>
              <w:spacing w:line="360" w:lineRule="auto"/>
              <w:jc w:val="center"/>
              <w:rPr>
                <w:sz w:val="22"/>
                <w:szCs w:val="22"/>
              </w:rPr>
            </w:pPr>
            <w:r w:rsidRPr="00BA1D55">
              <w:rPr>
                <w:sz w:val="22"/>
                <w:szCs w:val="22"/>
              </w:rPr>
              <w:t>30,1</w:t>
            </w:r>
          </w:p>
        </w:tc>
        <w:tc>
          <w:tcPr>
            <w:tcW w:w="1271" w:type="dxa"/>
          </w:tcPr>
          <w:p w:rsidR="00C038D9" w:rsidRPr="00BA1D55" w:rsidRDefault="00C038D9" w:rsidP="00C038D9">
            <w:pPr>
              <w:jc w:val="right"/>
              <w:rPr>
                <w:color w:val="000000"/>
                <w:sz w:val="22"/>
                <w:szCs w:val="22"/>
              </w:rPr>
            </w:pPr>
            <w:r w:rsidRPr="00BA1D55">
              <w:rPr>
                <w:color w:val="000000"/>
                <w:sz w:val="22"/>
                <w:szCs w:val="22"/>
              </w:rPr>
              <w:t>9,03</w:t>
            </w:r>
          </w:p>
        </w:tc>
        <w:tc>
          <w:tcPr>
            <w:tcW w:w="1246" w:type="dxa"/>
          </w:tcPr>
          <w:p w:rsidR="00C038D9" w:rsidRPr="00C038D9" w:rsidRDefault="00C038D9" w:rsidP="00C038D9">
            <w:pPr>
              <w:jc w:val="right"/>
              <w:rPr>
                <w:sz w:val="22"/>
              </w:rPr>
            </w:pPr>
            <w:r w:rsidRPr="00C038D9">
              <w:rPr>
                <w:sz w:val="22"/>
              </w:rPr>
              <w:t>10726,262</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Autobusy</w:t>
            </w:r>
          </w:p>
        </w:tc>
        <w:tc>
          <w:tcPr>
            <w:tcW w:w="1268" w:type="dxa"/>
          </w:tcPr>
          <w:p w:rsidR="00C038D9" w:rsidRPr="00BA1D55" w:rsidRDefault="00C038D9" w:rsidP="00C038D9">
            <w:pPr>
              <w:jc w:val="right"/>
              <w:rPr>
                <w:color w:val="000000"/>
                <w:sz w:val="22"/>
                <w:szCs w:val="22"/>
              </w:rPr>
            </w:pPr>
            <w:r w:rsidRPr="00BA1D55">
              <w:rPr>
                <w:color w:val="000000"/>
                <w:sz w:val="22"/>
                <w:szCs w:val="22"/>
              </w:rPr>
              <w:t>49571</w:t>
            </w:r>
          </w:p>
        </w:tc>
        <w:tc>
          <w:tcPr>
            <w:tcW w:w="1271" w:type="dxa"/>
          </w:tcPr>
          <w:p w:rsidR="00C038D9" w:rsidRPr="00BA1D55" w:rsidRDefault="00C038D9" w:rsidP="00C038D9">
            <w:pPr>
              <w:spacing w:line="360" w:lineRule="auto"/>
              <w:jc w:val="center"/>
              <w:rPr>
                <w:sz w:val="22"/>
                <w:szCs w:val="22"/>
              </w:rPr>
            </w:pPr>
            <w:r w:rsidRPr="00BA1D55">
              <w:rPr>
                <w:sz w:val="22"/>
                <w:szCs w:val="22"/>
              </w:rPr>
              <w:t>25</w:t>
            </w:r>
          </w:p>
        </w:tc>
        <w:tc>
          <w:tcPr>
            <w:tcW w:w="1242" w:type="dxa"/>
          </w:tcPr>
          <w:p w:rsidR="00C038D9" w:rsidRPr="00BA1D55" w:rsidRDefault="00C038D9" w:rsidP="00C038D9">
            <w:pPr>
              <w:spacing w:line="360" w:lineRule="auto"/>
              <w:jc w:val="center"/>
              <w:rPr>
                <w:sz w:val="22"/>
                <w:szCs w:val="22"/>
              </w:rPr>
            </w:pPr>
            <w:r w:rsidRPr="00BA1D55">
              <w:rPr>
                <w:sz w:val="22"/>
                <w:szCs w:val="22"/>
              </w:rPr>
              <w:t>30,1</w:t>
            </w:r>
          </w:p>
        </w:tc>
        <w:tc>
          <w:tcPr>
            <w:tcW w:w="1271" w:type="dxa"/>
          </w:tcPr>
          <w:p w:rsidR="00C038D9" w:rsidRPr="00BA1D55" w:rsidRDefault="00C038D9" w:rsidP="00C038D9">
            <w:pPr>
              <w:jc w:val="right"/>
              <w:rPr>
                <w:color w:val="000000"/>
                <w:sz w:val="22"/>
                <w:szCs w:val="22"/>
              </w:rPr>
            </w:pPr>
            <w:r w:rsidRPr="00BA1D55">
              <w:rPr>
                <w:color w:val="000000"/>
                <w:sz w:val="22"/>
                <w:szCs w:val="22"/>
              </w:rPr>
              <w:t>7,525</w:t>
            </w:r>
          </w:p>
        </w:tc>
        <w:tc>
          <w:tcPr>
            <w:tcW w:w="1246" w:type="dxa"/>
          </w:tcPr>
          <w:p w:rsidR="00C038D9" w:rsidRPr="00C038D9" w:rsidRDefault="00C038D9" w:rsidP="00C038D9">
            <w:pPr>
              <w:jc w:val="right"/>
              <w:rPr>
                <w:sz w:val="22"/>
              </w:rPr>
            </w:pPr>
            <w:r w:rsidRPr="00C038D9">
              <w:rPr>
                <w:sz w:val="22"/>
              </w:rPr>
              <w:t>993,172</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Borders>
              <w:bottom w:val="single" w:sz="12" w:space="0" w:color="70AD47"/>
            </w:tcBorders>
          </w:tcPr>
          <w:p w:rsidR="00C038D9" w:rsidRPr="00BA1D55" w:rsidRDefault="00C038D9" w:rsidP="00C038D9">
            <w:pPr>
              <w:spacing w:line="360" w:lineRule="auto"/>
              <w:jc w:val="both"/>
              <w:rPr>
                <w:sz w:val="22"/>
                <w:szCs w:val="22"/>
              </w:rPr>
            </w:pPr>
            <w:r w:rsidRPr="00BA1D55">
              <w:rPr>
                <w:sz w:val="22"/>
                <w:szCs w:val="22"/>
              </w:rPr>
              <w:t>Motocykle</w:t>
            </w:r>
          </w:p>
        </w:tc>
        <w:tc>
          <w:tcPr>
            <w:tcW w:w="1268"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49571</w:t>
            </w:r>
          </w:p>
        </w:tc>
        <w:tc>
          <w:tcPr>
            <w:tcW w:w="1271"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3,5</w:t>
            </w:r>
          </w:p>
        </w:tc>
        <w:tc>
          <w:tcPr>
            <w:tcW w:w="1242"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30,1</w:t>
            </w:r>
          </w:p>
        </w:tc>
        <w:tc>
          <w:tcPr>
            <w:tcW w:w="1271"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1,054</w:t>
            </w:r>
          </w:p>
        </w:tc>
        <w:tc>
          <w:tcPr>
            <w:tcW w:w="1246" w:type="dxa"/>
            <w:tcBorders>
              <w:bottom w:val="single" w:sz="12" w:space="0" w:color="70AD47"/>
            </w:tcBorders>
          </w:tcPr>
          <w:p w:rsidR="00C038D9" w:rsidRPr="00C038D9" w:rsidRDefault="00C038D9" w:rsidP="00C038D9">
            <w:pPr>
              <w:jc w:val="right"/>
              <w:rPr>
                <w:sz w:val="22"/>
              </w:rPr>
            </w:pPr>
            <w:r w:rsidRPr="00C038D9">
              <w:rPr>
                <w:sz w:val="22"/>
              </w:rPr>
              <w:t>139,044</w:t>
            </w:r>
          </w:p>
        </w:tc>
      </w:tr>
      <w:tr w:rsidR="00C038D9">
        <w:trPr>
          <w:jc w:val="center"/>
        </w:trPr>
        <w:tc>
          <w:tcPr>
            <w:tcW w:w="1488" w:type="dxa"/>
            <w:vMerge w:val="restart"/>
            <w:tcBorders>
              <w:top w:val="single" w:sz="12" w:space="0" w:color="70AD47"/>
            </w:tcBorders>
          </w:tcPr>
          <w:p w:rsidR="00C038D9" w:rsidRPr="00BA1D55" w:rsidRDefault="00C038D9" w:rsidP="00C038D9">
            <w:pPr>
              <w:spacing w:line="360" w:lineRule="auto"/>
              <w:jc w:val="both"/>
              <w:rPr>
                <w:b/>
                <w:bCs/>
                <w:sz w:val="22"/>
                <w:szCs w:val="22"/>
              </w:rPr>
            </w:pPr>
            <w:r w:rsidRPr="00BA1D55">
              <w:rPr>
                <w:b/>
                <w:bCs/>
                <w:sz w:val="22"/>
                <w:szCs w:val="22"/>
              </w:rPr>
              <w:t>Wojewódzkie</w:t>
            </w:r>
          </w:p>
        </w:tc>
        <w:tc>
          <w:tcPr>
            <w:tcW w:w="1276" w:type="dxa"/>
          </w:tcPr>
          <w:p w:rsidR="00C038D9" w:rsidRPr="00BA1D55" w:rsidRDefault="00C038D9" w:rsidP="00C038D9">
            <w:pPr>
              <w:spacing w:line="360" w:lineRule="auto"/>
              <w:jc w:val="both"/>
              <w:rPr>
                <w:sz w:val="22"/>
                <w:szCs w:val="22"/>
              </w:rPr>
            </w:pPr>
            <w:r w:rsidRPr="00BA1D55">
              <w:rPr>
                <w:sz w:val="22"/>
                <w:szCs w:val="22"/>
              </w:rPr>
              <w:t>Dostawcze</w:t>
            </w:r>
          </w:p>
        </w:tc>
        <w:tc>
          <w:tcPr>
            <w:tcW w:w="1268"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59532</w:t>
            </w:r>
          </w:p>
        </w:tc>
        <w:tc>
          <w:tcPr>
            <w:tcW w:w="1271" w:type="dxa"/>
          </w:tcPr>
          <w:p w:rsidR="00C038D9" w:rsidRPr="00BA1D55" w:rsidRDefault="00C038D9" w:rsidP="00C038D9">
            <w:pPr>
              <w:spacing w:line="360" w:lineRule="auto"/>
              <w:jc w:val="center"/>
              <w:rPr>
                <w:sz w:val="22"/>
                <w:szCs w:val="22"/>
              </w:rPr>
            </w:pPr>
            <w:r w:rsidRPr="00BA1D55">
              <w:rPr>
                <w:sz w:val="22"/>
                <w:szCs w:val="22"/>
              </w:rPr>
              <w:t>9</w:t>
            </w:r>
          </w:p>
        </w:tc>
        <w:tc>
          <w:tcPr>
            <w:tcW w:w="1242" w:type="dxa"/>
          </w:tcPr>
          <w:p w:rsidR="00C038D9" w:rsidRPr="00BA1D55" w:rsidRDefault="00C038D9" w:rsidP="00C038D9">
            <w:pPr>
              <w:spacing w:line="360" w:lineRule="auto"/>
              <w:jc w:val="center"/>
              <w:rPr>
                <w:sz w:val="22"/>
                <w:szCs w:val="22"/>
              </w:rPr>
            </w:pPr>
            <w:r w:rsidRPr="00BA1D55">
              <w:rPr>
                <w:sz w:val="22"/>
                <w:szCs w:val="22"/>
              </w:rPr>
              <w:t>38,473</w:t>
            </w:r>
          </w:p>
        </w:tc>
        <w:tc>
          <w:tcPr>
            <w:tcW w:w="1271"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3,463</w:t>
            </w:r>
          </w:p>
        </w:tc>
        <w:tc>
          <w:tcPr>
            <w:tcW w:w="1246" w:type="dxa"/>
          </w:tcPr>
          <w:p w:rsidR="00C038D9" w:rsidRPr="00C038D9" w:rsidRDefault="00C038D9" w:rsidP="00C038D9">
            <w:pPr>
              <w:jc w:val="right"/>
              <w:rPr>
                <w:sz w:val="22"/>
              </w:rPr>
            </w:pPr>
            <w:r w:rsidRPr="00C038D9">
              <w:rPr>
                <w:sz w:val="22"/>
              </w:rPr>
              <w:t>548,831</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Ciężarowe</w:t>
            </w:r>
          </w:p>
        </w:tc>
        <w:tc>
          <w:tcPr>
            <w:tcW w:w="1268" w:type="dxa"/>
          </w:tcPr>
          <w:p w:rsidR="00C038D9" w:rsidRPr="00BA1D55" w:rsidRDefault="00C038D9" w:rsidP="00C038D9">
            <w:pPr>
              <w:jc w:val="right"/>
              <w:rPr>
                <w:color w:val="000000"/>
                <w:sz w:val="22"/>
                <w:szCs w:val="22"/>
              </w:rPr>
            </w:pPr>
            <w:r w:rsidRPr="00BA1D55">
              <w:rPr>
                <w:color w:val="000000"/>
                <w:sz w:val="22"/>
                <w:szCs w:val="22"/>
              </w:rPr>
              <w:t>89297</w:t>
            </w:r>
          </w:p>
        </w:tc>
        <w:tc>
          <w:tcPr>
            <w:tcW w:w="1271" w:type="dxa"/>
          </w:tcPr>
          <w:p w:rsidR="00C038D9" w:rsidRPr="00BA1D55" w:rsidRDefault="00C038D9" w:rsidP="00C038D9">
            <w:pPr>
              <w:spacing w:line="360" w:lineRule="auto"/>
              <w:jc w:val="center"/>
              <w:rPr>
                <w:sz w:val="22"/>
                <w:szCs w:val="22"/>
              </w:rPr>
            </w:pPr>
            <w:r w:rsidRPr="00BA1D55">
              <w:rPr>
                <w:sz w:val="22"/>
                <w:szCs w:val="22"/>
              </w:rPr>
              <w:t>30</w:t>
            </w:r>
          </w:p>
        </w:tc>
        <w:tc>
          <w:tcPr>
            <w:tcW w:w="1242" w:type="dxa"/>
          </w:tcPr>
          <w:p w:rsidR="00C038D9" w:rsidRPr="00BA1D55" w:rsidRDefault="00C038D9" w:rsidP="00C038D9">
            <w:pPr>
              <w:spacing w:line="360" w:lineRule="auto"/>
              <w:jc w:val="center"/>
              <w:rPr>
                <w:sz w:val="22"/>
                <w:szCs w:val="22"/>
              </w:rPr>
            </w:pPr>
            <w:r w:rsidRPr="00BA1D55">
              <w:rPr>
                <w:sz w:val="22"/>
                <w:szCs w:val="22"/>
              </w:rPr>
              <w:t>38,473</w:t>
            </w:r>
          </w:p>
        </w:tc>
        <w:tc>
          <w:tcPr>
            <w:tcW w:w="1271" w:type="dxa"/>
          </w:tcPr>
          <w:p w:rsidR="00C038D9" w:rsidRPr="00BA1D55" w:rsidRDefault="00C038D9" w:rsidP="00C038D9">
            <w:pPr>
              <w:jc w:val="right"/>
              <w:rPr>
                <w:color w:val="000000"/>
                <w:sz w:val="22"/>
                <w:szCs w:val="22"/>
              </w:rPr>
            </w:pPr>
            <w:r w:rsidRPr="00BA1D55">
              <w:rPr>
                <w:color w:val="000000"/>
                <w:sz w:val="22"/>
                <w:szCs w:val="22"/>
              </w:rPr>
              <w:t>11,542</w:t>
            </w:r>
          </w:p>
        </w:tc>
        <w:tc>
          <w:tcPr>
            <w:tcW w:w="1246" w:type="dxa"/>
          </w:tcPr>
          <w:p w:rsidR="00C038D9" w:rsidRPr="00C038D9" w:rsidRDefault="00C038D9" w:rsidP="00C038D9">
            <w:pPr>
              <w:jc w:val="right"/>
              <w:rPr>
                <w:sz w:val="22"/>
              </w:rPr>
            </w:pPr>
            <w:r w:rsidRPr="00C038D9">
              <w:rPr>
                <w:sz w:val="22"/>
              </w:rPr>
              <w:t>2744,157</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Autobusy</w:t>
            </w:r>
          </w:p>
        </w:tc>
        <w:tc>
          <w:tcPr>
            <w:tcW w:w="1268" w:type="dxa"/>
          </w:tcPr>
          <w:p w:rsidR="00C038D9" w:rsidRPr="00BA1D55" w:rsidRDefault="00C038D9" w:rsidP="00C038D9">
            <w:pPr>
              <w:jc w:val="right"/>
              <w:rPr>
                <w:color w:val="000000"/>
                <w:sz w:val="22"/>
                <w:szCs w:val="22"/>
              </w:rPr>
            </w:pPr>
            <w:r w:rsidRPr="00BA1D55">
              <w:rPr>
                <w:color w:val="000000"/>
                <w:sz w:val="22"/>
                <w:szCs w:val="22"/>
              </w:rPr>
              <w:t>17859</w:t>
            </w:r>
          </w:p>
        </w:tc>
        <w:tc>
          <w:tcPr>
            <w:tcW w:w="1271" w:type="dxa"/>
          </w:tcPr>
          <w:p w:rsidR="00C038D9" w:rsidRPr="00BA1D55" w:rsidRDefault="00C038D9" w:rsidP="00C038D9">
            <w:pPr>
              <w:spacing w:line="360" w:lineRule="auto"/>
              <w:jc w:val="center"/>
              <w:rPr>
                <w:sz w:val="22"/>
                <w:szCs w:val="22"/>
              </w:rPr>
            </w:pPr>
            <w:r w:rsidRPr="00BA1D55">
              <w:rPr>
                <w:sz w:val="22"/>
                <w:szCs w:val="22"/>
              </w:rPr>
              <w:t>25</w:t>
            </w:r>
          </w:p>
        </w:tc>
        <w:tc>
          <w:tcPr>
            <w:tcW w:w="1242" w:type="dxa"/>
          </w:tcPr>
          <w:p w:rsidR="00C038D9" w:rsidRPr="00BA1D55" w:rsidRDefault="00C038D9" w:rsidP="00C038D9">
            <w:pPr>
              <w:spacing w:line="360" w:lineRule="auto"/>
              <w:jc w:val="center"/>
              <w:rPr>
                <w:sz w:val="22"/>
                <w:szCs w:val="22"/>
              </w:rPr>
            </w:pPr>
            <w:r w:rsidRPr="00BA1D55">
              <w:rPr>
                <w:sz w:val="22"/>
                <w:szCs w:val="22"/>
              </w:rPr>
              <w:t>38,473</w:t>
            </w:r>
          </w:p>
        </w:tc>
        <w:tc>
          <w:tcPr>
            <w:tcW w:w="1271" w:type="dxa"/>
          </w:tcPr>
          <w:p w:rsidR="00C038D9" w:rsidRPr="00BA1D55" w:rsidRDefault="00C038D9" w:rsidP="00C038D9">
            <w:pPr>
              <w:jc w:val="right"/>
              <w:rPr>
                <w:color w:val="000000"/>
                <w:sz w:val="22"/>
                <w:szCs w:val="22"/>
              </w:rPr>
            </w:pPr>
            <w:r w:rsidRPr="00BA1D55">
              <w:rPr>
                <w:color w:val="000000"/>
                <w:sz w:val="22"/>
                <w:szCs w:val="22"/>
              </w:rPr>
              <w:t>9,618</w:t>
            </w:r>
          </w:p>
        </w:tc>
        <w:tc>
          <w:tcPr>
            <w:tcW w:w="1246" w:type="dxa"/>
          </w:tcPr>
          <w:p w:rsidR="00C038D9" w:rsidRPr="00C038D9" w:rsidRDefault="00C038D9" w:rsidP="00C038D9">
            <w:pPr>
              <w:jc w:val="right"/>
              <w:rPr>
                <w:sz w:val="22"/>
              </w:rPr>
            </w:pPr>
            <w:r w:rsidRPr="00C038D9">
              <w:rPr>
                <w:sz w:val="22"/>
              </w:rPr>
              <w:t>457,359</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Borders>
              <w:bottom w:val="single" w:sz="12" w:space="0" w:color="70AD47"/>
            </w:tcBorders>
          </w:tcPr>
          <w:p w:rsidR="00C038D9" w:rsidRPr="00BA1D55" w:rsidRDefault="00C038D9" w:rsidP="00C038D9">
            <w:pPr>
              <w:spacing w:line="360" w:lineRule="auto"/>
              <w:jc w:val="both"/>
              <w:rPr>
                <w:sz w:val="22"/>
                <w:szCs w:val="22"/>
              </w:rPr>
            </w:pPr>
            <w:r w:rsidRPr="00BA1D55">
              <w:rPr>
                <w:sz w:val="22"/>
                <w:szCs w:val="22"/>
              </w:rPr>
              <w:t>Motocykle</w:t>
            </w:r>
          </w:p>
        </w:tc>
        <w:tc>
          <w:tcPr>
            <w:tcW w:w="1268"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11906</w:t>
            </w:r>
          </w:p>
        </w:tc>
        <w:tc>
          <w:tcPr>
            <w:tcW w:w="1271"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3,5</w:t>
            </w:r>
          </w:p>
        </w:tc>
        <w:tc>
          <w:tcPr>
            <w:tcW w:w="1242"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38,473</w:t>
            </w:r>
          </w:p>
        </w:tc>
        <w:tc>
          <w:tcPr>
            <w:tcW w:w="1271"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1,347</w:t>
            </w:r>
          </w:p>
        </w:tc>
        <w:tc>
          <w:tcPr>
            <w:tcW w:w="1246" w:type="dxa"/>
            <w:tcBorders>
              <w:bottom w:val="single" w:sz="12" w:space="0" w:color="70AD47"/>
            </w:tcBorders>
          </w:tcPr>
          <w:p w:rsidR="00C038D9" w:rsidRPr="00C038D9" w:rsidRDefault="00C038D9" w:rsidP="00C038D9">
            <w:pPr>
              <w:jc w:val="right"/>
              <w:rPr>
                <w:sz w:val="22"/>
              </w:rPr>
            </w:pPr>
            <w:r w:rsidRPr="00C038D9">
              <w:rPr>
                <w:sz w:val="22"/>
              </w:rPr>
              <w:t>42,687</w:t>
            </w:r>
          </w:p>
        </w:tc>
      </w:tr>
      <w:tr w:rsidR="00C038D9">
        <w:trPr>
          <w:jc w:val="center"/>
        </w:trPr>
        <w:tc>
          <w:tcPr>
            <w:tcW w:w="1488" w:type="dxa"/>
            <w:vMerge w:val="restart"/>
            <w:tcBorders>
              <w:top w:val="single" w:sz="12" w:space="0" w:color="70AD47"/>
            </w:tcBorders>
          </w:tcPr>
          <w:p w:rsidR="00C038D9" w:rsidRPr="00BA1D55" w:rsidRDefault="00C038D9" w:rsidP="00C038D9">
            <w:pPr>
              <w:spacing w:line="360" w:lineRule="auto"/>
              <w:jc w:val="both"/>
              <w:rPr>
                <w:b/>
                <w:bCs/>
                <w:sz w:val="22"/>
                <w:szCs w:val="22"/>
              </w:rPr>
            </w:pPr>
            <w:r w:rsidRPr="00BA1D55">
              <w:rPr>
                <w:b/>
                <w:bCs/>
                <w:sz w:val="22"/>
                <w:szCs w:val="22"/>
              </w:rPr>
              <w:t>Powiatowe</w:t>
            </w:r>
          </w:p>
        </w:tc>
        <w:tc>
          <w:tcPr>
            <w:tcW w:w="1276" w:type="dxa"/>
          </w:tcPr>
          <w:p w:rsidR="00C038D9" w:rsidRPr="00BA1D55" w:rsidRDefault="00C038D9" w:rsidP="00C038D9">
            <w:pPr>
              <w:spacing w:line="360" w:lineRule="auto"/>
              <w:jc w:val="both"/>
              <w:rPr>
                <w:sz w:val="22"/>
                <w:szCs w:val="22"/>
              </w:rPr>
            </w:pPr>
            <w:r w:rsidRPr="00BA1D55">
              <w:rPr>
                <w:sz w:val="22"/>
                <w:szCs w:val="22"/>
              </w:rPr>
              <w:t>Dostawcze</w:t>
            </w:r>
          </w:p>
        </w:tc>
        <w:tc>
          <w:tcPr>
            <w:tcW w:w="1268"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38695</w:t>
            </w:r>
          </w:p>
        </w:tc>
        <w:tc>
          <w:tcPr>
            <w:tcW w:w="1271" w:type="dxa"/>
          </w:tcPr>
          <w:p w:rsidR="00C038D9" w:rsidRPr="00BA1D55" w:rsidRDefault="00C038D9" w:rsidP="00C038D9">
            <w:pPr>
              <w:spacing w:line="360" w:lineRule="auto"/>
              <w:jc w:val="center"/>
              <w:rPr>
                <w:sz w:val="22"/>
                <w:szCs w:val="22"/>
              </w:rPr>
            </w:pPr>
            <w:r w:rsidRPr="00BA1D55">
              <w:rPr>
                <w:sz w:val="22"/>
                <w:szCs w:val="22"/>
              </w:rPr>
              <w:t>10</w:t>
            </w:r>
          </w:p>
        </w:tc>
        <w:tc>
          <w:tcPr>
            <w:tcW w:w="1242" w:type="dxa"/>
          </w:tcPr>
          <w:p w:rsidR="00C038D9" w:rsidRPr="00BA1D55" w:rsidRDefault="00C038D9" w:rsidP="00C038D9">
            <w:pPr>
              <w:spacing w:line="360" w:lineRule="auto"/>
              <w:jc w:val="center"/>
              <w:rPr>
                <w:sz w:val="22"/>
                <w:szCs w:val="22"/>
              </w:rPr>
            </w:pPr>
            <w:r w:rsidRPr="00BA1D55">
              <w:rPr>
                <w:sz w:val="22"/>
                <w:szCs w:val="22"/>
              </w:rPr>
              <w:t>148,65</w:t>
            </w:r>
          </w:p>
        </w:tc>
        <w:tc>
          <w:tcPr>
            <w:tcW w:w="1271"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14,865</w:t>
            </w:r>
          </w:p>
        </w:tc>
        <w:tc>
          <w:tcPr>
            <w:tcW w:w="1246" w:type="dxa"/>
          </w:tcPr>
          <w:p w:rsidR="00C038D9" w:rsidRPr="00C038D9" w:rsidRDefault="00C038D9" w:rsidP="00C038D9">
            <w:pPr>
              <w:jc w:val="right"/>
              <w:rPr>
                <w:sz w:val="22"/>
              </w:rPr>
            </w:pPr>
            <w:r w:rsidRPr="00C038D9">
              <w:rPr>
                <w:sz w:val="22"/>
              </w:rPr>
              <w:t>1531,506</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Ciężarowe</w:t>
            </w:r>
          </w:p>
        </w:tc>
        <w:tc>
          <w:tcPr>
            <w:tcW w:w="1268" w:type="dxa"/>
          </w:tcPr>
          <w:p w:rsidR="00C038D9" w:rsidRPr="00BA1D55" w:rsidRDefault="00C038D9" w:rsidP="00C038D9">
            <w:pPr>
              <w:jc w:val="right"/>
              <w:rPr>
                <w:color w:val="000000"/>
                <w:sz w:val="22"/>
                <w:szCs w:val="22"/>
              </w:rPr>
            </w:pPr>
            <w:r w:rsidRPr="00BA1D55">
              <w:rPr>
                <w:color w:val="000000"/>
                <w:sz w:val="22"/>
                <w:szCs w:val="22"/>
              </w:rPr>
              <w:t>35719</w:t>
            </w:r>
          </w:p>
        </w:tc>
        <w:tc>
          <w:tcPr>
            <w:tcW w:w="1271" w:type="dxa"/>
          </w:tcPr>
          <w:p w:rsidR="00C038D9" w:rsidRPr="00BA1D55" w:rsidRDefault="00C038D9" w:rsidP="00C038D9">
            <w:pPr>
              <w:spacing w:line="360" w:lineRule="auto"/>
              <w:jc w:val="center"/>
              <w:rPr>
                <w:sz w:val="22"/>
                <w:szCs w:val="22"/>
              </w:rPr>
            </w:pPr>
            <w:r w:rsidRPr="00BA1D55">
              <w:rPr>
                <w:sz w:val="22"/>
                <w:szCs w:val="22"/>
              </w:rPr>
              <w:t>30</w:t>
            </w:r>
          </w:p>
        </w:tc>
        <w:tc>
          <w:tcPr>
            <w:tcW w:w="1242" w:type="dxa"/>
          </w:tcPr>
          <w:p w:rsidR="00C038D9" w:rsidRPr="00BA1D55" w:rsidRDefault="00C038D9" w:rsidP="00C038D9">
            <w:pPr>
              <w:spacing w:line="360" w:lineRule="auto"/>
              <w:jc w:val="center"/>
              <w:rPr>
                <w:sz w:val="22"/>
                <w:szCs w:val="22"/>
              </w:rPr>
            </w:pPr>
            <w:r w:rsidRPr="00BA1D55">
              <w:rPr>
                <w:sz w:val="22"/>
                <w:szCs w:val="22"/>
              </w:rPr>
              <w:t>148,65</w:t>
            </w:r>
          </w:p>
        </w:tc>
        <w:tc>
          <w:tcPr>
            <w:tcW w:w="1271" w:type="dxa"/>
          </w:tcPr>
          <w:p w:rsidR="00C038D9" w:rsidRPr="00BA1D55" w:rsidRDefault="00C038D9" w:rsidP="00C038D9">
            <w:pPr>
              <w:jc w:val="right"/>
              <w:rPr>
                <w:color w:val="000000"/>
                <w:sz w:val="22"/>
                <w:szCs w:val="22"/>
              </w:rPr>
            </w:pPr>
            <w:r w:rsidRPr="00BA1D55">
              <w:rPr>
                <w:color w:val="000000"/>
                <w:sz w:val="22"/>
                <w:szCs w:val="22"/>
              </w:rPr>
              <w:t>44,595</w:t>
            </w:r>
          </w:p>
        </w:tc>
        <w:tc>
          <w:tcPr>
            <w:tcW w:w="1246" w:type="dxa"/>
          </w:tcPr>
          <w:p w:rsidR="00C038D9" w:rsidRPr="00C038D9" w:rsidRDefault="00C038D9" w:rsidP="00C038D9">
            <w:pPr>
              <w:jc w:val="right"/>
              <w:rPr>
                <w:sz w:val="22"/>
              </w:rPr>
            </w:pPr>
            <w:r w:rsidRPr="00C038D9">
              <w:rPr>
                <w:sz w:val="22"/>
              </w:rPr>
              <w:t>4241,093</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Autobusy</w:t>
            </w:r>
          </w:p>
        </w:tc>
        <w:tc>
          <w:tcPr>
            <w:tcW w:w="1268" w:type="dxa"/>
          </w:tcPr>
          <w:p w:rsidR="00C038D9" w:rsidRPr="00BA1D55" w:rsidRDefault="00C038D9" w:rsidP="00C038D9">
            <w:pPr>
              <w:jc w:val="right"/>
              <w:rPr>
                <w:color w:val="000000"/>
                <w:sz w:val="22"/>
                <w:szCs w:val="22"/>
              </w:rPr>
            </w:pPr>
            <w:r w:rsidRPr="00BA1D55">
              <w:rPr>
                <w:color w:val="000000"/>
                <w:sz w:val="22"/>
                <w:szCs w:val="22"/>
              </w:rPr>
              <w:t>11906</w:t>
            </w:r>
          </w:p>
        </w:tc>
        <w:tc>
          <w:tcPr>
            <w:tcW w:w="1271" w:type="dxa"/>
          </w:tcPr>
          <w:p w:rsidR="00C038D9" w:rsidRPr="00BA1D55" w:rsidRDefault="00C038D9" w:rsidP="00C038D9">
            <w:pPr>
              <w:spacing w:line="360" w:lineRule="auto"/>
              <w:jc w:val="center"/>
              <w:rPr>
                <w:sz w:val="22"/>
                <w:szCs w:val="22"/>
              </w:rPr>
            </w:pPr>
            <w:r w:rsidRPr="00BA1D55">
              <w:rPr>
                <w:sz w:val="22"/>
                <w:szCs w:val="22"/>
              </w:rPr>
              <w:t>35</w:t>
            </w:r>
          </w:p>
        </w:tc>
        <w:tc>
          <w:tcPr>
            <w:tcW w:w="1242" w:type="dxa"/>
          </w:tcPr>
          <w:p w:rsidR="00C038D9" w:rsidRPr="00BA1D55" w:rsidRDefault="00C038D9" w:rsidP="00C038D9">
            <w:pPr>
              <w:spacing w:line="360" w:lineRule="auto"/>
              <w:jc w:val="center"/>
              <w:rPr>
                <w:sz w:val="22"/>
                <w:szCs w:val="22"/>
              </w:rPr>
            </w:pPr>
            <w:r w:rsidRPr="00BA1D55">
              <w:rPr>
                <w:sz w:val="22"/>
                <w:szCs w:val="22"/>
              </w:rPr>
              <w:t>148,65</w:t>
            </w:r>
          </w:p>
        </w:tc>
        <w:tc>
          <w:tcPr>
            <w:tcW w:w="1271" w:type="dxa"/>
          </w:tcPr>
          <w:p w:rsidR="00C038D9" w:rsidRPr="00BA1D55" w:rsidRDefault="00C038D9" w:rsidP="00C038D9">
            <w:pPr>
              <w:jc w:val="right"/>
              <w:rPr>
                <w:color w:val="000000"/>
                <w:sz w:val="22"/>
                <w:szCs w:val="22"/>
              </w:rPr>
            </w:pPr>
            <w:r w:rsidRPr="00BA1D55">
              <w:rPr>
                <w:color w:val="000000"/>
                <w:sz w:val="22"/>
                <w:szCs w:val="22"/>
              </w:rPr>
              <w:t>52,028</w:t>
            </w:r>
          </w:p>
        </w:tc>
        <w:tc>
          <w:tcPr>
            <w:tcW w:w="1246" w:type="dxa"/>
          </w:tcPr>
          <w:p w:rsidR="00C038D9" w:rsidRPr="00C038D9" w:rsidRDefault="00C038D9" w:rsidP="00C038D9">
            <w:pPr>
              <w:jc w:val="right"/>
              <w:rPr>
                <w:sz w:val="22"/>
              </w:rPr>
            </w:pPr>
            <w:r w:rsidRPr="00C038D9">
              <w:rPr>
                <w:sz w:val="22"/>
              </w:rPr>
              <w:t>1649,272</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Borders>
              <w:bottom w:val="single" w:sz="12" w:space="0" w:color="70AD47"/>
            </w:tcBorders>
          </w:tcPr>
          <w:p w:rsidR="00C038D9" w:rsidRPr="00BA1D55" w:rsidRDefault="00C038D9" w:rsidP="00C038D9">
            <w:pPr>
              <w:spacing w:line="360" w:lineRule="auto"/>
              <w:jc w:val="both"/>
              <w:rPr>
                <w:sz w:val="22"/>
                <w:szCs w:val="22"/>
              </w:rPr>
            </w:pPr>
            <w:r w:rsidRPr="00BA1D55">
              <w:rPr>
                <w:sz w:val="22"/>
                <w:szCs w:val="22"/>
              </w:rPr>
              <w:t>Motocykle</w:t>
            </w:r>
          </w:p>
        </w:tc>
        <w:tc>
          <w:tcPr>
            <w:tcW w:w="1268"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2977</w:t>
            </w:r>
          </w:p>
        </w:tc>
        <w:tc>
          <w:tcPr>
            <w:tcW w:w="1271"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4</w:t>
            </w:r>
          </w:p>
        </w:tc>
        <w:tc>
          <w:tcPr>
            <w:tcW w:w="1242"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148,65</w:t>
            </w:r>
          </w:p>
        </w:tc>
        <w:tc>
          <w:tcPr>
            <w:tcW w:w="1271"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5,946</w:t>
            </w:r>
          </w:p>
        </w:tc>
        <w:tc>
          <w:tcPr>
            <w:tcW w:w="1246" w:type="dxa"/>
            <w:tcBorders>
              <w:bottom w:val="single" w:sz="12" w:space="0" w:color="70AD47"/>
            </w:tcBorders>
          </w:tcPr>
          <w:p w:rsidR="00C038D9" w:rsidRPr="00C038D9" w:rsidRDefault="00C038D9" w:rsidP="00C038D9">
            <w:pPr>
              <w:jc w:val="right"/>
              <w:rPr>
                <w:sz w:val="22"/>
              </w:rPr>
            </w:pPr>
            <w:r w:rsidRPr="00C038D9">
              <w:rPr>
                <w:sz w:val="22"/>
              </w:rPr>
              <w:t>47,123</w:t>
            </w:r>
          </w:p>
        </w:tc>
      </w:tr>
      <w:tr w:rsidR="00C038D9">
        <w:trPr>
          <w:jc w:val="center"/>
        </w:trPr>
        <w:tc>
          <w:tcPr>
            <w:tcW w:w="1488" w:type="dxa"/>
            <w:vMerge w:val="restart"/>
            <w:tcBorders>
              <w:top w:val="single" w:sz="12" w:space="0" w:color="70AD47"/>
            </w:tcBorders>
          </w:tcPr>
          <w:p w:rsidR="00C038D9" w:rsidRPr="00BA1D55" w:rsidRDefault="00C038D9" w:rsidP="00C038D9">
            <w:pPr>
              <w:spacing w:line="360" w:lineRule="auto"/>
              <w:jc w:val="both"/>
              <w:rPr>
                <w:b/>
                <w:bCs/>
                <w:sz w:val="22"/>
                <w:szCs w:val="22"/>
              </w:rPr>
            </w:pPr>
            <w:r w:rsidRPr="00BA1D55">
              <w:rPr>
                <w:b/>
                <w:bCs/>
                <w:sz w:val="22"/>
                <w:szCs w:val="22"/>
              </w:rPr>
              <w:t>Gminne</w:t>
            </w:r>
          </w:p>
        </w:tc>
        <w:tc>
          <w:tcPr>
            <w:tcW w:w="1276" w:type="dxa"/>
          </w:tcPr>
          <w:p w:rsidR="00C038D9" w:rsidRPr="00BA1D55" w:rsidRDefault="00C038D9" w:rsidP="00C038D9">
            <w:pPr>
              <w:spacing w:line="360" w:lineRule="auto"/>
              <w:jc w:val="both"/>
              <w:rPr>
                <w:sz w:val="22"/>
                <w:szCs w:val="22"/>
              </w:rPr>
            </w:pPr>
            <w:r w:rsidRPr="00BA1D55">
              <w:rPr>
                <w:sz w:val="22"/>
                <w:szCs w:val="22"/>
              </w:rPr>
              <w:t>Dostawcze</w:t>
            </w:r>
          </w:p>
        </w:tc>
        <w:tc>
          <w:tcPr>
            <w:tcW w:w="1268"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22311</w:t>
            </w:r>
          </w:p>
        </w:tc>
        <w:tc>
          <w:tcPr>
            <w:tcW w:w="1271" w:type="dxa"/>
          </w:tcPr>
          <w:p w:rsidR="00C038D9" w:rsidRPr="00BA1D55" w:rsidRDefault="00C038D9" w:rsidP="00C038D9">
            <w:pPr>
              <w:spacing w:line="360" w:lineRule="auto"/>
              <w:jc w:val="center"/>
              <w:rPr>
                <w:sz w:val="22"/>
                <w:szCs w:val="22"/>
              </w:rPr>
            </w:pPr>
            <w:r w:rsidRPr="00BA1D55">
              <w:rPr>
                <w:sz w:val="22"/>
                <w:szCs w:val="22"/>
              </w:rPr>
              <w:t>11</w:t>
            </w:r>
          </w:p>
        </w:tc>
        <w:tc>
          <w:tcPr>
            <w:tcW w:w="1242" w:type="dxa"/>
          </w:tcPr>
          <w:p w:rsidR="00C038D9" w:rsidRPr="00BA1D55" w:rsidRDefault="00C038D9" w:rsidP="00C038D9">
            <w:pPr>
              <w:spacing w:line="360" w:lineRule="auto"/>
              <w:jc w:val="center"/>
              <w:rPr>
                <w:sz w:val="22"/>
                <w:szCs w:val="22"/>
              </w:rPr>
            </w:pPr>
            <w:r w:rsidRPr="00BA1D55">
              <w:rPr>
                <w:sz w:val="22"/>
                <w:szCs w:val="22"/>
              </w:rPr>
              <w:t>77,437</w:t>
            </w:r>
          </w:p>
        </w:tc>
        <w:tc>
          <w:tcPr>
            <w:tcW w:w="1271"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8,518</w:t>
            </w:r>
          </w:p>
        </w:tc>
        <w:tc>
          <w:tcPr>
            <w:tcW w:w="1246" w:type="dxa"/>
          </w:tcPr>
          <w:p w:rsidR="00C038D9" w:rsidRPr="00C038D9" w:rsidRDefault="00C038D9" w:rsidP="00C038D9">
            <w:pPr>
              <w:jc w:val="right"/>
              <w:rPr>
                <w:sz w:val="22"/>
              </w:rPr>
            </w:pPr>
            <w:r w:rsidRPr="00C038D9">
              <w:rPr>
                <w:sz w:val="22"/>
              </w:rPr>
              <w:t>505,995</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Ciężarowe</w:t>
            </w:r>
          </w:p>
        </w:tc>
        <w:tc>
          <w:tcPr>
            <w:tcW w:w="1268" w:type="dxa"/>
          </w:tcPr>
          <w:p w:rsidR="00C038D9" w:rsidRPr="00BA1D55" w:rsidRDefault="00C038D9" w:rsidP="00C038D9">
            <w:pPr>
              <w:jc w:val="right"/>
              <w:rPr>
                <w:color w:val="000000"/>
                <w:sz w:val="22"/>
                <w:szCs w:val="22"/>
              </w:rPr>
            </w:pPr>
            <w:r w:rsidRPr="00BA1D55">
              <w:rPr>
                <w:color w:val="000000"/>
                <w:sz w:val="22"/>
                <w:szCs w:val="22"/>
              </w:rPr>
              <w:t>14874</w:t>
            </w:r>
          </w:p>
        </w:tc>
        <w:tc>
          <w:tcPr>
            <w:tcW w:w="1271" w:type="dxa"/>
          </w:tcPr>
          <w:p w:rsidR="00C038D9" w:rsidRPr="00BA1D55" w:rsidRDefault="00C038D9" w:rsidP="00C038D9">
            <w:pPr>
              <w:spacing w:line="360" w:lineRule="auto"/>
              <w:jc w:val="center"/>
              <w:rPr>
                <w:sz w:val="22"/>
                <w:szCs w:val="22"/>
              </w:rPr>
            </w:pPr>
            <w:r w:rsidRPr="00BA1D55">
              <w:rPr>
                <w:sz w:val="22"/>
                <w:szCs w:val="22"/>
              </w:rPr>
              <w:t>35</w:t>
            </w:r>
          </w:p>
        </w:tc>
        <w:tc>
          <w:tcPr>
            <w:tcW w:w="1242" w:type="dxa"/>
          </w:tcPr>
          <w:p w:rsidR="00C038D9" w:rsidRPr="00BA1D55" w:rsidRDefault="00C038D9" w:rsidP="00C038D9">
            <w:pPr>
              <w:jc w:val="center"/>
              <w:rPr>
                <w:sz w:val="22"/>
                <w:szCs w:val="22"/>
              </w:rPr>
            </w:pPr>
            <w:r w:rsidRPr="00BA1D55">
              <w:rPr>
                <w:sz w:val="22"/>
                <w:szCs w:val="22"/>
              </w:rPr>
              <w:t>77,437</w:t>
            </w:r>
          </w:p>
        </w:tc>
        <w:tc>
          <w:tcPr>
            <w:tcW w:w="1271" w:type="dxa"/>
          </w:tcPr>
          <w:p w:rsidR="00C038D9" w:rsidRPr="00BA1D55" w:rsidRDefault="00C038D9" w:rsidP="00C038D9">
            <w:pPr>
              <w:jc w:val="right"/>
              <w:rPr>
                <w:color w:val="000000"/>
                <w:sz w:val="22"/>
                <w:szCs w:val="22"/>
              </w:rPr>
            </w:pPr>
            <w:r w:rsidRPr="00BA1D55">
              <w:rPr>
                <w:color w:val="000000"/>
                <w:sz w:val="22"/>
                <w:szCs w:val="22"/>
              </w:rPr>
              <w:t>27,103</w:t>
            </w:r>
          </w:p>
        </w:tc>
        <w:tc>
          <w:tcPr>
            <w:tcW w:w="1246" w:type="dxa"/>
          </w:tcPr>
          <w:p w:rsidR="00C038D9" w:rsidRPr="00C038D9" w:rsidRDefault="00C038D9" w:rsidP="00C038D9">
            <w:pPr>
              <w:jc w:val="right"/>
              <w:rPr>
                <w:sz w:val="22"/>
              </w:rPr>
            </w:pPr>
            <w:r w:rsidRPr="00C038D9">
              <w:rPr>
                <w:sz w:val="22"/>
              </w:rPr>
              <w:t>1073,323</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Autobusy</w:t>
            </w:r>
          </w:p>
        </w:tc>
        <w:tc>
          <w:tcPr>
            <w:tcW w:w="1268" w:type="dxa"/>
          </w:tcPr>
          <w:p w:rsidR="00C038D9" w:rsidRPr="00BA1D55" w:rsidRDefault="00C038D9" w:rsidP="00C038D9">
            <w:pPr>
              <w:jc w:val="right"/>
              <w:rPr>
                <w:color w:val="000000"/>
                <w:sz w:val="22"/>
                <w:szCs w:val="22"/>
              </w:rPr>
            </w:pPr>
            <w:r w:rsidRPr="00BA1D55">
              <w:rPr>
                <w:color w:val="000000"/>
                <w:sz w:val="22"/>
                <w:szCs w:val="22"/>
              </w:rPr>
              <w:t>5950</w:t>
            </w:r>
          </w:p>
        </w:tc>
        <w:tc>
          <w:tcPr>
            <w:tcW w:w="1271" w:type="dxa"/>
          </w:tcPr>
          <w:p w:rsidR="00C038D9" w:rsidRPr="00BA1D55" w:rsidRDefault="00C038D9" w:rsidP="00C038D9">
            <w:pPr>
              <w:spacing w:line="360" w:lineRule="auto"/>
              <w:jc w:val="center"/>
              <w:rPr>
                <w:sz w:val="22"/>
                <w:szCs w:val="22"/>
              </w:rPr>
            </w:pPr>
            <w:r w:rsidRPr="00BA1D55">
              <w:rPr>
                <w:sz w:val="22"/>
                <w:szCs w:val="22"/>
              </w:rPr>
              <w:t>40</w:t>
            </w:r>
          </w:p>
        </w:tc>
        <w:tc>
          <w:tcPr>
            <w:tcW w:w="1242" w:type="dxa"/>
          </w:tcPr>
          <w:p w:rsidR="00C038D9" w:rsidRPr="00BA1D55" w:rsidRDefault="00C038D9" w:rsidP="00C038D9">
            <w:pPr>
              <w:jc w:val="center"/>
              <w:rPr>
                <w:sz w:val="22"/>
                <w:szCs w:val="22"/>
              </w:rPr>
            </w:pPr>
            <w:r w:rsidRPr="00BA1D55">
              <w:rPr>
                <w:sz w:val="22"/>
                <w:szCs w:val="22"/>
              </w:rPr>
              <w:t>77,437</w:t>
            </w:r>
          </w:p>
        </w:tc>
        <w:tc>
          <w:tcPr>
            <w:tcW w:w="1271" w:type="dxa"/>
          </w:tcPr>
          <w:p w:rsidR="00C038D9" w:rsidRPr="00BA1D55" w:rsidRDefault="00C038D9" w:rsidP="00C038D9">
            <w:pPr>
              <w:jc w:val="right"/>
              <w:rPr>
                <w:color w:val="000000"/>
                <w:sz w:val="22"/>
                <w:szCs w:val="22"/>
              </w:rPr>
            </w:pPr>
            <w:r w:rsidRPr="00BA1D55">
              <w:rPr>
                <w:color w:val="000000"/>
                <w:sz w:val="22"/>
                <w:szCs w:val="22"/>
              </w:rPr>
              <w:t>30,975</w:t>
            </w:r>
          </w:p>
        </w:tc>
        <w:tc>
          <w:tcPr>
            <w:tcW w:w="1246" w:type="dxa"/>
          </w:tcPr>
          <w:p w:rsidR="00C038D9" w:rsidRPr="00C038D9" w:rsidRDefault="00C038D9" w:rsidP="00C038D9">
            <w:pPr>
              <w:jc w:val="right"/>
              <w:rPr>
                <w:sz w:val="22"/>
              </w:rPr>
            </w:pPr>
            <w:r w:rsidRPr="00C038D9">
              <w:rPr>
                <w:sz w:val="22"/>
              </w:rPr>
              <w:t>490,662</w:t>
            </w:r>
          </w:p>
        </w:tc>
      </w:tr>
      <w:tr w:rsid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Motocykle</w:t>
            </w:r>
          </w:p>
        </w:tc>
        <w:tc>
          <w:tcPr>
            <w:tcW w:w="1268" w:type="dxa"/>
          </w:tcPr>
          <w:p w:rsidR="00C038D9" w:rsidRPr="00BA1D55" w:rsidRDefault="00C038D9" w:rsidP="00C038D9">
            <w:pPr>
              <w:jc w:val="right"/>
              <w:rPr>
                <w:color w:val="000000"/>
                <w:sz w:val="22"/>
                <w:szCs w:val="22"/>
              </w:rPr>
            </w:pPr>
            <w:r w:rsidRPr="00BA1D55">
              <w:rPr>
                <w:color w:val="000000"/>
                <w:sz w:val="22"/>
                <w:szCs w:val="22"/>
              </w:rPr>
              <w:t>1487</w:t>
            </w:r>
          </w:p>
        </w:tc>
        <w:tc>
          <w:tcPr>
            <w:tcW w:w="1271" w:type="dxa"/>
          </w:tcPr>
          <w:p w:rsidR="00C038D9" w:rsidRPr="00BA1D55" w:rsidRDefault="00C038D9" w:rsidP="00C038D9">
            <w:pPr>
              <w:spacing w:line="360" w:lineRule="auto"/>
              <w:jc w:val="center"/>
              <w:rPr>
                <w:sz w:val="22"/>
                <w:szCs w:val="22"/>
              </w:rPr>
            </w:pPr>
            <w:r w:rsidRPr="00BA1D55">
              <w:rPr>
                <w:sz w:val="22"/>
                <w:szCs w:val="22"/>
              </w:rPr>
              <w:t>4,5</w:t>
            </w:r>
          </w:p>
        </w:tc>
        <w:tc>
          <w:tcPr>
            <w:tcW w:w="1242" w:type="dxa"/>
          </w:tcPr>
          <w:p w:rsidR="00C038D9" w:rsidRPr="00BA1D55" w:rsidRDefault="00C038D9" w:rsidP="00C038D9">
            <w:pPr>
              <w:jc w:val="center"/>
              <w:rPr>
                <w:sz w:val="22"/>
                <w:szCs w:val="22"/>
              </w:rPr>
            </w:pPr>
            <w:r w:rsidRPr="00BA1D55">
              <w:rPr>
                <w:sz w:val="22"/>
                <w:szCs w:val="22"/>
              </w:rPr>
              <w:t>77,437</w:t>
            </w:r>
          </w:p>
        </w:tc>
        <w:tc>
          <w:tcPr>
            <w:tcW w:w="1271" w:type="dxa"/>
          </w:tcPr>
          <w:p w:rsidR="00C038D9" w:rsidRPr="00BA1D55" w:rsidRDefault="00C038D9" w:rsidP="00C038D9">
            <w:pPr>
              <w:jc w:val="right"/>
              <w:rPr>
                <w:color w:val="000000"/>
                <w:sz w:val="22"/>
                <w:szCs w:val="22"/>
              </w:rPr>
            </w:pPr>
            <w:r w:rsidRPr="00BA1D55">
              <w:rPr>
                <w:color w:val="000000"/>
                <w:sz w:val="22"/>
                <w:szCs w:val="22"/>
              </w:rPr>
              <w:t>3,485</w:t>
            </w:r>
          </w:p>
        </w:tc>
        <w:tc>
          <w:tcPr>
            <w:tcW w:w="1246" w:type="dxa"/>
            <w:tcBorders>
              <w:bottom w:val="single" w:sz="12" w:space="0" w:color="70AD47"/>
            </w:tcBorders>
          </w:tcPr>
          <w:p w:rsidR="00C038D9" w:rsidRPr="00C038D9" w:rsidRDefault="00C038D9" w:rsidP="00C038D9">
            <w:pPr>
              <w:jc w:val="right"/>
              <w:rPr>
                <w:sz w:val="22"/>
              </w:rPr>
            </w:pPr>
            <w:r w:rsidRPr="00C038D9">
              <w:rPr>
                <w:sz w:val="22"/>
              </w:rPr>
              <w:t>13,800</w:t>
            </w:r>
          </w:p>
        </w:tc>
      </w:tr>
      <w:tr w:rsidR="001F3281">
        <w:trPr>
          <w:jc w:val="center"/>
        </w:trPr>
        <w:tc>
          <w:tcPr>
            <w:tcW w:w="7816" w:type="dxa"/>
            <w:gridSpan w:val="6"/>
            <w:tcBorders>
              <w:top w:val="single" w:sz="12" w:space="0" w:color="70AD47"/>
            </w:tcBorders>
          </w:tcPr>
          <w:p w:rsidR="001F3281" w:rsidRPr="00BA1D55" w:rsidRDefault="001F3281" w:rsidP="00BA1D55">
            <w:pPr>
              <w:spacing w:line="360" w:lineRule="auto"/>
              <w:jc w:val="both"/>
              <w:rPr>
                <w:b/>
                <w:bCs/>
                <w:sz w:val="22"/>
                <w:szCs w:val="22"/>
              </w:rPr>
            </w:pPr>
            <w:r w:rsidRPr="00BA1D55">
              <w:rPr>
                <w:b/>
                <w:bCs/>
                <w:sz w:val="22"/>
                <w:szCs w:val="22"/>
              </w:rPr>
              <w:t>RAZEM</w:t>
            </w:r>
          </w:p>
        </w:tc>
        <w:tc>
          <w:tcPr>
            <w:tcW w:w="1246" w:type="dxa"/>
            <w:tcBorders>
              <w:top w:val="single" w:sz="12" w:space="0" w:color="70AD47"/>
            </w:tcBorders>
          </w:tcPr>
          <w:p w:rsidR="001F3281" w:rsidRPr="00C038D9" w:rsidRDefault="00C038D9" w:rsidP="00C038D9">
            <w:pPr>
              <w:suppressAutoHyphens w:val="0"/>
              <w:jc w:val="right"/>
              <w:rPr>
                <w:color w:val="000000"/>
                <w:sz w:val="20"/>
                <w:szCs w:val="22"/>
                <w:lang w:eastAsia="pl-PL"/>
              </w:rPr>
            </w:pPr>
            <w:r w:rsidRPr="00C038D9">
              <w:rPr>
                <w:color w:val="000000"/>
                <w:sz w:val="22"/>
                <w:szCs w:val="22"/>
              </w:rPr>
              <w:t>26634,456</w:t>
            </w:r>
          </w:p>
        </w:tc>
      </w:tr>
    </w:tbl>
    <w:p w:rsidR="00846FD3" w:rsidRDefault="00846FD3" w:rsidP="002D43BD">
      <w:pPr>
        <w:spacing w:line="360" w:lineRule="auto"/>
        <w:jc w:val="both"/>
        <w:rPr>
          <w:sz w:val="22"/>
          <w:szCs w:val="22"/>
        </w:rPr>
      </w:pPr>
    </w:p>
    <w:p w:rsidR="00075F52" w:rsidRDefault="00075F52" w:rsidP="002D43BD">
      <w:pPr>
        <w:spacing w:line="360" w:lineRule="auto"/>
        <w:jc w:val="both"/>
        <w:rPr>
          <w:sz w:val="22"/>
          <w:szCs w:val="22"/>
        </w:rPr>
      </w:pPr>
      <w:r>
        <w:rPr>
          <w:sz w:val="22"/>
          <w:szCs w:val="22"/>
        </w:rPr>
        <w:t>Najwyższy odsetek (85%) stanowią pojazdy osobowe, dla których dokonano odrębnej inwentaryzacji emisji CO</w:t>
      </w:r>
      <w:r w:rsidRPr="00011B9D">
        <w:rPr>
          <w:sz w:val="22"/>
          <w:szCs w:val="22"/>
          <w:vertAlign w:val="subscript"/>
        </w:rPr>
        <w:t>2</w:t>
      </w:r>
      <w:r>
        <w:rPr>
          <w:sz w:val="22"/>
          <w:szCs w:val="22"/>
        </w:rPr>
        <w:t xml:space="preserve"> na bazie rodzajów stosowanego paliwa. </w:t>
      </w:r>
      <w:r w:rsidR="005F190D">
        <w:rPr>
          <w:sz w:val="22"/>
          <w:szCs w:val="22"/>
        </w:rPr>
        <w:t>Wg raportu PZMOT (2013) na Polskim rynku przewagę stanowią samochody osobowe na benzynę (50%), na drugim miejscu plasuje się Diesel (35%), a na ostatnim LPG (15%)</w:t>
      </w:r>
    </w:p>
    <w:p w:rsidR="00075F52" w:rsidRDefault="00075F52" w:rsidP="002D43BD">
      <w:pPr>
        <w:spacing w:line="360" w:lineRule="auto"/>
        <w:jc w:val="both"/>
        <w:rPr>
          <w:sz w:val="22"/>
          <w:szCs w:val="22"/>
        </w:rPr>
      </w:pPr>
    </w:p>
    <w:p w:rsidR="00075F52" w:rsidRDefault="00075F52" w:rsidP="002D43BD">
      <w:pPr>
        <w:spacing w:line="360" w:lineRule="auto"/>
        <w:jc w:val="both"/>
        <w:rPr>
          <w:sz w:val="22"/>
          <w:szCs w:val="22"/>
        </w:rPr>
      </w:pPr>
      <w:r>
        <w:rPr>
          <w:sz w:val="22"/>
          <w:szCs w:val="22"/>
        </w:rPr>
        <w:lastRenderedPageBreak/>
        <w:t xml:space="preserve">Tabela </w:t>
      </w:r>
      <w:r w:rsidR="006D1EEF">
        <w:rPr>
          <w:sz w:val="22"/>
          <w:szCs w:val="22"/>
        </w:rPr>
        <w:t>21</w:t>
      </w:r>
      <w:r>
        <w:rPr>
          <w:sz w:val="22"/>
          <w:szCs w:val="22"/>
        </w:rPr>
        <w:t>. Roczna emisja CO</w:t>
      </w:r>
      <w:r w:rsidRPr="00011B9D">
        <w:rPr>
          <w:sz w:val="22"/>
          <w:szCs w:val="22"/>
          <w:vertAlign w:val="subscript"/>
        </w:rPr>
        <w:t>2</w:t>
      </w:r>
      <w:r>
        <w:rPr>
          <w:sz w:val="22"/>
          <w:szCs w:val="22"/>
        </w:rPr>
        <w:t xml:space="preserve"> ze środków transportu na terenie gminy Nidzica dla pojazdów osobowych według rodzajów stosowanego paliwa</w:t>
      </w:r>
    </w:p>
    <w:tbl>
      <w:tblPr>
        <w:tblW w:w="0" w:type="auto"/>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488"/>
        <w:gridCol w:w="1276"/>
        <w:gridCol w:w="1268"/>
        <w:gridCol w:w="1271"/>
        <w:gridCol w:w="1242"/>
        <w:gridCol w:w="1271"/>
        <w:gridCol w:w="1371"/>
      </w:tblGrid>
      <w:tr w:rsidR="00075F52">
        <w:trPr>
          <w:jc w:val="center"/>
        </w:trPr>
        <w:tc>
          <w:tcPr>
            <w:tcW w:w="1488" w:type="dxa"/>
            <w:tcBorders>
              <w:bottom w:val="single" w:sz="12" w:space="0" w:color="A8D08D"/>
            </w:tcBorders>
          </w:tcPr>
          <w:p w:rsidR="00075F52" w:rsidRPr="00BA1D55" w:rsidRDefault="00075F52" w:rsidP="00BA1D55">
            <w:pPr>
              <w:spacing w:line="360" w:lineRule="auto"/>
              <w:jc w:val="center"/>
              <w:rPr>
                <w:b/>
                <w:bCs/>
                <w:sz w:val="22"/>
                <w:szCs w:val="22"/>
              </w:rPr>
            </w:pPr>
            <w:r w:rsidRPr="00BA1D55">
              <w:rPr>
                <w:b/>
                <w:bCs/>
                <w:sz w:val="22"/>
                <w:szCs w:val="22"/>
              </w:rPr>
              <w:t>Rodzaj drogi</w:t>
            </w:r>
          </w:p>
        </w:tc>
        <w:tc>
          <w:tcPr>
            <w:tcW w:w="1276" w:type="dxa"/>
            <w:tcBorders>
              <w:bottom w:val="single" w:sz="12" w:space="0" w:color="A8D08D"/>
            </w:tcBorders>
          </w:tcPr>
          <w:p w:rsidR="00075F52" w:rsidRPr="00BA1D55" w:rsidRDefault="00075F52" w:rsidP="00BA1D55">
            <w:pPr>
              <w:spacing w:line="360" w:lineRule="auto"/>
              <w:jc w:val="center"/>
              <w:rPr>
                <w:b/>
                <w:bCs/>
                <w:sz w:val="22"/>
                <w:szCs w:val="22"/>
              </w:rPr>
            </w:pPr>
            <w:r w:rsidRPr="00BA1D55">
              <w:rPr>
                <w:b/>
                <w:bCs/>
                <w:sz w:val="22"/>
                <w:szCs w:val="22"/>
              </w:rPr>
              <w:t>Rodzaj pojazdu</w:t>
            </w:r>
          </w:p>
        </w:tc>
        <w:tc>
          <w:tcPr>
            <w:tcW w:w="1268" w:type="dxa"/>
            <w:tcBorders>
              <w:bottom w:val="single" w:sz="12" w:space="0" w:color="A8D08D"/>
            </w:tcBorders>
          </w:tcPr>
          <w:p w:rsidR="00075F52" w:rsidRPr="00BA1D55" w:rsidRDefault="00075F52" w:rsidP="00BA1D55">
            <w:pPr>
              <w:spacing w:line="360" w:lineRule="auto"/>
              <w:jc w:val="center"/>
              <w:rPr>
                <w:b/>
                <w:bCs/>
                <w:sz w:val="22"/>
                <w:szCs w:val="22"/>
              </w:rPr>
            </w:pPr>
            <w:r w:rsidRPr="00BA1D55">
              <w:rPr>
                <w:b/>
                <w:bCs/>
                <w:sz w:val="22"/>
                <w:szCs w:val="22"/>
              </w:rPr>
              <w:t>Natężenie ruchu [poj./rok]</w:t>
            </w:r>
          </w:p>
        </w:tc>
        <w:tc>
          <w:tcPr>
            <w:tcW w:w="1271" w:type="dxa"/>
            <w:tcBorders>
              <w:bottom w:val="single" w:sz="12" w:space="0" w:color="A8D08D"/>
            </w:tcBorders>
          </w:tcPr>
          <w:p w:rsidR="00075F52" w:rsidRPr="00BA1D55" w:rsidRDefault="00075F52" w:rsidP="00BA1D55">
            <w:pPr>
              <w:spacing w:line="360" w:lineRule="auto"/>
              <w:jc w:val="center"/>
              <w:rPr>
                <w:b/>
                <w:bCs/>
                <w:sz w:val="22"/>
                <w:szCs w:val="22"/>
              </w:rPr>
            </w:pPr>
            <w:r w:rsidRPr="00BA1D55">
              <w:rPr>
                <w:b/>
                <w:bCs/>
                <w:sz w:val="22"/>
                <w:szCs w:val="22"/>
              </w:rPr>
              <w:t>Średnia ilość spalonego paliwa [l/100km]</w:t>
            </w:r>
          </w:p>
        </w:tc>
        <w:tc>
          <w:tcPr>
            <w:tcW w:w="1242" w:type="dxa"/>
            <w:tcBorders>
              <w:bottom w:val="single" w:sz="12" w:space="0" w:color="A8D08D"/>
            </w:tcBorders>
          </w:tcPr>
          <w:p w:rsidR="00075F52" w:rsidRPr="00BA1D55" w:rsidRDefault="00075F52" w:rsidP="00BA1D55">
            <w:pPr>
              <w:spacing w:line="360" w:lineRule="auto"/>
              <w:jc w:val="center"/>
              <w:rPr>
                <w:b/>
                <w:bCs/>
                <w:sz w:val="22"/>
                <w:szCs w:val="22"/>
              </w:rPr>
            </w:pPr>
            <w:r w:rsidRPr="00BA1D55">
              <w:rPr>
                <w:b/>
                <w:bCs/>
                <w:sz w:val="22"/>
                <w:szCs w:val="22"/>
              </w:rPr>
              <w:t>Długość odcinka drogi [km]</w:t>
            </w:r>
          </w:p>
        </w:tc>
        <w:tc>
          <w:tcPr>
            <w:tcW w:w="1271" w:type="dxa"/>
            <w:tcBorders>
              <w:bottom w:val="single" w:sz="12" w:space="0" w:color="A8D08D"/>
            </w:tcBorders>
          </w:tcPr>
          <w:p w:rsidR="00075F52" w:rsidRPr="00BA1D55" w:rsidRDefault="00075F52" w:rsidP="00BA1D55">
            <w:pPr>
              <w:spacing w:line="360" w:lineRule="auto"/>
              <w:jc w:val="center"/>
              <w:rPr>
                <w:b/>
                <w:bCs/>
                <w:sz w:val="22"/>
                <w:szCs w:val="22"/>
              </w:rPr>
            </w:pPr>
            <w:r w:rsidRPr="00BA1D55">
              <w:rPr>
                <w:b/>
                <w:bCs/>
                <w:sz w:val="22"/>
                <w:szCs w:val="22"/>
              </w:rPr>
              <w:t>Średnia ilość spalonego paliwa na danym odcinku drogi [l]</w:t>
            </w:r>
          </w:p>
        </w:tc>
        <w:tc>
          <w:tcPr>
            <w:tcW w:w="1246" w:type="dxa"/>
            <w:tcBorders>
              <w:bottom w:val="single" w:sz="12" w:space="0" w:color="A8D08D"/>
            </w:tcBorders>
          </w:tcPr>
          <w:p w:rsidR="00075F52" w:rsidRPr="00BA1D55" w:rsidRDefault="00075F52" w:rsidP="00BA1D55">
            <w:pPr>
              <w:spacing w:line="360" w:lineRule="auto"/>
              <w:jc w:val="center"/>
              <w:rPr>
                <w:b/>
                <w:bCs/>
                <w:sz w:val="22"/>
                <w:szCs w:val="22"/>
              </w:rPr>
            </w:pPr>
            <w:r w:rsidRPr="00BA1D55">
              <w:rPr>
                <w:b/>
                <w:bCs/>
                <w:sz w:val="22"/>
                <w:szCs w:val="22"/>
              </w:rPr>
              <w:t>Roczna emisji CO</w:t>
            </w:r>
            <w:r w:rsidRPr="00BA1D55">
              <w:rPr>
                <w:b/>
                <w:bCs/>
                <w:sz w:val="22"/>
                <w:szCs w:val="22"/>
                <w:vertAlign w:val="subscript"/>
              </w:rPr>
              <w:t>2</w:t>
            </w:r>
            <w:r w:rsidRPr="00BA1D55">
              <w:rPr>
                <w:b/>
                <w:bCs/>
                <w:sz w:val="22"/>
                <w:szCs w:val="22"/>
              </w:rPr>
              <w:t xml:space="preserve"> [Mg/rok]</w:t>
            </w:r>
          </w:p>
        </w:tc>
      </w:tr>
      <w:tr w:rsidR="00C038D9" w:rsidRPr="00C038D9">
        <w:trPr>
          <w:jc w:val="center"/>
        </w:trPr>
        <w:tc>
          <w:tcPr>
            <w:tcW w:w="1488" w:type="dxa"/>
            <w:vMerge w:val="restart"/>
          </w:tcPr>
          <w:p w:rsidR="00C038D9" w:rsidRPr="00BA1D55" w:rsidRDefault="00C038D9" w:rsidP="00C038D9">
            <w:pPr>
              <w:spacing w:line="360" w:lineRule="auto"/>
              <w:jc w:val="both"/>
              <w:rPr>
                <w:b/>
                <w:bCs/>
                <w:sz w:val="22"/>
                <w:szCs w:val="22"/>
              </w:rPr>
            </w:pPr>
            <w:r w:rsidRPr="00BA1D55">
              <w:rPr>
                <w:b/>
                <w:bCs/>
                <w:sz w:val="22"/>
                <w:szCs w:val="22"/>
              </w:rPr>
              <w:t>Krajowe</w:t>
            </w:r>
          </w:p>
        </w:tc>
        <w:tc>
          <w:tcPr>
            <w:tcW w:w="1276" w:type="dxa"/>
          </w:tcPr>
          <w:p w:rsidR="00C038D9" w:rsidRPr="00BA1D55" w:rsidRDefault="00C038D9" w:rsidP="00C038D9">
            <w:pPr>
              <w:spacing w:line="360" w:lineRule="auto"/>
              <w:jc w:val="both"/>
              <w:rPr>
                <w:sz w:val="22"/>
                <w:szCs w:val="22"/>
              </w:rPr>
            </w:pPr>
            <w:r w:rsidRPr="00BA1D55">
              <w:rPr>
                <w:sz w:val="22"/>
                <w:szCs w:val="22"/>
              </w:rPr>
              <w:t>Olej napędowy</w:t>
            </w:r>
          </w:p>
        </w:tc>
        <w:tc>
          <w:tcPr>
            <w:tcW w:w="1268"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1474727</w:t>
            </w:r>
          </w:p>
        </w:tc>
        <w:tc>
          <w:tcPr>
            <w:tcW w:w="1271" w:type="dxa"/>
          </w:tcPr>
          <w:p w:rsidR="00C038D9" w:rsidRPr="00BA1D55" w:rsidRDefault="00C038D9" w:rsidP="00C038D9">
            <w:pPr>
              <w:spacing w:line="360" w:lineRule="auto"/>
              <w:jc w:val="center"/>
              <w:rPr>
                <w:sz w:val="22"/>
                <w:szCs w:val="22"/>
              </w:rPr>
            </w:pPr>
            <w:r w:rsidRPr="00BA1D55">
              <w:rPr>
                <w:sz w:val="22"/>
                <w:szCs w:val="22"/>
              </w:rPr>
              <w:t>6,5</w:t>
            </w:r>
          </w:p>
        </w:tc>
        <w:tc>
          <w:tcPr>
            <w:tcW w:w="1242" w:type="dxa"/>
          </w:tcPr>
          <w:p w:rsidR="00C038D9" w:rsidRPr="00BA1D55" w:rsidRDefault="00C038D9" w:rsidP="00C038D9">
            <w:pPr>
              <w:spacing w:line="360" w:lineRule="auto"/>
              <w:jc w:val="center"/>
              <w:rPr>
                <w:sz w:val="22"/>
                <w:szCs w:val="22"/>
              </w:rPr>
            </w:pPr>
            <w:r w:rsidRPr="00BA1D55">
              <w:rPr>
                <w:sz w:val="22"/>
                <w:szCs w:val="22"/>
              </w:rPr>
              <w:t>30,1</w:t>
            </w:r>
          </w:p>
        </w:tc>
        <w:tc>
          <w:tcPr>
            <w:tcW w:w="1271"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1,9565</w:t>
            </w:r>
          </w:p>
        </w:tc>
        <w:tc>
          <w:tcPr>
            <w:tcW w:w="1246" w:type="dxa"/>
          </w:tcPr>
          <w:p w:rsidR="00C038D9" w:rsidRPr="00C038D9" w:rsidRDefault="00C038D9" w:rsidP="00C038D9">
            <w:pPr>
              <w:jc w:val="right"/>
              <w:rPr>
                <w:sz w:val="22"/>
              </w:rPr>
            </w:pPr>
            <w:r w:rsidRPr="00C038D9">
              <w:rPr>
                <w:sz w:val="22"/>
              </w:rPr>
              <w:t>7682,188638</w:t>
            </w:r>
          </w:p>
        </w:tc>
      </w:tr>
      <w:tr w:rsidR="00C038D9" w:rsidRP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Benzyna</w:t>
            </w:r>
          </w:p>
        </w:tc>
        <w:tc>
          <w:tcPr>
            <w:tcW w:w="1268" w:type="dxa"/>
          </w:tcPr>
          <w:p w:rsidR="00C038D9" w:rsidRPr="00BA1D55" w:rsidRDefault="00C038D9" w:rsidP="00C038D9">
            <w:pPr>
              <w:jc w:val="right"/>
              <w:rPr>
                <w:color w:val="000000"/>
                <w:sz w:val="22"/>
                <w:szCs w:val="22"/>
              </w:rPr>
            </w:pPr>
            <w:r w:rsidRPr="00BA1D55">
              <w:rPr>
                <w:color w:val="000000"/>
                <w:sz w:val="22"/>
                <w:szCs w:val="22"/>
              </w:rPr>
              <w:t>2106752</w:t>
            </w:r>
          </w:p>
        </w:tc>
        <w:tc>
          <w:tcPr>
            <w:tcW w:w="1271" w:type="dxa"/>
          </w:tcPr>
          <w:p w:rsidR="00C038D9" w:rsidRPr="00BA1D55" w:rsidRDefault="00C038D9" w:rsidP="00C038D9">
            <w:pPr>
              <w:spacing w:line="360" w:lineRule="auto"/>
              <w:jc w:val="center"/>
              <w:rPr>
                <w:sz w:val="22"/>
                <w:szCs w:val="22"/>
              </w:rPr>
            </w:pPr>
            <w:r w:rsidRPr="00BA1D55">
              <w:rPr>
                <w:sz w:val="22"/>
                <w:szCs w:val="22"/>
              </w:rPr>
              <w:t>7</w:t>
            </w:r>
          </w:p>
        </w:tc>
        <w:tc>
          <w:tcPr>
            <w:tcW w:w="1242" w:type="dxa"/>
          </w:tcPr>
          <w:p w:rsidR="00C038D9" w:rsidRPr="00BA1D55" w:rsidRDefault="00C038D9" w:rsidP="00C038D9">
            <w:pPr>
              <w:spacing w:line="360" w:lineRule="auto"/>
              <w:jc w:val="center"/>
              <w:rPr>
                <w:sz w:val="22"/>
                <w:szCs w:val="22"/>
              </w:rPr>
            </w:pPr>
            <w:r w:rsidRPr="00BA1D55">
              <w:rPr>
                <w:sz w:val="22"/>
                <w:szCs w:val="22"/>
              </w:rPr>
              <w:t>30,1</w:t>
            </w:r>
          </w:p>
        </w:tc>
        <w:tc>
          <w:tcPr>
            <w:tcW w:w="1271" w:type="dxa"/>
          </w:tcPr>
          <w:p w:rsidR="00C038D9" w:rsidRPr="00BA1D55" w:rsidRDefault="00C038D9" w:rsidP="00C038D9">
            <w:pPr>
              <w:jc w:val="right"/>
              <w:rPr>
                <w:color w:val="000000"/>
                <w:sz w:val="22"/>
                <w:szCs w:val="22"/>
              </w:rPr>
            </w:pPr>
            <w:r w:rsidRPr="00BA1D55">
              <w:rPr>
                <w:color w:val="000000"/>
                <w:sz w:val="22"/>
                <w:szCs w:val="22"/>
              </w:rPr>
              <w:t>2,107</w:t>
            </w:r>
          </w:p>
        </w:tc>
        <w:tc>
          <w:tcPr>
            <w:tcW w:w="1246" w:type="dxa"/>
          </w:tcPr>
          <w:p w:rsidR="00C038D9" w:rsidRPr="00C038D9" w:rsidRDefault="00C038D9" w:rsidP="00C038D9">
            <w:pPr>
              <w:jc w:val="right"/>
              <w:rPr>
                <w:sz w:val="22"/>
              </w:rPr>
            </w:pPr>
            <w:r w:rsidRPr="00C038D9">
              <w:rPr>
                <w:sz w:val="22"/>
              </w:rPr>
              <w:t>10287,183</w:t>
            </w:r>
          </w:p>
        </w:tc>
      </w:tr>
      <w:tr w:rsidR="00C038D9" w:rsidRP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Borders>
              <w:bottom w:val="single" w:sz="12" w:space="0" w:color="70AD47"/>
            </w:tcBorders>
          </w:tcPr>
          <w:p w:rsidR="00C038D9" w:rsidRPr="00BA1D55" w:rsidRDefault="00C038D9" w:rsidP="00C038D9">
            <w:pPr>
              <w:spacing w:line="360" w:lineRule="auto"/>
              <w:jc w:val="both"/>
              <w:rPr>
                <w:sz w:val="22"/>
                <w:szCs w:val="22"/>
              </w:rPr>
            </w:pPr>
            <w:r w:rsidRPr="00BA1D55">
              <w:rPr>
                <w:sz w:val="22"/>
                <w:szCs w:val="22"/>
              </w:rPr>
              <w:t>Gaz LPG</w:t>
            </w:r>
          </w:p>
        </w:tc>
        <w:tc>
          <w:tcPr>
            <w:tcW w:w="1268"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632026</w:t>
            </w:r>
          </w:p>
        </w:tc>
        <w:tc>
          <w:tcPr>
            <w:tcW w:w="1271"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8,5</w:t>
            </w:r>
          </w:p>
        </w:tc>
        <w:tc>
          <w:tcPr>
            <w:tcW w:w="1242"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30,1</w:t>
            </w:r>
          </w:p>
        </w:tc>
        <w:tc>
          <w:tcPr>
            <w:tcW w:w="1271"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2,5585</w:t>
            </w:r>
          </w:p>
        </w:tc>
        <w:tc>
          <w:tcPr>
            <w:tcW w:w="1246" w:type="dxa"/>
            <w:tcBorders>
              <w:bottom w:val="single" w:sz="12" w:space="0" w:color="70AD47"/>
            </w:tcBorders>
          </w:tcPr>
          <w:p w:rsidR="00C038D9" w:rsidRPr="00C038D9" w:rsidRDefault="00C038D9" w:rsidP="00C038D9">
            <w:pPr>
              <w:jc w:val="right"/>
              <w:rPr>
                <w:sz w:val="22"/>
              </w:rPr>
            </w:pPr>
            <w:r w:rsidRPr="00C038D9">
              <w:rPr>
                <w:sz w:val="22"/>
              </w:rPr>
              <w:t>2440,266</w:t>
            </w:r>
          </w:p>
        </w:tc>
      </w:tr>
      <w:tr w:rsidR="00C038D9" w:rsidRPr="00C038D9">
        <w:trPr>
          <w:jc w:val="center"/>
        </w:trPr>
        <w:tc>
          <w:tcPr>
            <w:tcW w:w="1488" w:type="dxa"/>
            <w:vMerge w:val="restart"/>
            <w:tcBorders>
              <w:top w:val="single" w:sz="12" w:space="0" w:color="70AD47"/>
            </w:tcBorders>
          </w:tcPr>
          <w:p w:rsidR="00C038D9" w:rsidRPr="00BA1D55" w:rsidRDefault="00C038D9" w:rsidP="00C038D9">
            <w:pPr>
              <w:spacing w:line="360" w:lineRule="auto"/>
              <w:jc w:val="both"/>
              <w:rPr>
                <w:b/>
                <w:bCs/>
                <w:sz w:val="22"/>
                <w:szCs w:val="22"/>
              </w:rPr>
            </w:pPr>
            <w:r w:rsidRPr="00BA1D55">
              <w:rPr>
                <w:b/>
                <w:bCs/>
                <w:sz w:val="22"/>
                <w:szCs w:val="22"/>
              </w:rPr>
              <w:t>Wojewódzkie</w:t>
            </w:r>
          </w:p>
        </w:tc>
        <w:tc>
          <w:tcPr>
            <w:tcW w:w="1276" w:type="dxa"/>
          </w:tcPr>
          <w:p w:rsidR="00C038D9" w:rsidRPr="00BA1D55" w:rsidRDefault="00C038D9" w:rsidP="00C038D9">
            <w:pPr>
              <w:spacing w:line="360" w:lineRule="auto"/>
              <w:jc w:val="both"/>
              <w:rPr>
                <w:sz w:val="22"/>
                <w:szCs w:val="22"/>
              </w:rPr>
            </w:pPr>
            <w:r w:rsidRPr="00BA1D55">
              <w:rPr>
                <w:sz w:val="22"/>
                <w:szCs w:val="22"/>
              </w:rPr>
              <w:t>Olej napędowy</w:t>
            </w:r>
          </w:p>
        </w:tc>
        <w:tc>
          <w:tcPr>
            <w:tcW w:w="1268"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354212</w:t>
            </w:r>
          </w:p>
        </w:tc>
        <w:tc>
          <w:tcPr>
            <w:tcW w:w="1271" w:type="dxa"/>
          </w:tcPr>
          <w:p w:rsidR="00C038D9" w:rsidRPr="00BA1D55" w:rsidRDefault="00C038D9" w:rsidP="00C038D9">
            <w:pPr>
              <w:spacing w:line="360" w:lineRule="auto"/>
              <w:jc w:val="center"/>
              <w:rPr>
                <w:sz w:val="22"/>
                <w:szCs w:val="22"/>
              </w:rPr>
            </w:pPr>
            <w:r w:rsidRPr="00BA1D55">
              <w:rPr>
                <w:sz w:val="22"/>
                <w:szCs w:val="22"/>
              </w:rPr>
              <w:t>7</w:t>
            </w:r>
          </w:p>
        </w:tc>
        <w:tc>
          <w:tcPr>
            <w:tcW w:w="1242" w:type="dxa"/>
          </w:tcPr>
          <w:p w:rsidR="00C038D9" w:rsidRPr="00BA1D55" w:rsidRDefault="00C038D9" w:rsidP="00C038D9">
            <w:pPr>
              <w:spacing w:line="360" w:lineRule="auto"/>
              <w:jc w:val="center"/>
              <w:rPr>
                <w:sz w:val="22"/>
                <w:szCs w:val="22"/>
              </w:rPr>
            </w:pPr>
            <w:r w:rsidRPr="00BA1D55">
              <w:rPr>
                <w:sz w:val="22"/>
                <w:szCs w:val="22"/>
              </w:rPr>
              <w:t>38,473</w:t>
            </w:r>
          </w:p>
        </w:tc>
        <w:tc>
          <w:tcPr>
            <w:tcW w:w="1271"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2,693</w:t>
            </w:r>
          </w:p>
        </w:tc>
        <w:tc>
          <w:tcPr>
            <w:tcW w:w="1246" w:type="dxa"/>
          </w:tcPr>
          <w:p w:rsidR="00C038D9" w:rsidRPr="00C038D9" w:rsidRDefault="00C038D9" w:rsidP="00C038D9">
            <w:pPr>
              <w:jc w:val="right"/>
              <w:rPr>
                <w:sz w:val="22"/>
              </w:rPr>
            </w:pPr>
            <w:r w:rsidRPr="00C038D9">
              <w:rPr>
                <w:sz w:val="22"/>
              </w:rPr>
              <w:t>2539,870</w:t>
            </w:r>
          </w:p>
        </w:tc>
      </w:tr>
      <w:tr w:rsidR="00C038D9" w:rsidRP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Benzyna</w:t>
            </w:r>
          </w:p>
        </w:tc>
        <w:tc>
          <w:tcPr>
            <w:tcW w:w="1268" w:type="dxa"/>
          </w:tcPr>
          <w:p w:rsidR="00C038D9" w:rsidRPr="00BA1D55" w:rsidRDefault="00C038D9" w:rsidP="00C038D9">
            <w:pPr>
              <w:jc w:val="right"/>
              <w:rPr>
                <w:color w:val="000000"/>
                <w:sz w:val="22"/>
                <w:szCs w:val="22"/>
              </w:rPr>
            </w:pPr>
            <w:r w:rsidRPr="00BA1D55">
              <w:rPr>
                <w:color w:val="000000"/>
                <w:sz w:val="22"/>
                <w:szCs w:val="22"/>
              </w:rPr>
              <w:t>506018</w:t>
            </w:r>
          </w:p>
        </w:tc>
        <w:tc>
          <w:tcPr>
            <w:tcW w:w="1271" w:type="dxa"/>
          </w:tcPr>
          <w:p w:rsidR="00C038D9" w:rsidRPr="00BA1D55" w:rsidRDefault="00C038D9" w:rsidP="00C038D9">
            <w:pPr>
              <w:spacing w:line="360" w:lineRule="auto"/>
              <w:jc w:val="center"/>
              <w:rPr>
                <w:sz w:val="22"/>
                <w:szCs w:val="22"/>
              </w:rPr>
            </w:pPr>
            <w:r w:rsidRPr="00BA1D55">
              <w:rPr>
                <w:sz w:val="22"/>
                <w:szCs w:val="22"/>
              </w:rPr>
              <w:t>7,5</w:t>
            </w:r>
          </w:p>
        </w:tc>
        <w:tc>
          <w:tcPr>
            <w:tcW w:w="1242" w:type="dxa"/>
          </w:tcPr>
          <w:p w:rsidR="00C038D9" w:rsidRPr="00BA1D55" w:rsidRDefault="00C038D9" w:rsidP="00C038D9">
            <w:pPr>
              <w:spacing w:line="360" w:lineRule="auto"/>
              <w:jc w:val="center"/>
              <w:rPr>
                <w:sz w:val="22"/>
                <w:szCs w:val="22"/>
              </w:rPr>
            </w:pPr>
            <w:r w:rsidRPr="00BA1D55">
              <w:rPr>
                <w:sz w:val="22"/>
                <w:szCs w:val="22"/>
              </w:rPr>
              <w:t>38,473</w:t>
            </w:r>
          </w:p>
        </w:tc>
        <w:tc>
          <w:tcPr>
            <w:tcW w:w="1271" w:type="dxa"/>
          </w:tcPr>
          <w:p w:rsidR="00C038D9" w:rsidRPr="00BA1D55" w:rsidRDefault="00C038D9" w:rsidP="00C038D9">
            <w:pPr>
              <w:jc w:val="right"/>
              <w:rPr>
                <w:color w:val="000000"/>
                <w:sz w:val="22"/>
                <w:szCs w:val="22"/>
              </w:rPr>
            </w:pPr>
            <w:r w:rsidRPr="00BA1D55">
              <w:rPr>
                <w:color w:val="000000"/>
                <w:sz w:val="22"/>
                <w:szCs w:val="22"/>
              </w:rPr>
              <w:t>2,885</w:t>
            </w:r>
          </w:p>
        </w:tc>
        <w:tc>
          <w:tcPr>
            <w:tcW w:w="1246" w:type="dxa"/>
          </w:tcPr>
          <w:p w:rsidR="00C038D9" w:rsidRPr="00C038D9" w:rsidRDefault="00C038D9" w:rsidP="00C038D9">
            <w:pPr>
              <w:jc w:val="right"/>
              <w:rPr>
                <w:sz w:val="22"/>
              </w:rPr>
            </w:pPr>
            <w:r w:rsidRPr="00C038D9">
              <w:rPr>
                <w:sz w:val="22"/>
              </w:rPr>
              <w:t>3383,775</w:t>
            </w:r>
          </w:p>
        </w:tc>
      </w:tr>
      <w:tr w:rsidR="00C038D9" w:rsidRP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Borders>
              <w:bottom w:val="single" w:sz="12" w:space="0" w:color="70AD47"/>
            </w:tcBorders>
          </w:tcPr>
          <w:p w:rsidR="00C038D9" w:rsidRPr="00BA1D55" w:rsidRDefault="00C038D9" w:rsidP="00C038D9">
            <w:pPr>
              <w:spacing w:line="360" w:lineRule="auto"/>
              <w:jc w:val="both"/>
              <w:rPr>
                <w:sz w:val="22"/>
                <w:szCs w:val="22"/>
              </w:rPr>
            </w:pPr>
            <w:r w:rsidRPr="00BA1D55">
              <w:rPr>
                <w:sz w:val="22"/>
                <w:szCs w:val="22"/>
              </w:rPr>
              <w:t>Gaz LPG</w:t>
            </w:r>
          </w:p>
        </w:tc>
        <w:tc>
          <w:tcPr>
            <w:tcW w:w="1268"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151805</w:t>
            </w:r>
          </w:p>
        </w:tc>
        <w:tc>
          <w:tcPr>
            <w:tcW w:w="1271"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9</w:t>
            </w:r>
          </w:p>
        </w:tc>
        <w:tc>
          <w:tcPr>
            <w:tcW w:w="1242"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38,473</w:t>
            </w:r>
          </w:p>
        </w:tc>
        <w:tc>
          <w:tcPr>
            <w:tcW w:w="1271"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3,463</w:t>
            </w:r>
          </w:p>
        </w:tc>
        <w:tc>
          <w:tcPr>
            <w:tcW w:w="1246" w:type="dxa"/>
            <w:tcBorders>
              <w:bottom w:val="single" w:sz="12" w:space="0" w:color="70AD47"/>
            </w:tcBorders>
          </w:tcPr>
          <w:p w:rsidR="00C038D9" w:rsidRPr="00C038D9" w:rsidRDefault="00C038D9" w:rsidP="00C038D9">
            <w:pPr>
              <w:jc w:val="right"/>
              <w:rPr>
                <w:sz w:val="22"/>
              </w:rPr>
            </w:pPr>
            <w:r w:rsidRPr="00C038D9">
              <w:rPr>
                <w:sz w:val="22"/>
              </w:rPr>
              <w:t>793,236</w:t>
            </w:r>
          </w:p>
        </w:tc>
      </w:tr>
      <w:tr w:rsidR="00C038D9" w:rsidRPr="00C038D9">
        <w:trPr>
          <w:jc w:val="center"/>
        </w:trPr>
        <w:tc>
          <w:tcPr>
            <w:tcW w:w="1488" w:type="dxa"/>
            <w:vMerge w:val="restart"/>
            <w:tcBorders>
              <w:top w:val="single" w:sz="12" w:space="0" w:color="70AD47"/>
            </w:tcBorders>
          </w:tcPr>
          <w:p w:rsidR="00C038D9" w:rsidRPr="00BA1D55" w:rsidRDefault="00C038D9" w:rsidP="00C038D9">
            <w:pPr>
              <w:spacing w:line="360" w:lineRule="auto"/>
              <w:jc w:val="both"/>
              <w:rPr>
                <w:b/>
                <w:bCs/>
                <w:sz w:val="22"/>
                <w:szCs w:val="22"/>
              </w:rPr>
            </w:pPr>
            <w:r w:rsidRPr="00BA1D55">
              <w:rPr>
                <w:b/>
                <w:bCs/>
                <w:sz w:val="22"/>
                <w:szCs w:val="22"/>
              </w:rPr>
              <w:t>Powiatowe</w:t>
            </w:r>
          </w:p>
        </w:tc>
        <w:tc>
          <w:tcPr>
            <w:tcW w:w="1276" w:type="dxa"/>
          </w:tcPr>
          <w:p w:rsidR="00C038D9" w:rsidRPr="00BA1D55" w:rsidRDefault="00C038D9" w:rsidP="00C038D9">
            <w:pPr>
              <w:spacing w:line="360" w:lineRule="auto"/>
              <w:jc w:val="both"/>
              <w:rPr>
                <w:sz w:val="22"/>
                <w:szCs w:val="22"/>
              </w:rPr>
            </w:pPr>
            <w:r w:rsidRPr="00BA1D55">
              <w:rPr>
                <w:sz w:val="22"/>
                <w:szCs w:val="22"/>
              </w:rPr>
              <w:t>Olej napędowy</w:t>
            </w:r>
          </w:p>
        </w:tc>
        <w:tc>
          <w:tcPr>
            <w:tcW w:w="1268"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177106</w:t>
            </w:r>
          </w:p>
        </w:tc>
        <w:tc>
          <w:tcPr>
            <w:tcW w:w="1271" w:type="dxa"/>
          </w:tcPr>
          <w:p w:rsidR="00C038D9" w:rsidRPr="00BA1D55" w:rsidRDefault="00C038D9" w:rsidP="00C038D9">
            <w:pPr>
              <w:spacing w:line="360" w:lineRule="auto"/>
              <w:jc w:val="center"/>
              <w:rPr>
                <w:sz w:val="22"/>
                <w:szCs w:val="22"/>
              </w:rPr>
            </w:pPr>
            <w:r w:rsidRPr="00BA1D55">
              <w:rPr>
                <w:sz w:val="22"/>
                <w:szCs w:val="22"/>
              </w:rPr>
              <w:t>7,5</w:t>
            </w:r>
          </w:p>
        </w:tc>
        <w:tc>
          <w:tcPr>
            <w:tcW w:w="1242" w:type="dxa"/>
          </w:tcPr>
          <w:p w:rsidR="00C038D9" w:rsidRPr="00BA1D55" w:rsidRDefault="00C038D9" w:rsidP="00C038D9">
            <w:pPr>
              <w:spacing w:line="360" w:lineRule="auto"/>
              <w:jc w:val="center"/>
              <w:rPr>
                <w:sz w:val="22"/>
                <w:szCs w:val="22"/>
              </w:rPr>
            </w:pPr>
            <w:r w:rsidRPr="00BA1D55">
              <w:rPr>
                <w:sz w:val="22"/>
                <w:szCs w:val="22"/>
              </w:rPr>
              <w:t>148,65</w:t>
            </w:r>
          </w:p>
        </w:tc>
        <w:tc>
          <w:tcPr>
            <w:tcW w:w="1271"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11,149</w:t>
            </w:r>
          </w:p>
        </w:tc>
        <w:tc>
          <w:tcPr>
            <w:tcW w:w="1246" w:type="dxa"/>
          </w:tcPr>
          <w:p w:rsidR="00C038D9" w:rsidRPr="00C038D9" w:rsidRDefault="00C038D9" w:rsidP="00C038D9">
            <w:pPr>
              <w:jc w:val="right"/>
              <w:rPr>
                <w:sz w:val="22"/>
              </w:rPr>
            </w:pPr>
            <w:r w:rsidRPr="00C038D9">
              <w:rPr>
                <w:sz w:val="22"/>
              </w:rPr>
              <w:t>5257,188</w:t>
            </w:r>
          </w:p>
        </w:tc>
      </w:tr>
      <w:tr w:rsidR="00C038D9" w:rsidRP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Benzyna</w:t>
            </w:r>
          </w:p>
        </w:tc>
        <w:tc>
          <w:tcPr>
            <w:tcW w:w="1268" w:type="dxa"/>
          </w:tcPr>
          <w:p w:rsidR="00C038D9" w:rsidRPr="00BA1D55" w:rsidRDefault="00C038D9" w:rsidP="00C038D9">
            <w:pPr>
              <w:jc w:val="right"/>
              <w:rPr>
                <w:color w:val="000000"/>
                <w:sz w:val="22"/>
                <w:szCs w:val="22"/>
              </w:rPr>
            </w:pPr>
            <w:r w:rsidRPr="00BA1D55">
              <w:rPr>
                <w:color w:val="000000"/>
                <w:sz w:val="22"/>
                <w:szCs w:val="22"/>
              </w:rPr>
              <w:t>253009</w:t>
            </w:r>
          </w:p>
        </w:tc>
        <w:tc>
          <w:tcPr>
            <w:tcW w:w="1271" w:type="dxa"/>
          </w:tcPr>
          <w:p w:rsidR="00C038D9" w:rsidRPr="00BA1D55" w:rsidRDefault="00C038D9" w:rsidP="00C038D9">
            <w:pPr>
              <w:spacing w:line="360" w:lineRule="auto"/>
              <w:jc w:val="center"/>
              <w:rPr>
                <w:sz w:val="22"/>
                <w:szCs w:val="22"/>
              </w:rPr>
            </w:pPr>
            <w:r w:rsidRPr="00BA1D55">
              <w:rPr>
                <w:sz w:val="22"/>
                <w:szCs w:val="22"/>
              </w:rPr>
              <w:t>8</w:t>
            </w:r>
          </w:p>
        </w:tc>
        <w:tc>
          <w:tcPr>
            <w:tcW w:w="1242" w:type="dxa"/>
          </w:tcPr>
          <w:p w:rsidR="00C038D9" w:rsidRPr="00BA1D55" w:rsidRDefault="00C038D9" w:rsidP="00C038D9">
            <w:pPr>
              <w:spacing w:line="360" w:lineRule="auto"/>
              <w:jc w:val="center"/>
              <w:rPr>
                <w:sz w:val="22"/>
                <w:szCs w:val="22"/>
              </w:rPr>
            </w:pPr>
            <w:r w:rsidRPr="00BA1D55">
              <w:rPr>
                <w:sz w:val="22"/>
                <w:szCs w:val="22"/>
              </w:rPr>
              <w:t>148,65</w:t>
            </w:r>
          </w:p>
        </w:tc>
        <w:tc>
          <w:tcPr>
            <w:tcW w:w="1271" w:type="dxa"/>
          </w:tcPr>
          <w:p w:rsidR="00C038D9" w:rsidRPr="00BA1D55" w:rsidRDefault="00C038D9" w:rsidP="00C038D9">
            <w:pPr>
              <w:jc w:val="right"/>
              <w:rPr>
                <w:color w:val="000000"/>
                <w:sz w:val="22"/>
                <w:szCs w:val="22"/>
              </w:rPr>
            </w:pPr>
            <w:r w:rsidRPr="00BA1D55">
              <w:rPr>
                <w:color w:val="000000"/>
                <w:sz w:val="22"/>
                <w:szCs w:val="22"/>
              </w:rPr>
              <w:t>11,892</w:t>
            </w:r>
          </w:p>
        </w:tc>
        <w:tc>
          <w:tcPr>
            <w:tcW w:w="1246" w:type="dxa"/>
          </w:tcPr>
          <w:p w:rsidR="00C038D9" w:rsidRPr="00C038D9" w:rsidRDefault="00C038D9" w:rsidP="00C038D9">
            <w:pPr>
              <w:jc w:val="right"/>
              <w:rPr>
                <w:sz w:val="22"/>
              </w:rPr>
            </w:pPr>
            <w:r w:rsidRPr="00C038D9">
              <w:rPr>
                <w:sz w:val="22"/>
              </w:rPr>
              <w:t>6972,830</w:t>
            </w:r>
          </w:p>
        </w:tc>
      </w:tr>
      <w:tr w:rsidR="00C038D9" w:rsidRP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Borders>
              <w:bottom w:val="single" w:sz="12" w:space="0" w:color="70AD47"/>
            </w:tcBorders>
          </w:tcPr>
          <w:p w:rsidR="00C038D9" w:rsidRPr="00BA1D55" w:rsidRDefault="00C038D9" w:rsidP="00C038D9">
            <w:pPr>
              <w:spacing w:line="360" w:lineRule="auto"/>
              <w:jc w:val="both"/>
              <w:rPr>
                <w:sz w:val="22"/>
                <w:szCs w:val="22"/>
              </w:rPr>
            </w:pPr>
            <w:r w:rsidRPr="00BA1D55">
              <w:rPr>
                <w:sz w:val="22"/>
                <w:szCs w:val="22"/>
              </w:rPr>
              <w:t>Gaz LPG</w:t>
            </w:r>
          </w:p>
        </w:tc>
        <w:tc>
          <w:tcPr>
            <w:tcW w:w="1268"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75903</w:t>
            </w:r>
          </w:p>
        </w:tc>
        <w:tc>
          <w:tcPr>
            <w:tcW w:w="1271"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10</w:t>
            </w:r>
          </w:p>
        </w:tc>
        <w:tc>
          <w:tcPr>
            <w:tcW w:w="1242" w:type="dxa"/>
            <w:tcBorders>
              <w:bottom w:val="single" w:sz="12" w:space="0" w:color="70AD47"/>
            </w:tcBorders>
          </w:tcPr>
          <w:p w:rsidR="00C038D9" w:rsidRPr="00BA1D55" w:rsidRDefault="00C038D9" w:rsidP="00C038D9">
            <w:pPr>
              <w:spacing w:line="360" w:lineRule="auto"/>
              <w:jc w:val="center"/>
              <w:rPr>
                <w:sz w:val="22"/>
                <w:szCs w:val="22"/>
              </w:rPr>
            </w:pPr>
            <w:r w:rsidRPr="00BA1D55">
              <w:rPr>
                <w:sz w:val="22"/>
                <w:szCs w:val="22"/>
              </w:rPr>
              <w:t>148,65</w:t>
            </w:r>
          </w:p>
        </w:tc>
        <w:tc>
          <w:tcPr>
            <w:tcW w:w="1271" w:type="dxa"/>
            <w:tcBorders>
              <w:bottom w:val="single" w:sz="12" w:space="0" w:color="70AD47"/>
            </w:tcBorders>
          </w:tcPr>
          <w:p w:rsidR="00C038D9" w:rsidRPr="00BA1D55" w:rsidRDefault="00C038D9" w:rsidP="00C038D9">
            <w:pPr>
              <w:jc w:val="right"/>
              <w:rPr>
                <w:color w:val="000000"/>
                <w:sz w:val="22"/>
                <w:szCs w:val="22"/>
              </w:rPr>
            </w:pPr>
            <w:r w:rsidRPr="00BA1D55">
              <w:rPr>
                <w:color w:val="000000"/>
                <w:sz w:val="22"/>
                <w:szCs w:val="22"/>
              </w:rPr>
              <w:t>14,865</w:t>
            </w:r>
          </w:p>
        </w:tc>
        <w:tc>
          <w:tcPr>
            <w:tcW w:w="1246" w:type="dxa"/>
            <w:tcBorders>
              <w:bottom w:val="single" w:sz="12" w:space="0" w:color="70AD47"/>
            </w:tcBorders>
          </w:tcPr>
          <w:p w:rsidR="00C038D9" w:rsidRPr="00C038D9" w:rsidRDefault="00C038D9" w:rsidP="00C038D9">
            <w:pPr>
              <w:jc w:val="right"/>
              <w:rPr>
                <w:sz w:val="22"/>
              </w:rPr>
            </w:pPr>
            <w:r w:rsidRPr="00C038D9">
              <w:rPr>
                <w:sz w:val="22"/>
              </w:rPr>
              <w:t>1702,703</w:t>
            </w:r>
          </w:p>
        </w:tc>
      </w:tr>
      <w:tr w:rsidR="00C038D9" w:rsidRPr="00C038D9">
        <w:trPr>
          <w:jc w:val="center"/>
        </w:trPr>
        <w:tc>
          <w:tcPr>
            <w:tcW w:w="1488" w:type="dxa"/>
            <w:vMerge w:val="restart"/>
            <w:tcBorders>
              <w:top w:val="single" w:sz="12" w:space="0" w:color="70AD47"/>
            </w:tcBorders>
          </w:tcPr>
          <w:p w:rsidR="00C038D9" w:rsidRPr="00BA1D55" w:rsidRDefault="00C038D9" w:rsidP="00C038D9">
            <w:pPr>
              <w:spacing w:line="360" w:lineRule="auto"/>
              <w:jc w:val="both"/>
              <w:rPr>
                <w:b/>
                <w:bCs/>
                <w:sz w:val="22"/>
                <w:szCs w:val="22"/>
              </w:rPr>
            </w:pPr>
            <w:r w:rsidRPr="00BA1D55">
              <w:rPr>
                <w:b/>
                <w:bCs/>
                <w:sz w:val="22"/>
                <w:szCs w:val="22"/>
              </w:rPr>
              <w:t>Gminne</w:t>
            </w:r>
          </w:p>
        </w:tc>
        <w:tc>
          <w:tcPr>
            <w:tcW w:w="1276" w:type="dxa"/>
          </w:tcPr>
          <w:p w:rsidR="00C038D9" w:rsidRPr="00BA1D55" w:rsidRDefault="00C038D9" w:rsidP="00C038D9">
            <w:pPr>
              <w:spacing w:line="360" w:lineRule="auto"/>
              <w:jc w:val="both"/>
              <w:rPr>
                <w:sz w:val="22"/>
                <w:szCs w:val="22"/>
              </w:rPr>
            </w:pPr>
            <w:r w:rsidRPr="00BA1D55">
              <w:rPr>
                <w:sz w:val="22"/>
                <w:szCs w:val="22"/>
              </w:rPr>
              <w:t>Olej napędowy</w:t>
            </w:r>
          </w:p>
        </w:tc>
        <w:tc>
          <w:tcPr>
            <w:tcW w:w="1268"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88499</w:t>
            </w:r>
          </w:p>
        </w:tc>
        <w:tc>
          <w:tcPr>
            <w:tcW w:w="1271" w:type="dxa"/>
          </w:tcPr>
          <w:p w:rsidR="00C038D9" w:rsidRPr="00BA1D55" w:rsidRDefault="00C038D9" w:rsidP="00C038D9">
            <w:pPr>
              <w:spacing w:line="360" w:lineRule="auto"/>
              <w:jc w:val="center"/>
              <w:rPr>
                <w:sz w:val="22"/>
                <w:szCs w:val="22"/>
              </w:rPr>
            </w:pPr>
            <w:r w:rsidRPr="00BA1D55">
              <w:rPr>
                <w:sz w:val="22"/>
                <w:szCs w:val="22"/>
              </w:rPr>
              <w:t>8</w:t>
            </w:r>
          </w:p>
        </w:tc>
        <w:tc>
          <w:tcPr>
            <w:tcW w:w="1242" w:type="dxa"/>
          </w:tcPr>
          <w:p w:rsidR="00C038D9" w:rsidRPr="00BA1D55" w:rsidRDefault="00C038D9" w:rsidP="00C038D9">
            <w:pPr>
              <w:spacing w:line="360" w:lineRule="auto"/>
              <w:jc w:val="center"/>
              <w:rPr>
                <w:sz w:val="22"/>
                <w:szCs w:val="22"/>
              </w:rPr>
            </w:pPr>
            <w:r w:rsidRPr="00BA1D55">
              <w:rPr>
                <w:sz w:val="22"/>
                <w:szCs w:val="22"/>
              </w:rPr>
              <w:t>77,437</w:t>
            </w:r>
          </w:p>
        </w:tc>
        <w:tc>
          <w:tcPr>
            <w:tcW w:w="1271" w:type="dxa"/>
          </w:tcPr>
          <w:p w:rsidR="00C038D9" w:rsidRPr="00BA1D55" w:rsidRDefault="00C038D9" w:rsidP="00C038D9">
            <w:pPr>
              <w:suppressAutoHyphens w:val="0"/>
              <w:jc w:val="right"/>
              <w:rPr>
                <w:color w:val="000000"/>
                <w:sz w:val="22"/>
                <w:szCs w:val="22"/>
                <w:lang w:eastAsia="pl-PL"/>
              </w:rPr>
            </w:pPr>
            <w:r w:rsidRPr="00BA1D55">
              <w:rPr>
                <w:color w:val="000000"/>
                <w:sz w:val="22"/>
                <w:szCs w:val="22"/>
              </w:rPr>
              <w:t>6,195</w:t>
            </w:r>
          </w:p>
        </w:tc>
        <w:tc>
          <w:tcPr>
            <w:tcW w:w="1246" w:type="dxa"/>
          </w:tcPr>
          <w:p w:rsidR="00C038D9" w:rsidRPr="00C038D9" w:rsidRDefault="00C038D9" w:rsidP="00C038D9">
            <w:pPr>
              <w:jc w:val="right"/>
              <w:rPr>
                <w:sz w:val="22"/>
              </w:rPr>
            </w:pPr>
            <w:r w:rsidRPr="00C038D9">
              <w:rPr>
                <w:sz w:val="22"/>
              </w:rPr>
              <w:t>1459,720</w:t>
            </w:r>
          </w:p>
        </w:tc>
      </w:tr>
      <w:tr w:rsidR="00C038D9" w:rsidRP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Benzyna</w:t>
            </w:r>
          </w:p>
        </w:tc>
        <w:tc>
          <w:tcPr>
            <w:tcW w:w="1268" w:type="dxa"/>
          </w:tcPr>
          <w:p w:rsidR="00C038D9" w:rsidRPr="00BA1D55" w:rsidRDefault="00C038D9" w:rsidP="00C038D9">
            <w:pPr>
              <w:jc w:val="right"/>
              <w:rPr>
                <w:color w:val="000000"/>
                <w:sz w:val="22"/>
                <w:szCs w:val="22"/>
              </w:rPr>
            </w:pPr>
            <w:r w:rsidRPr="00BA1D55">
              <w:rPr>
                <w:color w:val="000000"/>
                <w:sz w:val="22"/>
                <w:szCs w:val="22"/>
              </w:rPr>
              <w:t>126427</w:t>
            </w:r>
          </w:p>
        </w:tc>
        <w:tc>
          <w:tcPr>
            <w:tcW w:w="1271" w:type="dxa"/>
          </w:tcPr>
          <w:p w:rsidR="00C038D9" w:rsidRPr="00BA1D55" w:rsidRDefault="00C038D9" w:rsidP="00C038D9">
            <w:pPr>
              <w:spacing w:line="360" w:lineRule="auto"/>
              <w:jc w:val="center"/>
              <w:rPr>
                <w:sz w:val="22"/>
                <w:szCs w:val="22"/>
              </w:rPr>
            </w:pPr>
            <w:r w:rsidRPr="00BA1D55">
              <w:rPr>
                <w:sz w:val="22"/>
                <w:szCs w:val="22"/>
              </w:rPr>
              <w:t>8,5</w:t>
            </w:r>
          </w:p>
        </w:tc>
        <w:tc>
          <w:tcPr>
            <w:tcW w:w="1242" w:type="dxa"/>
          </w:tcPr>
          <w:p w:rsidR="00C038D9" w:rsidRPr="00BA1D55" w:rsidRDefault="00C038D9" w:rsidP="00C038D9">
            <w:pPr>
              <w:jc w:val="center"/>
              <w:rPr>
                <w:sz w:val="22"/>
                <w:szCs w:val="22"/>
              </w:rPr>
            </w:pPr>
            <w:r w:rsidRPr="00BA1D55">
              <w:rPr>
                <w:sz w:val="22"/>
                <w:szCs w:val="22"/>
              </w:rPr>
              <w:t>77,437</w:t>
            </w:r>
          </w:p>
        </w:tc>
        <w:tc>
          <w:tcPr>
            <w:tcW w:w="1271" w:type="dxa"/>
          </w:tcPr>
          <w:p w:rsidR="00C038D9" w:rsidRPr="00BA1D55" w:rsidRDefault="00C038D9" w:rsidP="00C038D9">
            <w:pPr>
              <w:jc w:val="right"/>
              <w:rPr>
                <w:color w:val="000000"/>
                <w:sz w:val="22"/>
                <w:szCs w:val="22"/>
              </w:rPr>
            </w:pPr>
            <w:r w:rsidRPr="00BA1D55">
              <w:rPr>
                <w:color w:val="000000"/>
                <w:sz w:val="22"/>
                <w:szCs w:val="22"/>
              </w:rPr>
              <w:t>6,582</w:t>
            </w:r>
          </w:p>
        </w:tc>
        <w:tc>
          <w:tcPr>
            <w:tcW w:w="1246" w:type="dxa"/>
          </w:tcPr>
          <w:p w:rsidR="00C038D9" w:rsidRPr="00C038D9" w:rsidRDefault="00C038D9" w:rsidP="00C038D9">
            <w:pPr>
              <w:jc w:val="right"/>
              <w:rPr>
                <w:sz w:val="22"/>
              </w:rPr>
            </w:pPr>
            <w:r w:rsidRPr="00C038D9">
              <w:rPr>
                <w:sz w:val="22"/>
              </w:rPr>
              <w:t>1928,525</w:t>
            </w:r>
          </w:p>
        </w:tc>
      </w:tr>
      <w:tr w:rsidR="00C038D9" w:rsidRPr="00C038D9">
        <w:trPr>
          <w:jc w:val="center"/>
        </w:trPr>
        <w:tc>
          <w:tcPr>
            <w:tcW w:w="1488" w:type="dxa"/>
            <w:vMerge/>
          </w:tcPr>
          <w:p w:rsidR="00C038D9" w:rsidRPr="00BA1D55" w:rsidRDefault="00C038D9" w:rsidP="00C038D9">
            <w:pPr>
              <w:spacing w:line="360" w:lineRule="auto"/>
              <w:jc w:val="both"/>
              <w:rPr>
                <w:b/>
                <w:bCs/>
                <w:sz w:val="22"/>
                <w:szCs w:val="22"/>
              </w:rPr>
            </w:pPr>
          </w:p>
        </w:tc>
        <w:tc>
          <w:tcPr>
            <w:tcW w:w="1276" w:type="dxa"/>
          </w:tcPr>
          <w:p w:rsidR="00C038D9" w:rsidRPr="00BA1D55" w:rsidRDefault="00C038D9" w:rsidP="00C038D9">
            <w:pPr>
              <w:spacing w:line="360" w:lineRule="auto"/>
              <w:jc w:val="both"/>
              <w:rPr>
                <w:sz w:val="22"/>
                <w:szCs w:val="22"/>
              </w:rPr>
            </w:pPr>
            <w:r w:rsidRPr="00BA1D55">
              <w:rPr>
                <w:sz w:val="22"/>
                <w:szCs w:val="22"/>
              </w:rPr>
              <w:t>Gaz LPG</w:t>
            </w:r>
          </w:p>
        </w:tc>
        <w:tc>
          <w:tcPr>
            <w:tcW w:w="1268" w:type="dxa"/>
          </w:tcPr>
          <w:p w:rsidR="00C038D9" w:rsidRPr="00BA1D55" w:rsidRDefault="00C038D9" w:rsidP="00C038D9">
            <w:pPr>
              <w:jc w:val="right"/>
              <w:rPr>
                <w:color w:val="000000"/>
                <w:sz w:val="22"/>
                <w:szCs w:val="22"/>
              </w:rPr>
            </w:pPr>
            <w:r w:rsidRPr="00BA1D55">
              <w:rPr>
                <w:color w:val="000000"/>
                <w:sz w:val="22"/>
                <w:szCs w:val="22"/>
              </w:rPr>
              <w:t>37928</w:t>
            </w:r>
          </w:p>
        </w:tc>
        <w:tc>
          <w:tcPr>
            <w:tcW w:w="1271" w:type="dxa"/>
          </w:tcPr>
          <w:p w:rsidR="00C038D9" w:rsidRPr="00BA1D55" w:rsidRDefault="00C038D9" w:rsidP="00C038D9">
            <w:pPr>
              <w:spacing w:line="360" w:lineRule="auto"/>
              <w:jc w:val="center"/>
              <w:rPr>
                <w:sz w:val="22"/>
                <w:szCs w:val="22"/>
              </w:rPr>
            </w:pPr>
            <w:r w:rsidRPr="00BA1D55">
              <w:rPr>
                <w:sz w:val="22"/>
                <w:szCs w:val="22"/>
              </w:rPr>
              <w:t>10,5</w:t>
            </w:r>
          </w:p>
        </w:tc>
        <w:tc>
          <w:tcPr>
            <w:tcW w:w="1242" w:type="dxa"/>
          </w:tcPr>
          <w:p w:rsidR="00C038D9" w:rsidRPr="00BA1D55" w:rsidRDefault="00C038D9" w:rsidP="00C038D9">
            <w:pPr>
              <w:jc w:val="center"/>
              <w:rPr>
                <w:sz w:val="22"/>
                <w:szCs w:val="22"/>
              </w:rPr>
            </w:pPr>
            <w:r w:rsidRPr="00BA1D55">
              <w:rPr>
                <w:sz w:val="22"/>
                <w:szCs w:val="22"/>
              </w:rPr>
              <w:t>77,437</w:t>
            </w:r>
          </w:p>
        </w:tc>
        <w:tc>
          <w:tcPr>
            <w:tcW w:w="1271" w:type="dxa"/>
          </w:tcPr>
          <w:p w:rsidR="00C038D9" w:rsidRPr="00BA1D55" w:rsidRDefault="00C038D9" w:rsidP="00C038D9">
            <w:pPr>
              <w:jc w:val="right"/>
              <w:rPr>
                <w:color w:val="000000"/>
                <w:sz w:val="22"/>
                <w:szCs w:val="22"/>
              </w:rPr>
            </w:pPr>
            <w:r w:rsidRPr="00BA1D55">
              <w:rPr>
                <w:color w:val="000000"/>
                <w:sz w:val="22"/>
                <w:szCs w:val="22"/>
              </w:rPr>
              <w:t>8,131</w:t>
            </w:r>
          </w:p>
        </w:tc>
        <w:tc>
          <w:tcPr>
            <w:tcW w:w="1246" w:type="dxa"/>
            <w:tcBorders>
              <w:bottom w:val="single" w:sz="12" w:space="0" w:color="70AD47"/>
            </w:tcBorders>
          </w:tcPr>
          <w:p w:rsidR="00C038D9" w:rsidRPr="00C038D9" w:rsidRDefault="00C038D9" w:rsidP="00C038D9">
            <w:pPr>
              <w:jc w:val="right"/>
              <w:rPr>
                <w:sz w:val="22"/>
              </w:rPr>
            </w:pPr>
            <w:r w:rsidRPr="00C038D9">
              <w:rPr>
                <w:sz w:val="22"/>
              </w:rPr>
              <w:t>465,388</w:t>
            </w:r>
          </w:p>
        </w:tc>
      </w:tr>
      <w:tr w:rsidR="00075F52">
        <w:trPr>
          <w:jc w:val="center"/>
        </w:trPr>
        <w:tc>
          <w:tcPr>
            <w:tcW w:w="7816" w:type="dxa"/>
            <w:gridSpan w:val="6"/>
            <w:tcBorders>
              <w:top w:val="single" w:sz="12" w:space="0" w:color="70AD47"/>
            </w:tcBorders>
          </w:tcPr>
          <w:p w:rsidR="00075F52" w:rsidRPr="00BA1D55" w:rsidRDefault="00075F52" w:rsidP="00BA1D55">
            <w:pPr>
              <w:spacing w:line="360" w:lineRule="auto"/>
              <w:jc w:val="both"/>
              <w:rPr>
                <w:b/>
                <w:bCs/>
                <w:sz w:val="22"/>
                <w:szCs w:val="22"/>
              </w:rPr>
            </w:pPr>
            <w:r w:rsidRPr="00BA1D55">
              <w:rPr>
                <w:b/>
                <w:bCs/>
                <w:sz w:val="22"/>
                <w:szCs w:val="22"/>
              </w:rPr>
              <w:t>RAZEM</w:t>
            </w:r>
          </w:p>
        </w:tc>
        <w:tc>
          <w:tcPr>
            <w:tcW w:w="1246" w:type="dxa"/>
            <w:tcBorders>
              <w:top w:val="single" w:sz="12" w:space="0" w:color="70AD47"/>
            </w:tcBorders>
          </w:tcPr>
          <w:p w:rsidR="00075F52" w:rsidRPr="00BA1D55" w:rsidRDefault="00C038D9" w:rsidP="00C038D9">
            <w:pPr>
              <w:suppressAutoHyphens w:val="0"/>
              <w:jc w:val="right"/>
              <w:rPr>
                <w:color w:val="000000"/>
                <w:sz w:val="22"/>
                <w:szCs w:val="22"/>
                <w:lang w:eastAsia="pl-PL"/>
              </w:rPr>
            </w:pPr>
            <w:r w:rsidRPr="00C038D9">
              <w:rPr>
                <w:color w:val="000000"/>
                <w:sz w:val="22"/>
                <w:szCs w:val="22"/>
              </w:rPr>
              <w:t>44912,871</w:t>
            </w:r>
          </w:p>
        </w:tc>
      </w:tr>
    </w:tbl>
    <w:p w:rsidR="00075F52" w:rsidRDefault="00075F52" w:rsidP="002D43BD">
      <w:pPr>
        <w:spacing w:line="360" w:lineRule="auto"/>
        <w:jc w:val="both"/>
        <w:rPr>
          <w:sz w:val="22"/>
          <w:szCs w:val="22"/>
        </w:rPr>
      </w:pPr>
    </w:p>
    <w:p w:rsidR="00B1453A" w:rsidRDefault="00B1453A" w:rsidP="002D43BD">
      <w:pPr>
        <w:spacing w:line="360" w:lineRule="auto"/>
        <w:jc w:val="both"/>
        <w:rPr>
          <w:sz w:val="22"/>
          <w:szCs w:val="22"/>
        </w:rPr>
      </w:pPr>
    </w:p>
    <w:p w:rsidR="001832F0" w:rsidRDefault="001832F0" w:rsidP="002D43BD">
      <w:pPr>
        <w:spacing w:line="360" w:lineRule="auto"/>
        <w:jc w:val="both"/>
        <w:rPr>
          <w:sz w:val="22"/>
          <w:szCs w:val="22"/>
        </w:rPr>
      </w:pPr>
    </w:p>
    <w:p w:rsidR="001832F0" w:rsidRDefault="001832F0" w:rsidP="002D43BD">
      <w:pPr>
        <w:spacing w:line="360" w:lineRule="auto"/>
        <w:jc w:val="both"/>
        <w:rPr>
          <w:sz w:val="22"/>
          <w:szCs w:val="22"/>
        </w:rPr>
      </w:pPr>
    </w:p>
    <w:p w:rsidR="001832F0" w:rsidRDefault="001832F0" w:rsidP="002D43BD">
      <w:pPr>
        <w:spacing w:line="360" w:lineRule="auto"/>
        <w:jc w:val="both"/>
        <w:rPr>
          <w:sz w:val="22"/>
          <w:szCs w:val="22"/>
        </w:rPr>
      </w:pPr>
    </w:p>
    <w:p w:rsidR="001832F0" w:rsidRDefault="001832F0" w:rsidP="002D43BD">
      <w:pPr>
        <w:spacing w:line="360" w:lineRule="auto"/>
        <w:jc w:val="both"/>
        <w:rPr>
          <w:sz w:val="22"/>
          <w:szCs w:val="22"/>
        </w:rPr>
      </w:pPr>
    </w:p>
    <w:p w:rsidR="001832F0" w:rsidRDefault="001832F0" w:rsidP="002D43BD">
      <w:pPr>
        <w:spacing w:line="360" w:lineRule="auto"/>
        <w:jc w:val="both"/>
        <w:rPr>
          <w:sz w:val="22"/>
          <w:szCs w:val="22"/>
        </w:rPr>
      </w:pPr>
    </w:p>
    <w:p w:rsidR="00B1453A" w:rsidRDefault="00B1453A" w:rsidP="002D43BD">
      <w:pPr>
        <w:spacing w:line="360" w:lineRule="auto"/>
        <w:jc w:val="both"/>
        <w:rPr>
          <w:sz w:val="22"/>
          <w:szCs w:val="22"/>
        </w:rPr>
      </w:pPr>
    </w:p>
    <w:p w:rsidR="00B1453A" w:rsidRDefault="00B1453A" w:rsidP="002D43BD">
      <w:pPr>
        <w:spacing w:line="360" w:lineRule="auto"/>
        <w:jc w:val="both"/>
        <w:rPr>
          <w:sz w:val="22"/>
          <w:szCs w:val="22"/>
        </w:rPr>
      </w:pPr>
    </w:p>
    <w:p w:rsidR="00B1453A" w:rsidRDefault="00B1453A" w:rsidP="002D43BD">
      <w:pPr>
        <w:spacing w:line="360" w:lineRule="auto"/>
        <w:jc w:val="both"/>
        <w:rPr>
          <w:sz w:val="22"/>
          <w:szCs w:val="22"/>
        </w:rPr>
      </w:pPr>
    </w:p>
    <w:p w:rsidR="003F4CD8" w:rsidRDefault="003F4CD8" w:rsidP="002D43BD">
      <w:pPr>
        <w:spacing w:line="360" w:lineRule="auto"/>
        <w:jc w:val="both"/>
        <w:rPr>
          <w:sz w:val="22"/>
          <w:szCs w:val="22"/>
        </w:rPr>
      </w:pPr>
      <w:r>
        <w:rPr>
          <w:sz w:val="22"/>
          <w:szCs w:val="22"/>
        </w:rPr>
        <w:lastRenderedPageBreak/>
        <w:t>Podsumowanie</w:t>
      </w:r>
    </w:p>
    <w:p w:rsidR="00B1453A" w:rsidRDefault="00B1453A" w:rsidP="002D43BD">
      <w:pPr>
        <w:spacing w:line="360" w:lineRule="auto"/>
        <w:jc w:val="both"/>
        <w:rPr>
          <w:sz w:val="22"/>
          <w:szCs w:val="22"/>
        </w:rPr>
      </w:pPr>
    </w:p>
    <w:p w:rsidR="003F4CD8" w:rsidRDefault="006A5C7C" w:rsidP="002D43BD">
      <w:pPr>
        <w:spacing w:line="360" w:lineRule="auto"/>
        <w:jc w:val="both"/>
        <w:rPr>
          <w:sz w:val="22"/>
          <w:szCs w:val="22"/>
        </w:rPr>
      </w:pPr>
      <w:r>
        <w:rPr>
          <w:sz w:val="22"/>
          <w:szCs w:val="22"/>
        </w:rPr>
        <w:t xml:space="preserve">Tabela </w:t>
      </w:r>
      <w:r w:rsidR="006D1EEF">
        <w:rPr>
          <w:sz w:val="22"/>
          <w:szCs w:val="22"/>
        </w:rPr>
        <w:t>22</w:t>
      </w:r>
      <w:r>
        <w:rPr>
          <w:sz w:val="22"/>
          <w:szCs w:val="22"/>
        </w:rPr>
        <w:t xml:space="preserve">. </w:t>
      </w:r>
      <w:r w:rsidR="00F40051">
        <w:rPr>
          <w:sz w:val="22"/>
          <w:szCs w:val="22"/>
        </w:rPr>
        <w:t>Zużycie energii w poszczególnych sektorach w roku bazowym 2013</w:t>
      </w:r>
    </w:p>
    <w:p w:rsidR="00F62B12" w:rsidRDefault="00F62B12" w:rsidP="002D43BD">
      <w:pPr>
        <w:spacing w:line="360" w:lineRule="auto"/>
        <w:jc w:val="both"/>
        <w:rPr>
          <w:sz w:val="22"/>
          <w:szCs w:val="22"/>
        </w:rPr>
      </w:pP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510"/>
        <w:gridCol w:w="1510"/>
        <w:gridCol w:w="1510"/>
        <w:gridCol w:w="1510"/>
        <w:gridCol w:w="1511"/>
        <w:gridCol w:w="1511"/>
      </w:tblGrid>
      <w:tr w:rsidR="00F40051">
        <w:tc>
          <w:tcPr>
            <w:tcW w:w="9062" w:type="dxa"/>
            <w:gridSpan w:val="6"/>
            <w:tcBorders>
              <w:bottom w:val="single" w:sz="12" w:space="0" w:color="A8D08D"/>
            </w:tcBorders>
          </w:tcPr>
          <w:p w:rsidR="00F40051" w:rsidRPr="00BA1D55" w:rsidRDefault="00F40051" w:rsidP="00BA1D55">
            <w:pPr>
              <w:spacing w:line="360" w:lineRule="auto"/>
              <w:jc w:val="center"/>
              <w:rPr>
                <w:b/>
                <w:bCs/>
                <w:sz w:val="22"/>
                <w:szCs w:val="22"/>
              </w:rPr>
            </w:pPr>
            <w:r w:rsidRPr="00BA1D55">
              <w:rPr>
                <w:b/>
                <w:bCs/>
                <w:sz w:val="22"/>
                <w:szCs w:val="22"/>
              </w:rPr>
              <w:t>Zużycie energii [MWh/rok]</w:t>
            </w:r>
          </w:p>
        </w:tc>
      </w:tr>
      <w:tr w:rsidR="00F40051">
        <w:tc>
          <w:tcPr>
            <w:tcW w:w="1510" w:type="dxa"/>
          </w:tcPr>
          <w:p w:rsidR="00F40051" w:rsidRPr="00BA1D55" w:rsidRDefault="00F40051" w:rsidP="00BA1D55">
            <w:pPr>
              <w:spacing w:line="360" w:lineRule="auto"/>
              <w:jc w:val="center"/>
              <w:rPr>
                <w:b/>
                <w:bCs/>
                <w:sz w:val="22"/>
                <w:szCs w:val="22"/>
              </w:rPr>
            </w:pPr>
            <w:r w:rsidRPr="00BA1D55">
              <w:rPr>
                <w:bCs/>
                <w:sz w:val="22"/>
                <w:szCs w:val="22"/>
              </w:rPr>
              <w:t>Obiekty użyteczności publicznej</w:t>
            </w:r>
          </w:p>
        </w:tc>
        <w:tc>
          <w:tcPr>
            <w:tcW w:w="1510" w:type="dxa"/>
          </w:tcPr>
          <w:p w:rsidR="00F40051" w:rsidRPr="00BA1D55" w:rsidRDefault="00F40051" w:rsidP="00BA1D55">
            <w:pPr>
              <w:spacing w:line="360" w:lineRule="auto"/>
              <w:jc w:val="center"/>
              <w:rPr>
                <w:sz w:val="22"/>
                <w:szCs w:val="22"/>
              </w:rPr>
            </w:pPr>
            <w:r w:rsidRPr="00BA1D55">
              <w:rPr>
                <w:sz w:val="22"/>
                <w:szCs w:val="22"/>
              </w:rPr>
              <w:t>Obiekty mieszkalne</w:t>
            </w:r>
          </w:p>
        </w:tc>
        <w:tc>
          <w:tcPr>
            <w:tcW w:w="1510" w:type="dxa"/>
          </w:tcPr>
          <w:p w:rsidR="00F40051" w:rsidRPr="00BA1D55" w:rsidRDefault="00F40051" w:rsidP="00BA1D55">
            <w:pPr>
              <w:spacing w:line="360" w:lineRule="auto"/>
              <w:jc w:val="center"/>
              <w:rPr>
                <w:sz w:val="22"/>
                <w:szCs w:val="22"/>
              </w:rPr>
            </w:pPr>
            <w:r w:rsidRPr="00BA1D55">
              <w:rPr>
                <w:sz w:val="22"/>
                <w:szCs w:val="22"/>
              </w:rPr>
              <w:t>Działalność gospodarcza</w:t>
            </w:r>
          </w:p>
        </w:tc>
        <w:tc>
          <w:tcPr>
            <w:tcW w:w="1510" w:type="dxa"/>
          </w:tcPr>
          <w:p w:rsidR="00F40051" w:rsidRPr="00BA1D55" w:rsidRDefault="00F40051" w:rsidP="00BA1D55">
            <w:pPr>
              <w:spacing w:line="360" w:lineRule="auto"/>
              <w:jc w:val="center"/>
              <w:rPr>
                <w:sz w:val="22"/>
                <w:szCs w:val="22"/>
              </w:rPr>
            </w:pPr>
            <w:r w:rsidRPr="00BA1D55">
              <w:rPr>
                <w:sz w:val="22"/>
                <w:szCs w:val="22"/>
              </w:rPr>
              <w:t>Oświetlenie uliczne</w:t>
            </w:r>
          </w:p>
        </w:tc>
        <w:tc>
          <w:tcPr>
            <w:tcW w:w="1511" w:type="dxa"/>
          </w:tcPr>
          <w:p w:rsidR="00F40051" w:rsidRPr="00BA1D55" w:rsidRDefault="00F40051" w:rsidP="00BA1D55">
            <w:pPr>
              <w:spacing w:line="360" w:lineRule="auto"/>
              <w:jc w:val="center"/>
              <w:rPr>
                <w:sz w:val="22"/>
                <w:szCs w:val="22"/>
              </w:rPr>
            </w:pPr>
            <w:r w:rsidRPr="00BA1D55">
              <w:rPr>
                <w:sz w:val="22"/>
                <w:szCs w:val="22"/>
              </w:rPr>
              <w:t>Transport</w:t>
            </w:r>
          </w:p>
        </w:tc>
        <w:tc>
          <w:tcPr>
            <w:tcW w:w="1511" w:type="dxa"/>
          </w:tcPr>
          <w:p w:rsidR="00F40051" w:rsidRPr="00BA1D55" w:rsidRDefault="00F40051" w:rsidP="00BA1D55">
            <w:pPr>
              <w:spacing w:line="360" w:lineRule="auto"/>
              <w:jc w:val="center"/>
              <w:rPr>
                <w:sz w:val="22"/>
                <w:szCs w:val="22"/>
              </w:rPr>
            </w:pPr>
            <w:r w:rsidRPr="00BA1D55">
              <w:rPr>
                <w:sz w:val="22"/>
                <w:szCs w:val="22"/>
              </w:rPr>
              <w:t>Suma</w:t>
            </w:r>
          </w:p>
        </w:tc>
      </w:tr>
      <w:tr w:rsidR="00F40051">
        <w:tc>
          <w:tcPr>
            <w:tcW w:w="1510" w:type="dxa"/>
          </w:tcPr>
          <w:p w:rsidR="00F40051" w:rsidRPr="00BA1D55" w:rsidRDefault="00C038D9" w:rsidP="00C038D9">
            <w:pPr>
              <w:suppressAutoHyphens w:val="0"/>
              <w:jc w:val="center"/>
              <w:rPr>
                <w:b/>
                <w:bCs/>
                <w:color w:val="000000"/>
                <w:sz w:val="22"/>
                <w:szCs w:val="22"/>
                <w:lang w:eastAsia="pl-PL"/>
              </w:rPr>
            </w:pPr>
            <w:r>
              <w:rPr>
                <w:bCs/>
                <w:color w:val="000000"/>
                <w:sz w:val="22"/>
                <w:szCs w:val="22"/>
              </w:rPr>
              <w:t>14023,245</w:t>
            </w:r>
          </w:p>
        </w:tc>
        <w:tc>
          <w:tcPr>
            <w:tcW w:w="1510" w:type="dxa"/>
          </w:tcPr>
          <w:p w:rsidR="00F40051" w:rsidRPr="00BA1D55" w:rsidRDefault="00C038D9" w:rsidP="00C038D9">
            <w:pPr>
              <w:suppressAutoHyphens w:val="0"/>
              <w:jc w:val="center"/>
              <w:rPr>
                <w:color w:val="000000"/>
                <w:sz w:val="22"/>
                <w:szCs w:val="22"/>
                <w:lang w:eastAsia="pl-PL"/>
              </w:rPr>
            </w:pPr>
            <w:r>
              <w:rPr>
                <w:color w:val="000000"/>
                <w:sz w:val="22"/>
                <w:szCs w:val="22"/>
              </w:rPr>
              <w:t>88758,127</w:t>
            </w:r>
          </w:p>
        </w:tc>
        <w:tc>
          <w:tcPr>
            <w:tcW w:w="1510" w:type="dxa"/>
          </w:tcPr>
          <w:p w:rsidR="00F40051" w:rsidRPr="00BA1D55" w:rsidRDefault="00F40051" w:rsidP="00BA1D55">
            <w:pPr>
              <w:spacing w:line="360" w:lineRule="auto"/>
              <w:jc w:val="center"/>
              <w:rPr>
                <w:sz w:val="22"/>
                <w:szCs w:val="22"/>
              </w:rPr>
            </w:pPr>
            <w:r w:rsidRPr="00BA1D55">
              <w:rPr>
                <w:sz w:val="22"/>
                <w:szCs w:val="22"/>
              </w:rPr>
              <w:t>15526,372</w:t>
            </w:r>
          </w:p>
        </w:tc>
        <w:tc>
          <w:tcPr>
            <w:tcW w:w="1510" w:type="dxa"/>
          </w:tcPr>
          <w:p w:rsidR="00F40051" w:rsidRPr="00BA1D55" w:rsidRDefault="00F40051" w:rsidP="00BA1D55">
            <w:pPr>
              <w:spacing w:line="360" w:lineRule="auto"/>
              <w:jc w:val="center"/>
              <w:rPr>
                <w:sz w:val="22"/>
                <w:szCs w:val="22"/>
              </w:rPr>
            </w:pPr>
            <w:r w:rsidRPr="00BA1D55">
              <w:rPr>
                <w:sz w:val="22"/>
                <w:szCs w:val="22"/>
              </w:rPr>
              <w:t>947,9</w:t>
            </w:r>
          </w:p>
        </w:tc>
        <w:tc>
          <w:tcPr>
            <w:tcW w:w="1511" w:type="dxa"/>
          </w:tcPr>
          <w:p w:rsidR="00F40051" w:rsidRPr="00BA1D55" w:rsidRDefault="00C038D9" w:rsidP="00BA1D55">
            <w:pPr>
              <w:suppressAutoHyphens w:val="0"/>
              <w:jc w:val="center"/>
              <w:rPr>
                <w:color w:val="000000"/>
                <w:sz w:val="22"/>
                <w:szCs w:val="22"/>
                <w:lang w:eastAsia="pl-PL"/>
              </w:rPr>
            </w:pPr>
            <w:r>
              <w:rPr>
                <w:color w:val="000000"/>
                <w:sz w:val="22"/>
                <w:szCs w:val="22"/>
              </w:rPr>
              <w:t>277643,76</w:t>
            </w:r>
          </w:p>
        </w:tc>
        <w:tc>
          <w:tcPr>
            <w:tcW w:w="1511" w:type="dxa"/>
          </w:tcPr>
          <w:p w:rsidR="00F40051" w:rsidRPr="00BA1D55" w:rsidRDefault="00A54E3A" w:rsidP="00BA1D55">
            <w:pPr>
              <w:suppressAutoHyphens w:val="0"/>
              <w:jc w:val="center"/>
              <w:rPr>
                <w:color w:val="000000"/>
                <w:sz w:val="22"/>
                <w:szCs w:val="22"/>
                <w:lang w:eastAsia="pl-PL"/>
              </w:rPr>
            </w:pPr>
            <w:r>
              <w:rPr>
                <w:color w:val="000000"/>
                <w:sz w:val="22"/>
                <w:szCs w:val="22"/>
              </w:rPr>
              <w:t>396899,399</w:t>
            </w:r>
          </w:p>
        </w:tc>
      </w:tr>
    </w:tbl>
    <w:p w:rsidR="00F40051" w:rsidRDefault="00F40051" w:rsidP="002D43BD">
      <w:pPr>
        <w:spacing w:line="360" w:lineRule="auto"/>
        <w:jc w:val="both"/>
        <w:rPr>
          <w:sz w:val="22"/>
          <w:szCs w:val="22"/>
        </w:rPr>
      </w:pPr>
    </w:p>
    <w:p w:rsidR="00F62B12" w:rsidRDefault="00F62B12" w:rsidP="002D43BD">
      <w:pPr>
        <w:spacing w:line="360" w:lineRule="auto"/>
        <w:jc w:val="both"/>
        <w:rPr>
          <w:sz w:val="22"/>
          <w:szCs w:val="22"/>
        </w:rPr>
      </w:pPr>
    </w:p>
    <w:p w:rsidR="009B78DC" w:rsidRDefault="009B78DC" w:rsidP="00570550">
      <w:pPr>
        <w:spacing w:line="360" w:lineRule="auto"/>
        <w:jc w:val="center"/>
        <w:rPr>
          <w:sz w:val="22"/>
          <w:szCs w:val="22"/>
        </w:rPr>
      </w:pPr>
    </w:p>
    <w:p w:rsidR="00F62B12" w:rsidRDefault="00A54E3A" w:rsidP="006D1EEF">
      <w:pPr>
        <w:spacing w:line="360" w:lineRule="auto"/>
        <w:jc w:val="center"/>
        <w:rPr>
          <w:sz w:val="22"/>
          <w:szCs w:val="22"/>
        </w:rPr>
      </w:pPr>
      <w:r>
        <w:rPr>
          <w:noProof/>
          <w:lang w:eastAsia="pl-PL"/>
        </w:rPr>
        <w:drawing>
          <wp:inline distT="0" distB="0" distL="0" distR="0">
            <wp:extent cx="4572000" cy="27432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78DC" w:rsidRDefault="006D1EEF" w:rsidP="006D1EEF">
      <w:pPr>
        <w:spacing w:line="360" w:lineRule="auto"/>
        <w:jc w:val="center"/>
        <w:rPr>
          <w:sz w:val="22"/>
          <w:szCs w:val="22"/>
        </w:rPr>
      </w:pPr>
      <w:r>
        <w:rPr>
          <w:sz w:val="22"/>
          <w:szCs w:val="22"/>
        </w:rPr>
        <w:t>Rys. 7. Zużycie energii w poszczególnych sektorach [MWh]</w:t>
      </w:r>
    </w:p>
    <w:p w:rsidR="006D1EEF" w:rsidRDefault="006D1EEF" w:rsidP="002D43BD">
      <w:pPr>
        <w:spacing w:line="360" w:lineRule="auto"/>
        <w:jc w:val="both"/>
        <w:rPr>
          <w:sz w:val="22"/>
          <w:szCs w:val="22"/>
        </w:rPr>
      </w:pPr>
    </w:p>
    <w:p w:rsidR="006A5C7C" w:rsidRDefault="006A5C7C" w:rsidP="002D43BD">
      <w:pPr>
        <w:spacing w:line="360" w:lineRule="auto"/>
        <w:jc w:val="both"/>
        <w:rPr>
          <w:sz w:val="22"/>
          <w:szCs w:val="22"/>
        </w:rPr>
      </w:pPr>
      <w:r>
        <w:rPr>
          <w:sz w:val="22"/>
          <w:szCs w:val="22"/>
        </w:rPr>
        <w:t xml:space="preserve">Tabela </w:t>
      </w:r>
      <w:r w:rsidR="006D1EEF">
        <w:rPr>
          <w:sz w:val="22"/>
          <w:szCs w:val="22"/>
        </w:rPr>
        <w:t>23</w:t>
      </w:r>
      <w:r>
        <w:rPr>
          <w:sz w:val="22"/>
          <w:szCs w:val="22"/>
        </w:rPr>
        <w:t>. Emisja CO</w:t>
      </w:r>
      <w:r w:rsidRPr="00011B9D">
        <w:rPr>
          <w:sz w:val="22"/>
          <w:szCs w:val="22"/>
          <w:vertAlign w:val="subscript"/>
        </w:rPr>
        <w:t>2</w:t>
      </w:r>
      <w:r>
        <w:rPr>
          <w:sz w:val="22"/>
          <w:szCs w:val="22"/>
        </w:rPr>
        <w:t xml:space="preserve"> w poszczególnych sektorach</w:t>
      </w:r>
    </w:p>
    <w:p w:rsidR="00F62B12" w:rsidRDefault="00F62B12" w:rsidP="002D43BD">
      <w:pPr>
        <w:spacing w:line="360" w:lineRule="auto"/>
        <w:jc w:val="both"/>
        <w:rPr>
          <w:sz w:val="22"/>
          <w:szCs w:val="22"/>
        </w:rPr>
      </w:pP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510"/>
        <w:gridCol w:w="1510"/>
        <w:gridCol w:w="1510"/>
        <w:gridCol w:w="1510"/>
        <w:gridCol w:w="1511"/>
        <w:gridCol w:w="1511"/>
      </w:tblGrid>
      <w:tr w:rsidR="006A5C7C">
        <w:tc>
          <w:tcPr>
            <w:tcW w:w="9062" w:type="dxa"/>
            <w:gridSpan w:val="6"/>
            <w:tcBorders>
              <w:bottom w:val="single" w:sz="12" w:space="0" w:color="A8D08D"/>
            </w:tcBorders>
          </w:tcPr>
          <w:p w:rsidR="006A5C7C" w:rsidRPr="00BA1D55" w:rsidRDefault="006A5C7C" w:rsidP="00BA1D55">
            <w:pPr>
              <w:spacing w:line="360" w:lineRule="auto"/>
              <w:jc w:val="center"/>
              <w:rPr>
                <w:b/>
                <w:bCs/>
                <w:sz w:val="22"/>
                <w:szCs w:val="22"/>
              </w:rPr>
            </w:pPr>
            <w:r w:rsidRPr="00BA1D55">
              <w:rPr>
                <w:b/>
                <w:bCs/>
                <w:sz w:val="22"/>
                <w:szCs w:val="22"/>
              </w:rPr>
              <w:t>Emisja CO</w:t>
            </w:r>
            <w:r w:rsidRPr="00BA1D55">
              <w:rPr>
                <w:b/>
                <w:bCs/>
                <w:sz w:val="22"/>
                <w:szCs w:val="22"/>
                <w:vertAlign w:val="subscript"/>
              </w:rPr>
              <w:t xml:space="preserve">2 </w:t>
            </w:r>
            <w:r w:rsidRPr="00BA1D55">
              <w:rPr>
                <w:b/>
                <w:bCs/>
                <w:sz w:val="22"/>
                <w:szCs w:val="22"/>
              </w:rPr>
              <w:t>[Mg/rok]</w:t>
            </w:r>
          </w:p>
        </w:tc>
      </w:tr>
      <w:tr w:rsidR="006A5C7C">
        <w:tc>
          <w:tcPr>
            <w:tcW w:w="1510" w:type="dxa"/>
          </w:tcPr>
          <w:p w:rsidR="006A5C7C" w:rsidRPr="00BA1D55" w:rsidRDefault="006A5C7C" w:rsidP="00BA1D55">
            <w:pPr>
              <w:spacing w:line="360" w:lineRule="auto"/>
              <w:jc w:val="center"/>
              <w:rPr>
                <w:b/>
                <w:bCs/>
                <w:sz w:val="22"/>
                <w:szCs w:val="22"/>
              </w:rPr>
            </w:pPr>
            <w:r w:rsidRPr="00BA1D55">
              <w:rPr>
                <w:bCs/>
                <w:sz w:val="22"/>
                <w:szCs w:val="22"/>
              </w:rPr>
              <w:t>Obiekty użyteczności publicznej</w:t>
            </w:r>
          </w:p>
        </w:tc>
        <w:tc>
          <w:tcPr>
            <w:tcW w:w="1510" w:type="dxa"/>
          </w:tcPr>
          <w:p w:rsidR="006A5C7C" w:rsidRPr="00BA1D55" w:rsidRDefault="006A5C7C" w:rsidP="00BA1D55">
            <w:pPr>
              <w:spacing w:line="360" w:lineRule="auto"/>
              <w:jc w:val="center"/>
              <w:rPr>
                <w:sz w:val="22"/>
                <w:szCs w:val="22"/>
              </w:rPr>
            </w:pPr>
            <w:r w:rsidRPr="00BA1D55">
              <w:rPr>
                <w:sz w:val="22"/>
                <w:szCs w:val="22"/>
              </w:rPr>
              <w:t>Obiekty mieszkalne</w:t>
            </w:r>
          </w:p>
        </w:tc>
        <w:tc>
          <w:tcPr>
            <w:tcW w:w="1510" w:type="dxa"/>
          </w:tcPr>
          <w:p w:rsidR="006A5C7C" w:rsidRPr="00BA1D55" w:rsidRDefault="006A5C7C" w:rsidP="00BA1D55">
            <w:pPr>
              <w:spacing w:line="360" w:lineRule="auto"/>
              <w:jc w:val="center"/>
              <w:rPr>
                <w:sz w:val="22"/>
                <w:szCs w:val="22"/>
              </w:rPr>
            </w:pPr>
            <w:r w:rsidRPr="00BA1D55">
              <w:rPr>
                <w:sz w:val="22"/>
                <w:szCs w:val="22"/>
              </w:rPr>
              <w:t>Działalność gospodarcza</w:t>
            </w:r>
          </w:p>
        </w:tc>
        <w:tc>
          <w:tcPr>
            <w:tcW w:w="1510" w:type="dxa"/>
          </w:tcPr>
          <w:p w:rsidR="006A5C7C" w:rsidRPr="00BA1D55" w:rsidRDefault="006A5C7C" w:rsidP="00BA1D55">
            <w:pPr>
              <w:spacing w:line="360" w:lineRule="auto"/>
              <w:jc w:val="center"/>
              <w:rPr>
                <w:sz w:val="22"/>
                <w:szCs w:val="22"/>
              </w:rPr>
            </w:pPr>
            <w:r w:rsidRPr="00BA1D55">
              <w:rPr>
                <w:sz w:val="22"/>
                <w:szCs w:val="22"/>
              </w:rPr>
              <w:t>Oświetlenie uliczne</w:t>
            </w:r>
          </w:p>
        </w:tc>
        <w:tc>
          <w:tcPr>
            <w:tcW w:w="1511" w:type="dxa"/>
          </w:tcPr>
          <w:p w:rsidR="006A5C7C" w:rsidRPr="00BA1D55" w:rsidRDefault="006A5C7C" w:rsidP="00BA1D55">
            <w:pPr>
              <w:spacing w:line="360" w:lineRule="auto"/>
              <w:jc w:val="center"/>
              <w:rPr>
                <w:sz w:val="22"/>
                <w:szCs w:val="22"/>
              </w:rPr>
            </w:pPr>
            <w:r w:rsidRPr="00BA1D55">
              <w:rPr>
                <w:sz w:val="22"/>
                <w:szCs w:val="22"/>
              </w:rPr>
              <w:t>Transport</w:t>
            </w:r>
          </w:p>
        </w:tc>
        <w:tc>
          <w:tcPr>
            <w:tcW w:w="1511" w:type="dxa"/>
          </w:tcPr>
          <w:p w:rsidR="006A5C7C" w:rsidRPr="00BA1D55" w:rsidRDefault="006A5C7C" w:rsidP="00BA1D55">
            <w:pPr>
              <w:spacing w:line="360" w:lineRule="auto"/>
              <w:jc w:val="center"/>
              <w:rPr>
                <w:sz w:val="22"/>
                <w:szCs w:val="22"/>
              </w:rPr>
            </w:pPr>
            <w:r w:rsidRPr="00BA1D55">
              <w:rPr>
                <w:sz w:val="22"/>
                <w:szCs w:val="22"/>
              </w:rPr>
              <w:t>Suma</w:t>
            </w:r>
          </w:p>
        </w:tc>
      </w:tr>
      <w:tr w:rsidR="006A5C7C">
        <w:tc>
          <w:tcPr>
            <w:tcW w:w="1510" w:type="dxa"/>
          </w:tcPr>
          <w:p w:rsidR="006A5C7C" w:rsidRPr="00BA1D55" w:rsidRDefault="00A54E3A" w:rsidP="00BA1D55">
            <w:pPr>
              <w:suppressAutoHyphens w:val="0"/>
              <w:jc w:val="center"/>
              <w:rPr>
                <w:b/>
                <w:bCs/>
                <w:color w:val="000000"/>
                <w:sz w:val="22"/>
                <w:szCs w:val="22"/>
                <w:lang w:eastAsia="pl-PL"/>
              </w:rPr>
            </w:pPr>
            <w:r>
              <w:rPr>
                <w:bCs/>
                <w:color w:val="000000"/>
                <w:sz w:val="22"/>
                <w:szCs w:val="22"/>
              </w:rPr>
              <w:t>4872,639</w:t>
            </w:r>
          </w:p>
        </w:tc>
        <w:tc>
          <w:tcPr>
            <w:tcW w:w="1510" w:type="dxa"/>
          </w:tcPr>
          <w:p w:rsidR="006A5C7C" w:rsidRPr="00BA1D55" w:rsidRDefault="00A54E3A" w:rsidP="00BA1D55">
            <w:pPr>
              <w:suppressAutoHyphens w:val="0"/>
              <w:jc w:val="center"/>
              <w:rPr>
                <w:color w:val="000000"/>
                <w:sz w:val="22"/>
                <w:szCs w:val="22"/>
                <w:lang w:eastAsia="pl-PL"/>
              </w:rPr>
            </w:pPr>
            <w:r>
              <w:rPr>
                <w:color w:val="000000"/>
                <w:sz w:val="22"/>
                <w:szCs w:val="22"/>
              </w:rPr>
              <w:t>34421,747</w:t>
            </w:r>
          </w:p>
        </w:tc>
        <w:tc>
          <w:tcPr>
            <w:tcW w:w="1510" w:type="dxa"/>
          </w:tcPr>
          <w:p w:rsidR="006A5C7C" w:rsidRPr="00BA1D55" w:rsidRDefault="006A5C7C" w:rsidP="00BA1D55">
            <w:pPr>
              <w:spacing w:line="360" w:lineRule="auto"/>
              <w:jc w:val="center"/>
              <w:rPr>
                <w:sz w:val="22"/>
                <w:szCs w:val="22"/>
              </w:rPr>
            </w:pPr>
            <w:r w:rsidRPr="00BA1D55">
              <w:rPr>
                <w:sz w:val="22"/>
                <w:szCs w:val="22"/>
              </w:rPr>
              <w:t>18491,91</w:t>
            </w:r>
          </w:p>
        </w:tc>
        <w:tc>
          <w:tcPr>
            <w:tcW w:w="1510" w:type="dxa"/>
          </w:tcPr>
          <w:p w:rsidR="006A5C7C" w:rsidRPr="00BA1D55" w:rsidRDefault="006A5C7C" w:rsidP="00BA1D55">
            <w:pPr>
              <w:spacing w:line="360" w:lineRule="auto"/>
              <w:jc w:val="center"/>
              <w:rPr>
                <w:sz w:val="22"/>
                <w:szCs w:val="22"/>
              </w:rPr>
            </w:pPr>
            <w:r w:rsidRPr="00BA1D55">
              <w:rPr>
                <w:sz w:val="22"/>
                <w:szCs w:val="22"/>
              </w:rPr>
              <w:t>1128,949</w:t>
            </w:r>
          </w:p>
        </w:tc>
        <w:tc>
          <w:tcPr>
            <w:tcW w:w="1511" w:type="dxa"/>
          </w:tcPr>
          <w:p w:rsidR="006A5C7C" w:rsidRPr="00BA1D55" w:rsidRDefault="00A54E3A" w:rsidP="00BA1D55">
            <w:pPr>
              <w:suppressAutoHyphens w:val="0"/>
              <w:jc w:val="center"/>
              <w:rPr>
                <w:color w:val="000000"/>
                <w:sz w:val="22"/>
                <w:szCs w:val="22"/>
                <w:lang w:eastAsia="pl-PL"/>
              </w:rPr>
            </w:pPr>
            <w:r>
              <w:rPr>
                <w:color w:val="000000"/>
                <w:sz w:val="22"/>
                <w:szCs w:val="22"/>
              </w:rPr>
              <w:t>71547,327</w:t>
            </w:r>
          </w:p>
        </w:tc>
        <w:tc>
          <w:tcPr>
            <w:tcW w:w="1511" w:type="dxa"/>
          </w:tcPr>
          <w:p w:rsidR="006A5C7C" w:rsidRPr="00BA1D55" w:rsidRDefault="00A54E3A" w:rsidP="00BA1D55">
            <w:pPr>
              <w:spacing w:line="360" w:lineRule="auto"/>
              <w:jc w:val="center"/>
              <w:rPr>
                <w:sz w:val="22"/>
                <w:szCs w:val="22"/>
              </w:rPr>
            </w:pPr>
            <w:r>
              <w:rPr>
                <w:sz w:val="22"/>
                <w:szCs w:val="22"/>
              </w:rPr>
              <w:t>130462,571</w:t>
            </w:r>
          </w:p>
        </w:tc>
      </w:tr>
    </w:tbl>
    <w:p w:rsidR="006A5C7C" w:rsidRDefault="006A5C7C" w:rsidP="002D43BD">
      <w:pPr>
        <w:spacing w:line="360" w:lineRule="auto"/>
        <w:jc w:val="both"/>
        <w:rPr>
          <w:sz w:val="22"/>
          <w:szCs w:val="22"/>
        </w:rPr>
      </w:pPr>
    </w:p>
    <w:p w:rsidR="00F62B12" w:rsidRDefault="00F62B12" w:rsidP="009B78DC">
      <w:pPr>
        <w:spacing w:line="360" w:lineRule="auto"/>
        <w:jc w:val="center"/>
        <w:rPr>
          <w:noProof/>
          <w:lang w:eastAsia="pl-PL"/>
        </w:rPr>
      </w:pPr>
    </w:p>
    <w:p w:rsidR="00F62B12" w:rsidRDefault="00F62B12" w:rsidP="009B78DC">
      <w:pPr>
        <w:spacing w:line="360" w:lineRule="auto"/>
        <w:jc w:val="center"/>
        <w:rPr>
          <w:noProof/>
          <w:lang w:eastAsia="pl-PL"/>
        </w:rPr>
      </w:pPr>
    </w:p>
    <w:p w:rsidR="00F62B12" w:rsidRDefault="00F62B12" w:rsidP="009B78DC">
      <w:pPr>
        <w:spacing w:line="360" w:lineRule="auto"/>
        <w:jc w:val="center"/>
        <w:rPr>
          <w:noProof/>
          <w:lang w:eastAsia="pl-PL"/>
        </w:rPr>
      </w:pPr>
    </w:p>
    <w:p w:rsidR="00F62B12" w:rsidRDefault="00A54E3A" w:rsidP="009B78DC">
      <w:pPr>
        <w:spacing w:line="360" w:lineRule="auto"/>
        <w:jc w:val="center"/>
        <w:rPr>
          <w:sz w:val="22"/>
          <w:szCs w:val="22"/>
        </w:rPr>
      </w:pPr>
      <w:r>
        <w:rPr>
          <w:noProof/>
          <w:lang w:eastAsia="pl-PL"/>
        </w:rPr>
        <w:drawing>
          <wp:inline distT="0" distB="0" distL="0" distR="0">
            <wp:extent cx="4572000" cy="27432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4E3A" w:rsidRDefault="00A54E3A" w:rsidP="009B78DC">
      <w:pPr>
        <w:spacing w:line="360" w:lineRule="auto"/>
        <w:jc w:val="center"/>
        <w:rPr>
          <w:sz w:val="22"/>
          <w:szCs w:val="22"/>
        </w:rPr>
      </w:pPr>
    </w:p>
    <w:p w:rsidR="006D1EEF" w:rsidRDefault="006D1EEF" w:rsidP="009B78DC">
      <w:pPr>
        <w:spacing w:line="360" w:lineRule="auto"/>
        <w:jc w:val="center"/>
        <w:rPr>
          <w:sz w:val="22"/>
          <w:szCs w:val="22"/>
        </w:rPr>
      </w:pPr>
      <w:r>
        <w:rPr>
          <w:sz w:val="22"/>
          <w:szCs w:val="22"/>
        </w:rPr>
        <w:t>Rys. 8. Emisja CO</w:t>
      </w:r>
      <w:r w:rsidRPr="00011B9D">
        <w:rPr>
          <w:sz w:val="22"/>
          <w:szCs w:val="22"/>
          <w:vertAlign w:val="subscript"/>
        </w:rPr>
        <w:t>2</w:t>
      </w:r>
      <w:r>
        <w:rPr>
          <w:sz w:val="22"/>
          <w:szCs w:val="22"/>
        </w:rPr>
        <w:t xml:space="preserve"> w poszczególnych sektorach [Mg/rok]</w:t>
      </w:r>
    </w:p>
    <w:p w:rsidR="00011B9D" w:rsidRDefault="00011B9D" w:rsidP="009B78DC">
      <w:pPr>
        <w:spacing w:line="360" w:lineRule="auto"/>
        <w:jc w:val="center"/>
        <w:rPr>
          <w:sz w:val="22"/>
          <w:szCs w:val="22"/>
        </w:rPr>
      </w:pPr>
    </w:p>
    <w:p w:rsidR="009B78DC" w:rsidRDefault="002C4BF0" w:rsidP="002D43BD">
      <w:pPr>
        <w:spacing w:line="360" w:lineRule="auto"/>
        <w:jc w:val="both"/>
        <w:rPr>
          <w:sz w:val="22"/>
          <w:szCs w:val="22"/>
        </w:rPr>
      </w:pPr>
      <w:r>
        <w:rPr>
          <w:sz w:val="22"/>
          <w:szCs w:val="22"/>
        </w:rPr>
        <w:t>Analizując treść Projektu założeń do planu zaopatrzenia w ciepło, energię elektryczną i paliwa gazowe dla miasta i Gminy Nidzica z roku 2002 – określono emisję CO</w:t>
      </w:r>
      <w:r w:rsidRPr="00011B9D">
        <w:rPr>
          <w:sz w:val="22"/>
          <w:szCs w:val="22"/>
          <w:vertAlign w:val="subscript"/>
        </w:rPr>
        <w:t>2</w:t>
      </w:r>
      <w:r>
        <w:rPr>
          <w:sz w:val="22"/>
          <w:szCs w:val="22"/>
        </w:rPr>
        <w:t xml:space="preserve"> na poziomie 63 tys. ton rocznie, nie mniej jednak w emisji nie uwzględniono transportu. Celem określenia spadku  emisji od roku 2002 porównano dane z roku 2002 jedynie z wynikiem emisji z sektorów tj.: działalność gospodarcza, obiekty użyteczności publicznej, mieszkalnictwo i oświetlenie uliczne. Rezultat przedstawia poniższa tabela.</w:t>
      </w:r>
    </w:p>
    <w:p w:rsidR="002C4BF0" w:rsidRDefault="002C4BF0" w:rsidP="002D43BD">
      <w:pPr>
        <w:spacing w:line="360" w:lineRule="auto"/>
        <w:jc w:val="both"/>
        <w:rPr>
          <w:sz w:val="22"/>
          <w:szCs w:val="22"/>
        </w:rPr>
      </w:pPr>
    </w:p>
    <w:p w:rsidR="002C4BF0" w:rsidRDefault="002C4BF0" w:rsidP="002D43BD">
      <w:pPr>
        <w:spacing w:line="360" w:lineRule="auto"/>
        <w:jc w:val="both"/>
        <w:rPr>
          <w:sz w:val="22"/>
          <w:szCs w:val="22"/>
        </w:rPr>
      </w:pPr>
      <w:r>
        <w:rPr>
          <w:sz w:val="22"/>
          <w:szCs w:val="22"/>
        </w:rPr>
        <w:t>Tabela 24. Porównanie emisji CO</w:t>
      </w:r>
      <w:r w:rsidRPr="00011B9D">
        <w:rPr>
          <w:sz w:val="22"/>
          <w:szCs w:val="22"/>
          <w:vertAlign w:val="subscript"/>
        </w:rPr>
        <w:t>2</w:t>
      </w:r>
      <w:r>
        <w:rPr>
          <w:sz w:val="22"/>
          <w:szCs w:val="22"/>
        </w:rPr>
        <w:t xml:space="preserve"> w roku bazowym 2013 z rokiem 2002</w:t>
      </w:r>
    </w:p>
    <w:p w:rsidR="00F62B12" w:rsidRDefault="00F62B12" w:rsidP="002D43BD">
      <w:pPr>
        <w:spacing w:line="360" w:lineRule="auto"/>
        <w:jc w:val="both"/>
        <w:rPr>
          <w:sz w:val="22"/>
          <w:szCs w:val="22"/>
        </w:rPr>
      </w:pP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3458"/>
        <w:gridCol w:w="4405"/>
        <w:gridCol w:w="1335"/>
      </w:tblGrid>
      <w:tr w:rsidR="002C4BF0">
        <w:tc>
          <w:tcPr>
            <w:tcW w:w="0" w:type="auto"/>
            <w:tcBorders>
              <w:bottom w:val="single" w:sz="12" w:space="0" w:color="A8D08D"/>
            </w:tcBorders>
          </w:tcPr>
          <w:p w:rsidR="002C4BF0" w:rsidRPr="00BA1D55" w:rsidRDefault="002C4BF0" w:rsidP="00BA1D55">
            <w:pPr>
              <w:spacing w:line="360" w:lineRule="auto"/>
              <w:jc w:val="center"/>
              <w:rPr>
                <w:b/>
                <w:bCs/>
                <w:sz w:val="22"/>
                <w:szCs w:val="22"/>
              </w:rPr>
            </w:pPr>
            <w:r w:rsidRPr="00BA1D55">
              <w:rPr>
                <w:b/>
                <w:bCs/>
                <w:sz w:val="22"/>
                <w:szCs w:val="22"/>
              </w:rPr>
              <w:t>Emisja CO</w:t>
            </w:r>
            <w:r w:rsidRPr="00BA1D55">
              <w:rPr>
                <w:b/>
                <w:bCs/>
                <w:sz w:val="22"/>
                <w:szCs w:val="22"/>
                <w:vertAlign w:val="subscript"/>
              </w:rPr>
              <w:t>2</w:t>
            </w:r>
            <w:r w:rsidRPr="00BA1D55">
              <w:rPr>
                <w:b/>
                <w:bCs/>
                <w:sz w:val="22"/>
                <w:szCs w:val="22"/>
              </w:rPr>
              <w:t xml:space="preserve"> w roku 2002 [Mg/rok]</w:t>
            </w:r>
          </w:p>
        </w:tc>
        <w:tc>
          <w:tcPr>
            <w:tcW w:w="0" w:type="auto"/>
            <w:tcBorders>
              <w:bottom w:val="single" w:sz="12" w:space="0" w:color="A8D08D"/>
            </w:tcBorders>
          </w:tcPr>
          <w:p w:rsidR="002C4BF0" w:rsidRPr="00BA1D55" w:rsidRDefault="002C4BF0" w:rsidP="00BA1D55">
            <w:pPr>
              <w:spacing w:line="360" w:lineRule="auto"/>
              <w:jc w:val="center"/>
              <w:rPr>
                <w:b/>
                <w:bCs/>
                <w:sz w:val="22"/>
                <w:szCs w:val="22"/>
              </w:rPr>
            </w:pPr>
            <w:r w:rsidRPr="00BA1D55">
              <w:rPr>
                <w:b/>
                <w:bCs/>
                <w:sz w:val="22"/>
                <w:szCs w:val="22"/>
              </w:rPr>
              <w:t>Emisja CO</w:t>
            </w:r>
            <w:r w:rsidRPr="00BA1D55">
              <w:rPr>
                <w:b/>
                <w:bCs/>
                <w:sz w:val="22"/>
                <w:szCs w:val="22"/>
                <w:vertAlign w:val="subscript"/>
              </w:rPr>
              <w:t>2</w:t>
            </w:r>
            <w:r w:rsidRPr="00BA1D55">
              <w:rPr>
                <w:b/>
                <w:bCs/>
                <w:sz w:val="22"/>
                <w:szCs w:val="22"/>
              </w:rPr>
              <w:t xml:space="preserve"> w roku bazowym 2013 [Mg/rok]</w:t>
            </w:r>
          </w:p>
        </w:tc>
        <w:tc>
          <w:tcPr>
            <w:tcW w:w="0" w:type="auto"/>
            <w:tcBorders>
              <w:bottom w:val="single" w:sz="12" w:space="0" w:color="A8D08D"/>
            </w:tcBorders>
          </w:tcPr>
          <w:p w:rsidR="002C4BF0" w:rsidRPr="00BA1D55" w:rsidRDefault="002C4BF0" w:rsidP="00BA1D55">
            <w:pPr>
              <w:spacing w:line="360" w:lineRule="auto"/>
              <w:jc w:val="center"/>
              <w:rPr>
                <w:b/>
                <w:bCs/>
                <w:sz w:val="22"/>
                <w:szCs w:val="22"/>
              </w:rPr>
            </w:pPr>
            <w:r w:rsidRPr="00BA1D55">
              <w:rPr>
                <w:b/>
                <w:bCs/>
                <w:sz w:val="22"/>
                <w:szCs w:val="22"/>
              </w:rPr>
              <w:t>Spadek [%]</w:t>
            </w:r>
          </w:p>
        </w:tc>
      </w:tr>
      <w:tr w:rsidR="002C4BF0">
        <w:tc>
          <w:tcPr>
            <w:tcW w:w="0" w:type="auto"/>
          </w:tcPr>
          <w:p w:rsidR="002C4BF0" w:rsidRPr="00BA1D55" w:rsidRDefault="002C4BF0" w:rsidP="00BA1D55">
            <w:pPr>
              <w:spacing w:line="360" w:lineRule="auto"/>
              <w:jc w:val="center"/>
              <w:rPr>
                <w:b/>
                <w:bCs/>
                <w:sz w:val="22"/>
                <w:szCs w:val="22"/>
              </w:rPr>
            </w:pPr>
            <w:r w:rsidRPr="00BA1D55">
              <w:rPr>
                <w:bCs/>
                <w:sz w:val="22"/>
                <w:szCs w:val="22"/>
              </w:rPr>
              <w:t>63 000</w:t>
            </w:r>
          </w:p>
        </w:tc>
        <w:tc>
          <w:tcPr>
            <w:tcW w:w="0" w:type="auto"/>
          </w:tcPr>
          <w:p w:rsidR="002C4BF0" w:rsidRPr="00BA1D55" w:rsidRDefault="00A54E3A" w:rsidP="00BA1D55">
            <w:pPr>
              <w:spacing w:line="360" w:lineRule="auto"/>
              <w:jc w:val="center"/>
              <w:rPr>
                <w:sz w:val="22"/>
                <w:szCs w:val="22"/>
              </w:rPr>
            </w:pPr>
            <w:r>
              <w:rPr>
                <w:sz w:val="22"/>
                <w:szCs w:val="22"/>
              </w:rPr>
              <w:t>58915,244</w:t>
            </w:r>
          </w:p>
        </w:tc>
        <w:tc>
          <w:tcPr>
            <w:tcW w:w="0" w:type="auto"/>
          </w:tcPr>
          <w:p w:rsidR="002C4BF0" w:rsidRPr="00BA1D55" w:rsidRDefault="00A54E3A" w:rsidP="00BA1D55">
            <w:pPr>
              <w:spacing w:line="360" w:lineRule="auto"/>
              <w:jc w:val="center"/>
              <w:rPr>
                <w:b/>
                <w:sz w:val="22"/>
                <w:szCs w:val="22"/>
              </w:rPr>
            </w:pPr>
            <w:r>
              <w:rPr>
                <w:b/>
                <w:sz w:val="22"/>
                <w:szCs w:val="22"/>
              </w:rPr>
              <w:t>6,4</w:t>
            </w:r>
          </w:p>
        </w:tc>
      </w:tr>
    </w:tbl>
    <w:p w:rsidR="002C4BF0" w:rsidRDefault="002C4BF0" w:rsidP="002D43BD">
      <w:pPr>
        <w:spacing w:line="360" w:lineRule="auto"/>
        <w:jc w:val="both"/>
        <w:rPr>
          <w:sz w:val="22"/>
          <w:szCs w:val="22"/>
        </w:rPr>
      </w:pPr>
    </w:p>
    <w:p w:rsidR="002C4BF0" w:rsidRDefault="002C4BF0" w:rsidP="002D43BD">
      <w:pPr>
        <w:spacing w:line="360" w:lineRule="auto"/>
        <w:jc w:val="both"/>
        <w:rPr>
          <w:sz w:val="22"/>
          <w:szCs w:val="22"/>
        </w:rPr>
      </w:pPr>
      <w:r>
        <w:rPr>
          <w:sz w:val="22"/>
          <w:szCs w:val="22"/>
        </w:rPr>
        <w:t>Gmina Nidzica dąży do ciągłego ograniczania emisji CO</w:t>
      </w:r>
      <w:r w:rsidRPr="00011B9D">
        <w:rPr>
          <w:sz w:val="22"/>
          <w:szCs w:val="22"/>
          <w:vertAlign w:val="subscript"/>
        </w:rPr>
        <w:t>2</w:t>
      </w:r>
      <w:r>
        <w:rPr>
          <w:sz w:val="22"/>
          <w:szCs w:val="22"/>
        </w:rPr>
        <w:t>, nie mniej jednak szacuje się iż w sektorze transportu nastąpił od roku 2002 wzrost emisji – dlatego główne działania naprawcze powinny być skierowane na ten właśnie sektor.</w:t>
      </w:r>
    </w:p>
    <w:p w:rsidR="002C4BF0" w:rsidRDefault="002C4BF0" w:rsidP="002D43BD">
      <w:pPr>
        <w:spacing w:line="360" w:lineRule="auto"/>
        <w:jc w:val="both"/>
        <w:rPr>
          <w:sz w:val="22"/>
          <w:szCs w:val="22"/>
        </w:rPr>
      </w:pPr>
    </w:p>
    <w:p w:rsidR="006547AC" w:rsidRDefault="006547AC" w:rsidP="002D43BD">
      <w:pPr>
        <w:spacing w:line="360" w:lineRule="auto"/>
        <w:jc w:val="both"/>
        <w:rPr>
          <w:sz w:val="22"/>
          <w:szCs w:val="22"/>
        </w:rPr>
      </w:pPr>
    </w:p>
    <w:p w:rsidR="006547AC" w:rsidRDefault="006547AC" w:rsidP="002D43BD">
      <w:pPr>
        <w:spacing w:line="360" w:lineRule="auto"/>
        <w:jc w:val="both"/>
        <w:rPr>
          <w:sz w:val="22"/>
          <w:szCs w:val="22"/>
        </w:rPr>
      </w:pPr>
    </w:p>
    <w:p w:rsidR="006547AC" w:rsidRDefault="006547AC" w:rsidP="002D43BD">
      <w:pPr>
        <w:spacing w:line="360" w:lineRule="auto"/>
        <w:jc w:val="both"/>
        <w:rPr>
          <w:sz w:val="22"/>
          <w:szCs w:val="22"/>
        </w:rPr>
      </w:pPr>
    </w:p>
    <w:p w:rsidR="006547AC" w:rsidRDefault="006547AC" w:rsidP="002D43BD">
      <w:pPr>
        <w:spacing w:line="360" w:lineRule="auto"/>
        <w:jc w:val="both"/>
        <w:rPr>
          <w:sz w:val="22"/>
          <w:szCs w:val="22"/>
        </w:rPr>
      </w:pPr>
    </w:p>
    <w:p w:rsidR="006547AC" w:rsidRPr="00B134AF" w:rsidRDefault="006547AC" w:rsidP="002D43BD">
      <w:pPr>
        <w:spacing w:line="360" w:lineRule="auto"/>
        <w:jc w:val="both"/>
        <w:rPr>
          <w:sz w:val="22"/>
          <w:szCs w:val="22"/>
        </w:rPr>
      </w:pPr>
    </w:p>
    <w:p w:rsidR="00F427B4" w:rsidRPr="00FF3094" w:rsidRDefault="003248DA" w:rsidP="00FF3094">
      <w:pPr>
        <w:pStyle w:val="Nagwek1"/>
        <w:rPr>
          <w:sz w:val="28"/>
        </w:rPr>
      </w:pPr>
      <w:bookmarkStart w:id="21" w:name="_Toc427301306"/>
      <w:r w:rsidRPr="00FF3094">
        <w:rPr>
          <w:sz w:val="28"/>
        </w:rPr>
        <w:lastRenderedPageBreak/>
        <w:t>Działania/zadania i środki zaplanowane na cały okres objęty planem</w:t>
      </w:r>
      <w:bookmarkEnd w:id="21"/>
    </w:p>
    <w:p w:rsidR="001832F0" w:rsidRDefault="001832F0" w:rsidP="00531DC1">
      <w:pPr>
        <w:spacing w:line="360" w:lineRule="auto"/>
        <w:jc w:val="both"/>
        <w:rPr>
          <w:sz w:val="22"/>
          <w:szCs w:val="22"/>
        </w:rPr>
      </w:pPr>
    </w:p>
    <w:p w:rsidR="00531DC1" w:rsidRPr="00531DC1" w:rsidRDefault="00531DC1" w:rsidP="00531DC1">
      <w:pPr>
        <w:spacing w:line="360" w:lineRule="auto"/>
        <w:jc w:val="both"/>
        <w:rPr>
          <w:sz w:val="22"/>
          <w:szCs w:val="22"/>
        </w:rPr>
      </w:pPr>
      <w:r w:rsidRPr="00531DC1">
        <w:rPr>
          <w:sz w:val="22"/>
          <w:szCs w:val="22"/>
        </w:rPr>
        <w:t>Działania dla osiągnięcia założonych celów:</w:t>
      </w:r>
    </w:p>
    <w:p w:rsidR="00531DC1" w:rsidRPr="00531DC1" w:rsidRDefault="00531DC1" w:rsidP="00531DC1">
      <w:pPr>
        <w:spacing w:line="360" w:lineRule="auto"/>
        <w:jc w:val="both"/>
        <w:rPr>
          <w:i/>
          <w:sz w:val="22"/>
          <w:szCs w:val="22"/>
        </w:rPr>
      </w:pPr>
      <w:r w:rsidRPr="00531DC1">
        <w:rPr>
          <w:i/>
          <w:sz w:val="22"/>
          <w:szCs w:val="22"/>
        </w:rPr>
        <w:t>Sektora gminnego, dla którego należy:</w:t>
      </w:r>
    </w:p>
    <w:p w:rsidR="00531DC1" w:rsidRPr="00531DC1" w:rsidRDefault="00E41A78" w:rsidP="00531DC1">
      <w:pPr>
        <w:spacing w:line="360" w:lineRule="auto"/>
        <w:jc w:val="both"/>
        <w:rPr>
          <w:sz w:val="22"/>
          <w:szCs w:val="22"/>
        </w:rPr>
      </w:pPr>
      <w:r>
        <w:rPr>
          <w:sz w:val="22"/>
          <w:szCs w:val="22"/>
        </w:rPr>
        <w:t>*</w:t>
      </w:r>
      <w:r w:rsidR="00531DC1" w:rsidRPr="00531DC1">
        <w:rPr>
          <w:sz w:val="22"/>
          <w:szCs w:val="22"/>
        </w:rPr>
        <w:t xml:space="preserve"> zakres zadań obejmuje działania inwestycyjne, mo</w:t>
      </w:r>
      <w:r>
        <w:rPr>
          <w:sz w:val="22"/>
          <w:szCs w:val="22"/>
        </w:rPr>
        <w:t>dernizacyjne, oszczędnościowe i </w:t>
      </w:r>
      <w:r w:rsidR="00531DC1" w:rsidRPr="00531DC1">
        <w:rPr>
          <w:sz w:val="22"/>
          <w:szCs w:val="22"/>
        </w:rPr>
        <w:t>efektywnościowe, w tym wynikające z ustawy o efektywności energetycznej i przedmiotowego PGN,</w:t>
      </w:r>
    </w:p>
    <w:p w:rsidR="00531DC1" w:rsidRPr="00531DC1" w:rsidRDefault="00E41A78" w:rsidP="00531DC1">
      <w:pPr>
        <w:spacing w:line="360" w:lineRule="auto"/>
        <w:jc w:val="both"/>
        <w:rPr>
          <w:sz w:val="22"/>
          <w:szCs w:val="22"/>
        </w:rPr>
      </w:pPr>
      <w:r>
        <w:rPr>
          <w:sz w:val="22"/>
          <w:szCs w:val="22"/>
        </w:rPr>
        <w:t>*</w:t>
      </w:r>
      <w:r w:rsidR="00531DC1" w:rsidRPr="00531DC1">
        <w:rPr>
          <w:sz w:val="22"/>
          <w:szCs w:val="22"/>
        </w:rPr>
        <w:t xml:space="preserve"> rozwój rozproszonych kogeneracyjnych źródeł produkcji energii elektrycznej i ciepła oraz wprowadzania nowych technologii zarządzania energią z zasto</w:t>
      </w:r>
      <w:r>
        <w:rPr>
          <w:sz w:val="22"/>
          <w:szCs w:val="22"/>
        </w:rPr>
        <w:t>sowaniem inteligentnych sieci i </w:t>
      </w:r>
      <w:r w:rsidR="00531DC1" w:rsidRPr="00531DC1">
        <w:rPr>
          <w:sz w:val="22"/>
          <w:szCs w:val="22"/>
        </w:rPr>
        <w:t>systemów pomiarowych.</w:t>
      </w:r>
    </w:p>
    <w:p w:rsidR="00531DC1" w:rsidRPr="00531DC1" w:rsidRDefault="00531DC1" w:rsidP="00531DC1">
      <w:pPr>
        <w:spacing w:line="360" w:lineRule="auto"/>
        <w:jc w:val="both"/>
        <w:rPr>
          <w:sz w:val="22"/>
          <w:szCs w:val="22"/>
        </w:rPr>
      </w:pPr>
      <w:r w:rsidRPr="00531DC1">
        <w:rPr>
          <w:i/>
          <w:sz w:val="22"/>
          <w:szCs w:val="22"/>
        </w:rPr>
        <w:t xml:space="preserve">Sektora </w:t>
      </w:r>
      <w:proofErr w:type="spellStart"/>
      <w:r w:rsidRPr="00531DC1">
        <w:rPr>
          <w:i/>
          <w:sz w:val="22"/>
          <w:szCs w:val="22"/>
        </w:rPr>
        <w:t>pozagminnego</w:t>
      </w:r>
      <w:proofErr w:type="spellEnd"/>
      <w:r w:rsidRPr="00531DC1">
        <w:rPr>
          <w:i/>
          <w:sz w:val="22"/>
          <w:szCs w:val="22"/>
        </w:rPr>
        <w:t>, dla którego należy</w:t>
      </w:r>
      <w:r w:rsidRPr="00531DC1">
        <w:rPr>
          <w:sz w:val="22"/>
          <w:szCs w:val="22"/>
        </w:rPr>
        <w:t>:</w:t>
      </w:r>
    </w:p>
    <w:p w:rsidR="00531DC1" w:rsidRPr="00531DC1" w:rsidRDefault="00E41A78" w:rsidP="00531DC1">
      <w:pPr>
        <w:spacing w:line="360" w:lineRule="auto"/>
        <w:jc w:val="both"/>
        <w:rPr>
          <w:sz w:val="22"/>
          <w:szCs w:val="22"/>
        </w:rPr>
      </w:pPr>
      <w:r>
        <w:rPr>
          <w:sz w:val="22"/>
          <w:szCs w:val="22"/>
        </w:rPr>
        <w:t>*</w:t>
      </w:r>
      <w:r w:rsidR="00531DC1" w:rsidRPr="00531DC1">
        <w:rPr>
          <w:sz w:val="22"/>
          <w:szCs w:val="22"/>
        </w:rPr>
        <w:t xml:space="preserve"> zastosować zasady zrównoważonego użytkowania energii, kierunków zmian w zakresie gospodarowania energią i zastosowanie działań naprawczych</w:t>
      </w:r>
    </w:p>
    <w:p w:rsidR="00531DC1" w:rsidRPr="00531DC1" w:rsidRDefault="00531DC1" w:rsidP="00531DC1">
      <w:pPr>
        <w:spacing w:line="360" w:lineRule="auto"/>
        <w:jc w:val="both"/>
        <w:rPr>
          <w:sz w:val="22"/>
          <w:szCs w:val="22"/>
        </w:rPr>
      </w:pPr>
      <w:r w:rsidRPr="00531DC1">
        <w:rPr>
          <w:i/>
          <w:sz w:val="22"/>
          <w:szCs w:val="22"/>
        </w:rPr>
        <w:t>Współpracy z sąsiadującymi gminami</w:t>
      </w:r>
      <w:r w:rsidRPr="00531DC1">
        <w:rPr>
          <w:sz w:val="22"/>
          <w:szCs w:val="22"/>
        </w:rPr>
        <w:t>, dla której należą obszary wspólnych działań w zakresie gospodarki niskoemisyjnej, zrównoważonego transportu, efektywności energetycznej i rozwoju odnawialnych źródeł energii.</w:t>
      </w:r>
    </w:p>
    <w:p w:rsidR="00531DC1" w:rsidRPr="00531DC1" w:rsidRDefault="00531DC1" w:rsidP="00531DC1">
      <w:pPr>
        <w:spacing w:line="360" w:lineRule="auto"/>
        <w:jc w:val="both"/>
        <w:rPr>
          <w:sz w:val="22"/>
          <w:szCs w:val="22"/>
        </w:rPr>
      </w:pPr>
      <w:r w:rsidRPr="00531DC1">
        <w:rPr>
          <w:sz w:val="22"/>
          <w:szCs w:val="22"/>
        </w:rPr>
        <w:t>Zaplanowane w PGN działania / zadania dotyczą:</w:t>
      </w:r>
    </w:p>
    <w:p w:rsidR="00531DC1" w:rsidRPr="00531DC1" w:rsidRDefault="00531DC1" w:rsidP="00531DC1">
      <w:pPr>
        <w:spacing w:line="360" w:lineRule="auto"/>
        <w:jc w:val="both"/>
        <w:rPr>
          <w:sz w:val="22"/>
          <w:szCs w:val="22"/>
        </w:rPr>
      </w:pPr>
      <w:r>
        <w:rPr>
          <w:sz w:val="22"/>
          <w:szCs w:val="22"/>
        </w:rPr>
        <w:t>-</w:t>
      </w:r>
      <w:r w:rsidRPr="00531DC1">
        <w:rPr>
          <w:sz w:val="22"/>
          <w:szCs w:val="22"/>
        </w:rPr>
        <w:t xml:space="preserve"> działań niskoemisyjnych,</w:t>
      </w:r>
    </w:p>
    <w:p w:rsidR="00531DC1" w:rsidRPr="00531DC1" w:rsidRDefault="00531DC1" w:rsidP="00531DC1">
      <w:pPr>
        <w:spacing w:line="360" w:lineRule="auto"/>
        <w:jc w:val="both"/>
        <w:rPr>
          <w:sz w:val="22"/>
          <w:szCs w:val="22"/>
        </w:rPr>
      </w:pPr>
      <w:r>
        <w:rPr>
          <w:sz w:val="22"/>
          <w:szCs w:val="22"/>
        </w:rPr>
        <w:t>-</w:t>
      </w:r>
      <w:r w:rsidRPr="00531DC1">
        <w:rPr>
          <w:sz w:val="22"/>
          <w:szCs w:val="22"/>
        </w:rPr>
        <w:t xml:space="preserve"> efektywnego wykorzystania zasobów,</w:t>
      </w:r>
    </w:p>
    <w:p w:rsidR="00531DC1" w:rsidRPr="00531DC1" w:rsidRDefault="00531DC1" w:rsidP="00531DC1">
      <w:pPr>
        <w:spacing w:line="360" w:lineRule="auto"/>
        <w:jc w:val="both"/>
        <w:rPr>
          <w:sz w:val="22"/>
          <w:szCs w:val="22"/>
        </w:rPr>
      </w:pPr>
      <w:r>
        <w:rPr>
          <w:sz w:val="22"/>
          <w:szCs w:val="22"/>
        </w:rPr>
        <w:t>-</w:t>
      </w:r>
      <w:r w:rsidRPr="00531DC1">
        <w:rPr>
          <w:sz w:val="22"/>
          <w:szCs w:val="22"/>
        </w:rPr>
        <w:t xml:space="preserve"> poprawy efektywności energetycznej,</w:t>
      </w:r>
    </w:p>
    <w:p w:rsidR="00531DC1" w:rsidRPr="00531DC1" w:rsidRDefault="00531DC1" w:rsidP="00531DC1">
      <w:pPr>
        <w:spacing w:line="360" w:lineRule="auto"/>
        <w:jc w:val="both"/>
        <w:rPr>
          <w:sz w:val="22"/>
          <w:szCs w:val="22"/>
        </w:rPr>
      </w:pPr>
      <w:r>
        <w:rPr>
          <w:sz w:val="22"/>
          <w:szCs w:val="22"/>
        </w:rPr>
        <w:t>-</w:t>
      </w:r>
      <w:r w:rsidRPr="00531DC1">
        <w:rPr>
          <w:sz w:val="22"/>
          <w:szCs w:val="22"/>
        </w:rPr>
        <w:t xml:space="preserve"> wykorzystanie OZE,</w:t>
      </w:r>
    </w:p>
    <w:p w:rsidR="00531DC1" w:rsidRPr="00531DC1" w:rsidRDefault="00531DC1" w:rsidP="00531DC1">
      <w:pPr>
        <w:spacing w:line="360" w:lineRule="auto"/>
        <w:jc w:val="both"/>
        <w:rPr>
          <w:sz w:val="22"/>
          <w:szCs w:val="22"/>
        </w:rPr>
      </w:pPr>
      <w:r>
        <w:rPr>
          <w:sz w:val="22"/>
          <w:szCs w:val="22"/>
        </w:rPr>
        <w:t>-</w:t>
      </w:r>
      <w:r w:rsidRPr="00531DC1">
        <w:rPr>
          <w:sz w:val="22"/>
          <w:szCs w:val="22"/>
        </w:rPr>
        <w:t xml:space="preserve"> działań wpływających na zmiany postaw konsumpcyjnych użytkowników energii,</w:t>
      </w:r>
    </w:p>
    <w:p w:rsidR="00531DC1" w:rsidRPr="00531DC1" w:rsidRDefault="00531DC1" w:rsidP="00531DC1">
      <w:pPr>
        <w:spacing w:line="360" w:lineRule="auto"/>
        <w:jc w:val="both"/>
        <w:rPr>
          <w:sz w:val="22"/>
          <w:szCs w:val="22"/>
        </w:rPr>
      </w:pPr>
      <w:r>
        <w:rPr>
          <w:sz w:val="22"/>
          <w:szCs w:val="22"/>
        </w:rPr>
        <w:t>-</w:t>
      </w:r>
      <w:r w:rsidRPr="00531DC1">
        <w:rPr>
          <w:sz w:val="22"/>
          <w:szCs w:val="22"/>
        </w:rPr>
        <w:t xml:space="preserve"> działań </w:t>
      </w:r>
      <w:proofErr w:type="spellStart"/>
      <w:r w:rsidRPr="00531DC1">
        <w:rPr>
          <w:sz w:val="22"/>
          <w:szCs w:val="22"/>
        </w:rPr>
        <w:t>nieinwestycyjnych</w:t>
      </w:r>
      <w:proofErr w:type="spellEnd"/>
      <w:r w:rsidRPr="00531DC1">
        <w:rPr>
          <w:sz w:val="22"/>
          <w:szCs w:val="22"/>
        </w:rPr>
        <w:t>.</w:t>
      </w:r>
    </w:p>
    <w:p w:rsidR="001832F0" w:rsidRPr="00531DC1" w:rsidRDefault="00531DC1" w:rsidP="00531DC1">
      <w:pPr>
        <w:spacing w:line="360" w:lineRule="auto"/>
        <w:jc w:val="both"/>
        <w:rPr>
          <w:sz w:val="22"/>
          <w:szCs w:val="22"/>
        </w:rPr>
      </w:pPr>
      <w:r w:rsidRPr="00531DC1">
        <w:rPr>
          <w:sz w:val="22"/>
          <w:szCs w:val="22"/>
        </w:rPr>
        <w:t>W celu określenia podstawowych kierunków działań mających na celu przywrócenie standardów jakości powietrza na obszarze objętej PGN</w:t>
      </w:r>
      <w:r>
        <w:rPr>
          <w:sz w:val="22"/>
          <w:szCs w:val="22"/>
        </w:rPr>
        <w:t xml:space="preserve"> </w:t>
      </w:r>
      <w:r w:rsidRPr="00531DC1">
        <w:rPr>
          <w:sz w:val="22"/>
          <w:szCs w:val="22"/>
        </w:rPr>
        <w:t>zidentyfikowano główn</w:t>
      </w:r>
      <w:r>
        <w:rPr>
          <w:sz w:val="22"/>
          <w:szCs w:val="22"/>
        </w:rPr>
        <w:t>e przyczyny i źródła emisji CO</w:t>
      </w:r>
      <w:r w:rsidRPr="00531DC1">
        <w:rPr>
          <w:sz w:val="22"/>
          <w:szCs w:val="22"/>
          <w:vertAlign w:val="subscript"/>
        </w:rPr>
        <w:t>2</w:t>
      </w:r>
      <w:r>
        <w:rPr>
          <w:sz w:val="22"/>
          <w:szCs w:val="22"/>
        </w:rPr>
        <w:t>.</w:t>
      </w:r>
    </w:p>
    <w:p w:rsidR="00F427B4" w:rsidRPr="00FF3094" w:rsidRDefault="003248DA" w:rsidP="00FF3094">
      <w:pPr>
        <w:pStyle w:val="Nagwek2"/>
        <w:rPr>
          <w:sz w:val="24"/>
        </w:rPr>
      </w:pPr>
      <w:bookmarkStart w:id="22" w:name="_Toc427301307"/>
      <w:r w:rsidRPr="00FF3094">
        <w:rPr>
          <w:sz w:val="24"/>
        </w:rPr>
        <w:t>Długoterminowa strategia, cele i zobowiązania</w:t>
      </w:r>
      <w:bookmarkEnd w:id="22"/>
    </w:p>
    <w:p w:rsidR="005E1C13" w:rsidRPr="005E1C13" w:rsidRDefault="005E1C13" w:rsidP="005E1C13">
      <w:pPr>
        <w:spacing w:line="360" w:lineRule="auto"/>
        <w:jc w:val="both"/>
        <w:rPr>
          <w:sz w:val="22"/>
          <w:szCs w:val="22"/>
        </w:rPr>
      </w:pPr>
      <w:r w:rsidRPr="005E1C13">
        <w:rPr>
          <w:sz w:val="22"/>
          <w:szCs w:val="22"/>
        </w:rPr>
        <w:t>Długoterminowa strategia miasta uwzględnia zapisy określone w pakiecie klimatyczno-energetycznym do roku 2020, tj.:</w:t>
      </w:r>
    </w:p>
    <w:p w:rsidR="005E1C13" w:rsidRPr="005E1C13" w:rsidRDefault="005E1C13" w:rsidP="005E1C13">
      <w:pPr>
        <w:spacing w:line="360" w:lineRule="auto"/>
        <w:jc w:val="both"/>
        <w:rPr>
          <w:sz w:val="22"/>
          <w:szCs w:val="22"/>
        </w:rPr>
      </w:pPr>
      <w:r>
        <w:rPr>
          <w:sz w:val="22"/>
          <w:szCs w:val="22"/>
        </w:rPr>
        <w:t>-</w:t>
      </w:r>
      <w:r w:rsidRPr="005E1C13">
        <w:rPr>
          <w:sz w:val="22"/>
          <w:szCs w:val="22"/>
        </w:rPr>
        <w:t xml:space="preserve"> redukcja emisji gazów cieplarnianych,</w:t>
      </w:r>
    </w:p>
    <w:p w:rsidR="005E1C13" w:rsidRPr="005E1C13" w:rsidRDefault="005E1C13" w:rsidP="005E1C13">
      <w:pPr>
        <w:spacing w:line="360" w:lineRule="auto"/>
        <w:jc w:val="both"/>
        <w:rPr>
          <w:sz w:val="22"/>
          <w:szCs w:val="22"/>
        </w:rPr>
      </w:pPr>
      <w:r>
        <w:rPr>
          <w:sz w:val="22"/>
          <w:szCs w:val="22"/>
        </w:rPr>
        <w:t>-</w:t>
      </w:r>
      <w:r w:rsidRPr="005E1C13">
        <w:rPr>
          <w:sz w:val="22"/>
          <w:szCs w:val="22"/>
        </w:rPr>
        <w:t xml:space="preserve"> zwiększenie udziału energii pochodzącej z źródeł odnawialnych,</w:t>
      </w:r>
    </w:p>
    <w:p w:rsidR="005E1C13" w:rsidRPr="005E1C13" w:rsidRDefault="005E1C13" w:rsidP="005E1C13">
      <w:pPr>
        <w:spacing w:line="360" w:lineRule="auto"/>
        <w:jc w:val="both"/>
        <w:rPr>
          <w:sz w:val="22"/>
          <w:szCs w:val="22"/>
        </w:rPr>
      </w:pPr>
      <w:r>
        <w:rPr>
          <w:sz w:val="22"/>
          <w:szCs w:val="22"/>
        </w:rPr>
        <w:t>-</w:t>
      </w:r>
      <w:r w:rsidRPr="005E1C13">
        <w:rPr>
          <w:sz w:val="22"/>
          <w:szCs w:val="22"/>
        </w:rPr>
        <w:t xml:space="preserve"> redukcja zużycia energii finalnej, co ma zostać zrealizowane poprzez podniesienie efektywności energetycznej,</w:t>
      </w:r>
      <w:r>
        <w:rPr>
          <w:sz w:val="22"/>
          <w:szCs w:val="22"/>
        </w:rPr>
        <w:t xml:space="preserve"> </w:t>
      </w:r>
      <w:r w:rsidRPr="007750D2">
        <w:rPr>
          <w:sz w:val="22"/>
          <w:szCs w:val="22"/>
        </w:rPr>
        <w:t xml:space="preserve">a także do poprawy jakości powietrza zgodnie z </w:t>
      </w:r>
      <w:r w:rsidRPr="007750D2">
        <w:rPr>
          <w:i/>
          <w:sz w:val="22"/>
          <w:szCs w:val="22"/>
        </w:rPr>
        <w:t>Programem ochrony powietrza dla strefy województwa warmińsko-mazurskiego</w:t>
      </w:r>
      <w:r w:rsidRPr="007750D2">
        <w:rPr>
          <w:sz w:val="22"/>
          <w:szCs w:val="22"/>
        </w:rPr>
        <w:t>, w którym me</w:t>
      </w:r>
      <w:r>
        <w:rPr>
          <w:sz w:val="22"/>
          <w:szCs w:val="22"/>
        </w:rPr>
        <w:t xml:space="preserve">todą modelowania matematycznego </w:t>
      </w:r>
      <w:r w:rsidRPr="007750D2">
        <w:rPr>
          <w:sz w:val="22"/>
          <w:szCs w:val="22"/>
        </w:rPr>
        <w:t>zidentyfikowano dziesięć obszarów, na których występują niekorzystn</w:t>
      </w:r>
      <w:r>
        <w:rPr>
          <w:sz w:val="22"/>
          <w:szCs w:val="22"/>
        </w:rPr>
        <w:t xml:space="preserve">e warunki jakościowe powietrza, </w:t>
      </w:r>
      <w:r w:rsidRPr="007750D2">
        <w:rPr>
          <w:sz w:val="22"/>
          <w:szCs w:val="22"/>
        </w:rPr>
        <w:t>sytuacje smogowe i wysokie stężenia pyłu zawieszonego PM10, w tym miasto Nidzica.</w:t>
      </w:r>
    </w:p>
    <w:p w:rsidR="005E1C13" w:rsidRPr="005E1C13" w:rsidRDefault="005E1C13" w:rsidP="005E1C13">
      <w:pPr>
        <w:spacing w:line="360" w:lineRule="auto"/>
        <w:jc w:val="both"/>
        <w:rPr>
          <w:sz w:val="22"/>
          <w:szCs w:val="22"/>
        </w:rPr>
      </w:pPr>
      <w:r w:rsidRPr="005E1C13">
        <w:rPr>
          <w:sz w:val="22"/>
          <w:szCs w:val="22"/>
        </w:rPr>
        <w:lastRenderedPageBreak/>
        <w:t>Zgodnie z przyjętym w 2009 r. pakietem energetyczno-klimatycznym do 2020 r. Unia Europejska:</w:t>
      </w:r>
    </w:p>
    <w:p w:rsidR="005E1C13" w:rsidRPr="005E1C13" w:rsidRDefault="005E1C13" w:rsidP="005E1C13">
      <w:pPr>
        <w:spacing w:line="360" w:lineRule="auto"/>
        <w:jc w:val="both"/>
        <w:rPr>
          <w:sz w:val="22"/>
          <w:szCs w:val="22"/>
        </w:rPr>
      </w:pPr>
      <w:r>
        <w:rPr>
          <w:sz w:val="22"/>
          <w:szCs w:val="22"/>
        </w:rPr>
        <w:t>-</w:t>
      </w:r>
      <w:r w:rsidRPr="005E1C13">
        <w:rPr>
          <w:sz w:val="22"/>
          <w:szCs w:val="22"/>
        </w:rPr>
        <w:t xml:space="preserve"> o 20% zredukuje emisje gazów cieplarnianych w stosunku do poziomu emisji z 1990 r.;</w:t>
      </w:r>
    </w:p>
    <w:p w:rsidR="005E1C13" w:rsidRPr="005E1C13" w:rsidRDefault="005E1C13" w:rsidP="005E1C13">
      <w:pPr>
        <w:spacing w:line="360" w:lineRule="auto"/>
        <w:jc w:val="both"/>
        <w:rPr>
          <w:sz w:val="22"/>
          <w:szCs w:val="22"/>
        </w:rPr>
      </w:pPr>
      <w:r>
        <w:rPr>
          <w:sz w:val="22"/>
          <w:szCs w:val="22"/>
        </w:rPr>
        <w:t>-</w:t>
      </w:r>
      <w:r w:rsidRPr="005E1C13">
        <w:rPr>
          <w:sz w:val="22"/>
          <w:szCs w:val="22"/>
        </w:rPr>
        <w:t xml:space="preserve"> o 20% zwiększy udział energii odnawialnej w finalnej konsumpcji energii (dla Polski 15%);</w:t>
      </w:r>
    </w:p>
    <w:p w:rsidR="002C4BF0" w:rsidRDefault="005E1C13" w:rsidP="005E1C13">
      <w:pPr>
        <w:spacing w:line="360" w:lineRule="auto"/>
        <w:jc w:val="both"/>
        <w:rPr>
          <w:sz w:val="22"/>
          <w:szCs w:val="22"/>
        </w:rPr>
      </w:pPr>
      <w:r>
        <w:rPr>
          <w:sz w:val="22"/>
          <w:szCs w:val="22"/>
        </w:rPr>
        <w:t>-</w:t>
      </w:r>
      <w:r w:rsidRPr="005E1C13">
        <w:rPr>
          <w:sz w:val="22"/>
          <w:szCs w:val="22"/>
        </w:rPr>
        <w:t xml:space="preserve"> o 20% zwiększy efektywność energetyczną, w stosunku do prognoz B</w:t>
      </w:r>
      <w:r>
        <w:rPr>
          <w:sz w:val="22"/>
          <w:szCs w:val="22"/>
        </w:rPr>
        <w:t xml:space="preserve">AU (ang. business as </w:t>
      </w:r>
      <w:proofErr w:type="spellStart"/>
      <w:r>
        <w:rPr>
          <w:sz w:val="22"/>
          <w:szCs w:val="22"/>
        </w:rPr>
        <w:t>usual</w:t>
      </w:r>
      <w:proofErr w:type="spellEnd"/>
      <w:r>
        <w:rPr>
          <w:sz w:val="22"/>
          <w:szCs w:val="22"/>
        </w:rPr>
        <w:t xml:space="preserve"> ) na </w:t>
      </w:r>
      <w:r w:rsidRPr="005E1C13">
        <w:rPr>
          <w:sz w:val="22"/>
          <w:szCs w:val="22"/>
        </w:rPr>
        <w:t>rok 2020.</w:t>
      </w:r>
    </w:p>
    <w:p w:rsidR="002C4BF0" w:rsidRPr="005E1C13" w:rsidRDefault="002C4BF0" w:rsidP="005E1C13">
      <w:pPr>
        <w:spacing w:line="360" w:lineRule="auto"/>
        <w:jc w:val="both"/>
        <w:rPr>
          <w:sz w:val="22"/>
          <w:szCs w:val="22"/>
        </w:rPr>
      </w:pPr>
    </w:p>
    <w:p w:rsidR="006547AC" w:rsidRDefault="005E1C13" w:rsidP="00F427B4">
      <w:pPr>
        <w:spacing w:line="360" w:lineRule="auto"/>
        <w:jc w:val="both"/>
        <w:rPr>
          <w:sz w:val="22"/>
          <w:szCs w:val="22"/>
        </w:rPr>
      </w:pPr>
      <w:r w:rsidRPr="005E1C13">
        <w:rPr>
          <w:sz w:val="22"/>
          <w:szCs w:val="22"/>
        </w:rPr>
        <w:t xml:space="preserve">Cele strategiczne i szczegółowe zostały opisane </w:t>
      </w:r>
      <w:r>
        <w:rPr>
          <w:sz w:val="22"/>
          <w:szCs w:val="22"/>
        </w:rPr>
        <w:t>poniżej wraz z wyszczególnieniem kierunków działań.</w:t>
      </w:r>
    </w:p>
    <w:p w:rsidR="002C4BF0" w:rsidRDefault="002C4BF0" w:rsidP="00F427B4">
      <w:pPr>
        <w:spacing w:line="360" w:lineRule="auto"/>
        <w:jc w:val="both"/>
        <w:rPr>
          <w:sz w:val="22"/>
          <w:szCs w:val="22"/>
        </w:rPr>
      </w:pPr>
    </w:p>
    <w:p w:rsidR="006547AC" w:rsidRDefault="003E0617" w:rsidP="00F427B4">
      <w:pPr>
        <w:spacing w:line="360" w:lineRule="auto"/>
        <w:jc w:val="both"/>
        <w:rPr>
          <w:sz w:val="22"/>
          <w:szCs w:val="22"/>
        </w:rPr>
      </w:pPr>
      <w:r>
        <w:rPr>
          <w:sz w:val="22"/>
          <w:szCs w:val="22"/>
        </w:rPr>
        <w:t xml:space="preserve">Tabela </w:t>
      </w:r>
      <w:r w:rsidR="006D1EEF">
        <w:rPr>
          <w:sz w:val="22"/>
          <w:szCs w:val="22"/>
        </w:rPr>
        <w:t>24</w:t>
      </w:r>
      <w:r>
        <w:rPr>
          <w:sz w:val="22"/>
          <w:szCs w:val="22"/>
        </w:rPr>
        <w:t xml:space="preserve">. </w:t>
      </w:r>
      <w:r w:rsidR="005E1C13" w:rsidRPr="005E1C13">
        <w:rPr>
          <w:sz w:val="22"/>
          <w:szCs w:val="22"/>
        </w:rPr>
        <w:t>Cele strategiczne, szczegółowe wraz z kieru</w:t>
      </w:r>
      <w:r w:rsidR="005E1C13">
        <w:rPr>
          <w:sz w:val="22"/>
          <w:szCs w:val="22"/>
        </w:rPr>
        <w:t>nkami działań dla Gminy Nidzica</w:t>
      </w:r>
    </w:p>
    <w:p w:rsidR="006547AC" w:rsidRDefault="006547AC" w:rsidP="00F427B4">
      <w:pPr>
        <w:spacing w:line="360" w:lineRule="auto"/>
        <w:jc w:val="both"/>
        <w:rPr>
          <w:sz w:val="22"/>
          <w:szCs w:val="22"/>
        </w:rPr>
      </w:pP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1838"/>
        <w:gridCol w:w="3260"/>
        <w:gridCol w:w="3964"/>
      </w:tblGrid>
      <w:tr w:rsidR="006547AC" w:rsidRPr="00244A3E">
        <w:tc>
          <w:tcPr>
            <w:tcW w:w="1838" w:type="dxa"/>
            <w:tcBorders>
              <w:bottom w:val="single" w:sz="12" w:space="0" w:color="A8D08D"/>
            </w:tcBorders>
          </w:tcPr>
          <w:p w:rsidR="006547AC" w:rsidRPr="00BA1D55" w:rsidRDefault="006547AC" w:rsidP="00BA1D55">
            <w:pPr>
              <w:spacing w:line="360" w:lineRule="auto"/>
              <w:jc w:val="both"/>
              <w:rPr>
                <w:b/>
                <w:bCs/>
                <w:sz w:val="22"/>
                <w:szCs w:val="22"/>
              </w:rPr>
            </w:pPr>
            <w:r w:rsidRPr="00BA1D55">
              <w:rPr>
                <w:b/>
                <w:bCs/>
                <w:sz w:val="22"/>
                <w:szCs w:val="22"/>
              </w:rPr>
              <w:t>Cele strategiczne</w:t>
            </w:r>
          </w:p>
        </w:tc>
        <w:tc>
          <w:tcPr>
            <w:tcW w:w="3260" w:type="dxa"/>
            <w:tcBorders>
              <w:bottom w:val="single" w:sz="12" w:space="0" w:color="A8D08D"/>
            </w:tcBorders>
          </w:tcPr>
          <w:p w:rsidR="006547AC" w:rsidRPr="00BA1D55" w:rsidRDefault="006547AC" w:rsidP="00BA1D55">
            <w:pPr>
              <w:spacing w:line="360" w:lineRule="auto"/>
              <w:jc w:val="both"/>
              <w:rPr>
                <w:b/>
                <w:bCs/>
                <w:sz w:val="22"/>
                <w:szCs w:val="22"/>
              </w:rPr>
            </w:pPr>
            <w:r w:rsidRPr="00BA1D55">
              <w:rPr>
                <w:b/>
                <w:bCs/>
                <w:sz w:val="22"/>
                <w:szCs w:val="22"/>
              </w:rPr>
              <w:t>Cele szczegółowe</w:t>
            </w:r>
          </w:p>
        </w:tc>
        <w:tc>
          <w:tcPr>
            <w:tcW w:w="3964" w:type="dxa"/>
            <w:tcBorders>
              <w:bottom w:val="single" w:sz="12" w:space="0" w:color="A8D08D"/>
            </w:tcBorders>
          </w:tcPr>
          <w:p w:rsidR="006547AC" w:rsidRPr="00BA1D55" w:rsidRDefault="006547AC" w:rsidP="00BA1D55">
            <w:pPr>
              <w:spacing w:line="360" w:lineRule="auto"/>
              <w:jc w:val="both"/>
              <w:rPr>
                <w:b/>
                <w:bCs/>
                <w:sz w:val="22"/>
                <w:szCs w:val="22"/>
              </w:rPr>
            </w:pPr>
            <w:r w:rsidRPr="00BA1D55">
              <w:rPr>
                <w:b/>
                <w:bCs/>
                <w:sz w:val="22"/>
                <w:szCs w:val="22"/>
              </w:rPr>
              <w:t>Kierunki działań</w:t>
            </w:r>
          </w:p>
        </w:tc>
      </w:tr>
      <w:tr w:rsidR="006547AC" w:rsidRPr="00244A3E">
        <w:tc>
          <w:tcPr>
            <w:tcW w:w="9062" w:type="dxa"/>
            <w:gridSpan w:val="3"/>
            <w:tcBorders>
              <w:bottom w:val="single" w:sz="12" w:space="0" w:color="70AD47"/>
            </w:tcBorders>
          </w:tcPr>
          <w:p w:rsidR="006547AC" w:rsidRPr="00BA1D55" w:rsidRDefault="006547AC" w:rsidP="00BA1D55">
            <w:pPr>
              <w:jc w:val="center"/>
              <w:rPr>
                <w:b/>
                <w:bCs/>
                <w:sz w:val="22"/>
                <w:szCs w:val="22"/>
              </w:rPr>
            </w:pPr>
            <w:r w:rsidRPr="00BA1D55">
              <w:rPr>
                <w:b/>
                <w:bCs/>
                <w:sz w:val="22"/>
                <w:szCs w:val="22"/>
              </w:rPr>
              <w:t>Rozwój niskoemisyjnych źródeł energii</w:t>
            </w:r>
          </w:p>
        </w:tc>
      </w:tr>
      <w:tr w:rsidR="006547AC" w:rsidRPr="00244A3E">
        <w:tc>
          <w:tcPr>
            <w:tcW w:w="1838" w:type="dxa"/>
            <w:tcBorders>
              <w:top w:val="single" w:sz="12" w:space="0" w:color="70AD47"/>
            </w:tcBorders>
            <w:textDirection w:val="btLr"/>
          </w:tcPr>
          <w:p w:rsidR="006547AC" w:rsidRPr="00BA1D55" w:rsidRDefault="006547AC" w:rsidP="00BA1D55">
            <w:pPr>
              <w:pStyle w:val="Akapitzlist"/>
              <w:numPr>
                <w:ilvl w:val="0"/>
                <w:numId w:val="16"/>
              </w:numPr>
              <w:spacing w:line="360" w:lineRule="auto"/>
              <w:ind w:right="113"/>
              <w:jc w:val="both"/>
              <w:rPr>
                <w:b/>
                <w:bCs/>
                <w:sz w:val="22"/>
                <w:szCs w:val="22"/>
              </w:rPr>
            </w:pPr>
            <w:r w:rsidRPr="00BA1D55">
              <w:rPr>
                <w:b/>
                <w:bCs/>
                <w:sz w:val="22"/>
                <w:szCs w:val="22"/>
              </w:rPr>
              <w:t>Wspieranie wytwarzania i dystrybucji energii ze źródeł odnawialnych</w:t>
            </w:r>
          </w:p>
        </w:tc>
        <w:tc>
          <w:tcPr>
            <w:tcW w:w="3260" w:type="dxa"/>
            <w:tcBorders>
              <w:top w:val="single" w:sz="12" w:space="0" w:color="70AD47"/>
            </w:tcBorders>
          </w:tcPr>
          <w:p w:rsidR="006547AC" w:rsidRPr="00BA1D55" w:rsidRDefault="006547AC" w:rsidP="0016510D">
            <w:pPr>
              <w:pStyle w:val="Akapitzlist"/>
              <w:numPr>
                <w:ilvl w:val="1"/>
                <w:numId w:val="16"/>
              </w:numPr>
              <w:spacing w:line="360" w:lineRule="auto"/>
              <w:rPr>
                <w:sz w:val="22"/>
                <w:szCs w:val="22"/>
              </w:rPr>
            </w:pPr>
            <w:r w:rsidRPr="00BA1D55">
              <w:rPr>
                <w:sz w:val="22"/>
                <w:szCs w:val="22"/>
              </w:rPr>
              <w:t>Wzrost produkcji energii ze źródeł odnawialnych</w:t>
            </w:r>
          </w:p>
          <w:p w:rsidR="006547AC" w:rsidRPr="00BA1D55" w:rsidRDefault="006547AC" w:rsidP="0016510D">
            <w:pPr>
              <w:pStyle w:val="Akapitzlist"/>
              <w:numPr>
                <w:ilvl w:val="1"/>
                <w:numId w:val="16"/>
              </w:numPr>
              <w:spacing w:line="360" w:lineRule="auto"/>
              <w:rPr>
                <w:sz w:val="22"/>
                <w:szCs w:val="22"/>
              </w:rPr>
            </w:pPr>
            <w:r w:rsidRPr="00BA1D55">
              <w:rPr>
                <w:sz w:val="22"/>
                <w:szCs w:val="22"/>
              </w:rPr>
              <w:t>Inwestycje w technologie wykorzystujące odnawialne źródła energii</w:t>
            </w:r>
          </w:p>
        </w:tc>
        <w:tc>
          <w:tcPr>
            <w:tcW w:w="3964" w:type="dxa"/>
            <w:tcBorders>
              <w:top w:val="single" w:sz="12" w:space="0" w:color="70AD47"/>
            </w:tcBorders>
          </w:tcPr>
          <w:p w:rsidR="006547AC" w:rsidRPr="00BA1D55" w:rsidRDefault="006547AC" w:rsidP="0016510D">
            <w:pPr>
              <w:jc w:val="both"/>
              <w:rPr>
                <w:sz w:val="22"/>
                <w:szCs w:val="22"/>
              </w:rPr>
            </w:pPr>
            <w:r w:rsidRPr="00BA1D55">
              <w:rPr>
                <w:sz w:val="22"/>
                <w:szCs w:val="22"/>
              </w:rPr>
              <w:t>Ograniczanie niskiej emisji na terenie gminy Nidzica</w:t>
            </w:r>
            <w:r w:rsidR="0016510D">
              <w:rPr>
                <w:sz w:val="22"/>
                <w:szCs w:val="22"/>
              </w:rPr>
              <w:t xml:space="preserve"> </w:t>
            </w:r>
            <w:r w:rsidRPr="00BA1D55">
              <w:rPr>
                <w:sz w:val="22"/>
                <w:szCs w:val="22"/>
              </w:rPr>
              <w:t>- kontynuacja działań związanych z dofinansowaniem wymiany źródeł ciepła w budynkach mieszkalnych;</w:t>
            </w:r>
          </w:p>
          <w:p w:rsidR="006547AC" w:rsidRPr="00BA1D55" w:rsidRDefault="006547AC" w:rsidP="0016510D">
            <w:pPr>
              <w:jc w:val="both"/>
              <w:rPr>
                <w:sz w:val="22"/>
                <w:szCs w:val="22"/>
              </w:rPr>
            </w:pPr>
            <w:r w:rsidRPr="00BA1D55">
              <w:rPr>
                <w:sz w:val="22"/>
                <w:szCs w:val="22"/>
              </w:rPr>
              <w:t>Inwestycje w odnawialne źródła energii - oświetlenie przy świetlicach z ogniw fotowoltaicznych;</w:t>
            </w:r>
          </w:p>
          <w:p w:rsidR="006547AC" w:rsidRPr="00BA1D55" w:rsidRDefault="006547AC" w:rsidP="00BA1D55">
            <w:pPr>
              <w:spacing w:line="360" w:lineRule="auto"/>
              <w:jc w:val="both"/>
              <w:rPr>
                <w:sz w:val="22"/>
                <w:szCs w:val="22"/>
              </w:rPr>
            </w:pPr>
          </w:p>
        </w:tc>
      </w:tr>
      <w:tr w:rsidR="006547AC" w:rsidRPr="00244A3E">
        <w:tc>
          <w:tcPr>
            <w:tcW w:w="9062" w:type="dxa"/>
            <w:gridSpan w:val="3"/>
            <w:tcBorders>
              <w:bottom w:val="single" w:sz="4" w:space="0" w:color="70AD47"/>
            </w:tcBorders>
          </w:tcPr>
          <w:p w:rsidR="006547AC" w:rsidRPr="00BA1D55" w:rsidRDefault="006547AC" w:rsidP="00BA1D55">
            <w:pPr>
              <w:jc w:val="center"/>
              <w:rPr>
                <w:b/>
                <w:bCs/>
                <w:sz w:val="22"/>
                <w:szCs w:val="22"/>
              </w:rPr>
            </w:pPr>
            <w:r w:rsidRPr="00BA1D55">
              <w:rPr>
                <w:b/>
                <w:bCs/>
                <w:sz w:val="22"/>
                <w:szCs w:val="22"/>
              </w:rPr>
              <w:t>Poprawa efektywności energetycznej</w:t>
            </w:r>
          </w:p>
        </w:tc>
      </w:tr>
      <w:tr w:rsidR="006547AC" w:rsidRPr="00244A3E">
        <w:tc>
          <w:tcPr>
            <w:tcW w:w="1838" w:type="dxa"/>
            <w:tcBorders>
              <w:top w:val="single" w:sz="12" w:space="0" w:color="70AD47"/>
            </w:tcBorders>
            <w:textDirection w:val="btLr"/>
          </w:tcPr>
          <w:p w:rsidR="006547AC" w:rsidRPr="00BA1D55" w:rsidRDefault="006547AC" w:rsidP="00F72191">
            <w:pPr>
              <w:pStyle w:val="Akapitzlist"/>
              <w:numPr>
                <w:ilvl w:val="0"/>
                <w:numId w:val="16"/>
              </w:numPr>
              <w:spacing w:line="360" w:lineRule="auto"/>
              <w:ind w:right="113"/>
              <w:rPr>
                <w:b/>
                <w:bCs/>
                <w:sz w:val="22"/>
                <w:szCs w:val="22"/>
              </w:rPr>
            </w:pPr>
            <w:r w:rsidRPr="00BA1D55">
              <w:rPr>
                <w:b/>
                <w:bCs/>
                <w:sz w:val="22"/>
                <w:szCs w:val="22"/>
              </w:rPr>
              <w:t>Rozwój nowoczesnej gospodarki energetycznej</w:t>
            </w:r>
          </w:p>
        </w:tc>
        <w:tc>
          <w:tcPr>
            <w:tcW w:w="3260" w:type="dxa"/>
            <w:tcBorders>
              <w:top w:val="single" w:sz="12" w:space="0" w:color="70AD47"/>
            </w:tcBorders>
          </w:tcPr>
          <w:p w:rsidR="006547AC" w:rsidRPr="00BA1D55" w:rsidRDefault="006547AC" w:rsidP="0016510D">
            <w:pPr>
              <w:pStyle w:val="Akapitzlist"/>
              <w:numPr>
                <w:ilvl w:val="1"/>
                <w:numId w:val="16"/>
              </w:numPr>
              <w:spacing w:line="360" w:lineRule="auto"/>
              <w:rPr>
                <w:sz w:val="22"/>
                <w:szCs w:val="22"/>
              </w:rPr>
            </w:pPr>
            <w:r w:rsidRPr="00BA1D55">
              <w:rPr>
                <w:sz w:val="22"/>
                <w:szCs w:val="22"/>
              </w:rPr>
              <w:t>Poprawa bezpieczeństwa mieszkańców</w:t>
            </w:r>
          </w:p>
          <w:p w:rsidR="006547AC" w:rsidRPr="00BA1D55" w:rsidRDefault="006547AC" w:rsidP="0016510D">
            <w:pPr>
              <w:pStyle w:val="Akapitzlist"/>
              <w:numPr>
                <w:ilvl w:val="1"/>
                <w:numId w:val="16"/>
              </w:numPr>
              <w:spacing w:line="360" w:lineRule="auto"/>
              <w:rPr>
                <w:sz w:val="22"/>
                <w:szCs w:val="22"/>
              </w:rPr>
            </w:pPr>
            <w:r w:rsidRPr="00BA1D55">
              <w:rPr>
                <w:sz w:val="22"/>
                <w:szCs w:val="22"/>
              </w:rPr>
              <w:t>Wdrażanie niskoemisyjnych i energooszczędnych technologii, głównie w przemyśle, transporcie, sektorze komunalno-bytowym</w:t>
            </w:r>
          </w:p>
          <w:p w:rsidR="006547AC" w:rsidRPr="00BA1D55" w:rsidRDefault="006547AC" w:rsidP="0016510D">
            <w:pPr>
              <w:pStyle w:val="Akapitzlist"/>
              <w:numPr>
                <w:ilvl w:val="1"/>
                <w:numId w:val="16"/>
              </w:numPr>
              <w:spacing w:line="360" w:lineRule="auto"/>
              <w:rPr>
                <w:sz w:val="22"/>
                <w:szCs w:val="22"/>
              </w:rPr>
            </w:pPr>
            <w:r w:rsidRPr="00BA1D55">
              <w:rPr>
                <w:sz w:val="22"/>
                <w:szCs w:val="22"/>
              </w:rPr>
              <w:t>Termomodernizacja</w:t>
            </w:r>
          </w:p>
        </w:tc>
        <w:tc>
          <w:tcPr>
            <w:tcW w:w="3964" w:type="dxa"/>
            <w:tcBorders>
              <w:top w:val="single" w:sz="12" w:space="0" w:color="70AD47"/>
            </w:tcBorders>
          </w:tcPr>
          <w:p w:rsidR="006547AC" w:rsidRPr="00BA1D55" w:rsidRDefault="00E41A78" w:rsidP="00F72191">
            <w:pPr>
              <w:spacing w:line="360" w:lineRule="auto"/>
              <w:rPr>
                <w:sz w:val="22"/>
                <w:szCs w:val="22"/>
              </w:rPr>
            </w:pPr>
            <w:r>
              <w:rPr>
                <w:sz w:val="22"/>
                <w:szCs w:val="22"/>
              </w:rPr>
              <w:t xml:space="preserve">- </w:t>
            </w:r>
            <w:r w:rsidR="006547AC" w:rsidRPr="00BA1D55">
              <w:rPr>
                <w:sz w:val="22"/>
                <w:szCs w:val="22"/>
              </w:rPr>
              <w:t>Budowa oświetlenia ulicznego w miejscowości Magdaleńce;</w:t>
            </w:r>
          </w:p>
          <w:p w:rsidR="006547AC" w:rsidRPr="00BA1D55" w:rsidRDefault="00E41A78" w:rsidP="00F72191">
            <w:pPr>
              <w:suppressAutoHyphens w:val="0"/>
              <w:spacing w:after="200" w:line="276" w:lineRule="auto"/>
              <w:rPr>
                <w:sz w:val="22"/>
                <w:szCs w:val="22"/>
              </w:rPr>
            </w:pPr>
            <w:r>
              <w:rPr>
                <w:sz w:val="22"/>
                <w:szCs w:val="22"/>
              </w:rPr>
              <w:t xml:space="preserve">- </w:t>
            </w:r>
            <w:r w:rsidR="006547AC" w:rsidRPr="00BA1D55">
              <w:rPr>
                <w:sz w:val="22"/>
                <w:szCs w:val="22"/>
              </w:rPr>
              <w:t>Budowa i przebudowa sieci wodno- kanalizacyjnej w ulicach Traugutta, 1 Maja i Sprzymierzonych,</w:t>
            </w:r>
          </w:p>
          <w:p w:rsidR="006547AC" w:rsidRPr="00BA1D55" w:rsidRDefault="00E41A78" w:rsidP="00F72191">
            <w:pPr>
              <w:suppressAutoHyphens w:val="0"/>
              <w:spacing w:after="200" w:line="276" w:lineRule="auto"/>
              <w:rPr>
                <w:sz w:val="22"/>
                <w:szCs w:val="22"/>
              </w:rPr>
            </w:pPr>
            <w:r>
              <w:rPr>
                <w:sz w:val="22"/>
                <w:szCs w:val="22"/>
              </w:rPr>
              <w:t xml:space="preserve">- </w:t>
            </w:r>
            <w:r w:rsidR="006547AC" w:rsidRPr="00BA1D55">
              <w:rPr>
                <w:sz w:val="22"/>
                <w:szCs w:val="22"/>
              </w:rPr>
              <w:t xml:space="preserve">Budowa i przebudowa sieci wodno- kanalizacyjnej dla miejscowości Kanigowo, </w:t>
            </w:r>
            <w:proofErr w:type="spellStart"/>
            <w:r w:rsidR="006547AC" w:rsidRPr="00BA1D55">
              <w:rPr>
                <w:sz w:val="22"/>
                <w:szCs w:val="22"/>
              </w:rPr>
              <w:t>Siemiątki</w:t>
            </w:r>
            <w:proofErr w:type="spellEnd"/>
            <w:r w:rsidR="006547AC" w:rsidRPr="00BA1D55">
              <w:rPr>
                <w:sz w:val="22"/>
                <w:szCs w:val="22"/>
              </w:rPr>
              <w:t xml:space="preserve"> i Zagrzewo,</w:t>
            </w:r>
          </w:p>
          <w:p w:rsidR="006547AC" w:rsidRPr="00BA1D55" w:rsidRDefault="00E41A78" w:rsidP="00F72191">
            <w:pPr>
              <w:suppressAutoHyphens w:val="0"/>
              <w:spacing w:after="200" w:line="276" w:lineRule="auto"/>
              <w:rPr>
                <w:sz w:val="22"/>
                <w:szCs w:val="22"/>
              </w:rPr>
            </w:pPr>
            <w:r>
              <w:rPr>
                <w:sz w:val="22"/>
                <w:szCs w:val="22"/>
              </w:rPr>
              <w:t xml:space="preserve">- </w:t>
            </w:r>
            <w:r w:rsidR="006547AC" w:rsidRPr="00BA1D55">
              <w:rPr>
                <w:sz w:val="22"/>
                <w:szCs w:val="22"/>
              </w:rPr>
              <w:t>Budowa i przebudowa sieci wodno- kanalizacyjnej w ulicy Kościuszki,</w:t>
            </w:r>
          </w:p>
          <w:p w:rsidR="006547AC" w:rsidRPr="00BA1D55" w:rsidRDefault="00E41A78" w:rsidP="00F72191">
            <w:pPr>
              <w:suppressAutoHyphens w:val="0"/>
              <w:spacing w:after="200" w:line="276" w:lineRule="auto"/>
              <w:rPr>
                <w:sz w:val="22"/>
                <w:szCs w:val="22"/>
              </w:rPr>
            </w:pPr>
            <w:r>
              <w:rPr>
                <w:sz w:val="22"/>
                <w:szCs w:val="22"/>
              </w:rPr>
              <w:t xml:space="preserve">- </w:t>
            </w:r>
            <w:r w:rsidR="006547AC" w:rsidRPr="00BA1D55">
              <w:rPr>
                <w:sz w:val="22"/>
                <w:szCs w:val="22"/>
              </w:rPr>
              <w:t>Modernizacja oczyszczalni ścieków w Wólce Orłowskiej,</w:t>
            </w:r>
          </w:p>
          <w:p w:rsidR="006547AC" w:rsidRPr="00BA1D55" w:rsidRDefault="00E41A78" w:rsidP="00F72191">
            <w:pPr>
              <w:suppressAutoHyphens w:val="0"/>
              <w:spacing w:after="200" w:line="276" w:lineRule="auto"/>
              <w:rPr>
                <w:sz w:val="22"/>
                <w:szCs w:val="22"/>
              </w:rPr>
            </w:pPr>
            <w:r>
              <w:rPr>
                <w:sz w:val="22"/>
                <w:szCs w:val="22"/>
              </w:rPr>
              <w:t xml:space="preserve">- </w:t>
            </w:r>
            <w:r w:rsidR="006547AC" w:rsidRPr="00BA1D55">
              <w:rPr>
                <w:sz w:val="22"/>
                <w:szCs w:val="22"/>
              </w:rPr>
              <w:t>Modernizacja systemu ciepłowniczego w Nidzicy;</w:t>
            </w:r>
          </w:p>
          <w:p w:rsidR="006547AC" w:rsidRPr="00BA1D55" w:rsidRDefault="00E41A78" w:rsidP="00F72191">
            <w:pPr>
              <w:suppressAutoHyphens w:val="0"/>
              <w:spacing w:after="200" w:line="276" w:lineRule="auto"/>
              <w:rPr>
                <w:sz w:val="22"/>
                <w:szCs w:val="22"/>
              </w:rPr>
            </w:pPr>
            <w:r>
              <w:rPr>
                <w:sz w:val="22"/>
                <w:szCs w:val="22"/>
              </w:rPr>
              <w:t xml:space="preserve">- </w:t>
            </w:r>
            <w:r w:rsidR="006547AC" w:rsidRPr="00BA1D55">
              <w:rPr>
                <w:sz w:val="22"/>
                <w:szCs w:val="22"/>
              </w:rPr>
              <w:t>Ogrzewanie w świetlicy Kanigowo</w:t>
            </w:r>
          </w:p>
          <w:p w:rsidR="006547AC" w:rsidRPr="00BA1D55" w:rsidRDefault="00E41A78" w:rsidP="00F72191">
            <w:pPr>
              <w:suppressAutoHyphens w:val="0"/>
              <w:spacing w:after="200" w:line="276" w:lineRule="auto"/>
              <w:rPr>
                <w:sz w:val="22"/>
                <w:szCs w:val="22"/>
              </w:rPr>
            </w:pPr>
            <w:r>
              <w:rPr>
                <w:sz w:val="22"/>
                <w:szCs w:val="22"/>
              </w:rPr>
              <w:t xml:space="preserve">- </w:t>
            </w:r>
            <w:r w:rsidR="006547AC" w:rsidRPr="00BA1D55">
              <w:rPr>
                <w:sz w:val="22"/>
                <w:szCs w:val="22"/>
              </w:rPr>
              <w:t>Renowacja  budynku przy ul. Kolejowej 5</w:t>
            </w:r>
          </w:p>
          <w:p w:rsidR="006547AC" w:rsidRPr="00BA1D55" w:rsidRDefault="00F72191" w:rsidP="00F72191">
            <w:pPr>
              <w:suppressAutoHyphens w:val="0"/>
              <w:spacing w:after="200" w:line="276" w:lineRule="auto"/>
              <w:rPr>
                <w:sz w:val="22"/>
                <w:szCs w:val="22"/>
              </w:rPr>
            </w:pPr>
            <w:r>
              <w:rPr>
                <w:sz w:val="22"/>
                <w:szCs w:val="22"/>
              </w:rPr>
              <w:lastRenderedPageBreak/>
              <w:t xml:space="preserve">- </w:t>
            </w:r>
            <w:r w:rsidR="006547AC" w:rsidRPr="00BA1D55">
              <w:rPr>
                <w:sz w:val="22"/>
                <w:szCs w:val="22"/>
              </w:rPr>
              <w:t>Rozbudowa Szpitala, w tym: Instalacja wentylacji mechanicznej wraz z odzyskiem ciepła;</w:t>
            </w:r>
          </w:p>
          <w:p w:rsidR="006547AC" w:rsidRPr="00BA1D55" w:rsidRDefault="007E78B9" w:rsidP="00F72191">
            <w:pPr>
              <w:suppressAutoHyphens w:val="0"/>
              <w:spacing w:after="200" w:line="276" w:lineRule="auto"/>
              <w:rPr>
                <w:sz w:val="22"/>
                <w:szCs w:val="22"/>
              </w:rPr>
            </w:pPr>
            <w:r>
              <w:rPr>
                <w:sz w:val="22"/>
                <w:szCs w:val="22"/>
              </w:rPr>
              <w:t xml:space="preserve">- </w:t>
            </w:r>
            <w:r w:rsidR="006547AC" w:rsidRPr="00BA1D55">
              <w:rPr>
                <w:sz w:val="22"/>
                <w:szCs w:val="22"/>
              </w:rPr>
              <w:t xml:space="preserve">Zakup aparatu </w:t>
            </w:r>
            <w:proofErr w:type="spellStart"/>
            <w:r w:rsidR="006547AC" w:rsidRPr="00BA1D55">
              <w:rPr>
                <w:sz w:val="22"/>
                <w:szCs w:val="22"/>
              </w:rPr>
              <w:t>rtg</w:t>
            </w:r>
            <w:proofErr w:type="spellEnd"/>
            <w:r w:rsidR="006547AC" w:rsidRPr="00BA1D55">
              <w:rPr>
                <w:sz w:val="22"/>
                <w:szCs w:val="22"/>
              </w:rPr>
              <w:t xml:space="preserve"> do szpitala;</w:t>
            </w:r>
          </w:p>
          <w:p w:rsidR="006547AC" w:rsidRPr="00BA1D55" w:rsidRDefault="0016510D" w:rsidP="0016510D">
            <w:pPr>
              <w:suppressAutoHyphens w:val="0"/>
              <w:spacing w:after="200"/>
              <w:rPr>
                <w:sz w:val="22"/>
                <w:szCs w:val="22"/>
              </w:rPr>
            </w:pPr>
            <w:r>
              <w:rPr>
                <w:sz w:val="22"/>
                <w:szCs w:val="22"/>
              </w:rPr>
              <w:t xml:space="preserve">- </w:t>
            </w:r>
            <w:r w:rsidR="006547AC" w:rsidRPr="00BA1D55">
              <w:rPr>
                <w:sz w:val="22"/>
                <w:szCs w:val="22"/>
              </w:rPr>
              <w:t>Remont bloku operacyjnego, w tym: Instalacja wentylacji mechanicznej wraz z odzyskiem ciepła;</w:t>
            </w:r>
          </w:p>
          <w:p w:rsidR="006547AC" w:rsidRPr="00BA1D55" w:rsidRDefault="0016510D" w:rsidP="00F72191">
            <w:pPr>
              <w:suppressAutoHyphens w:val="0"/>
              <w:spacing w:after="200" w:line="276" w:lineRule="auto"/>
              <w:rPr>
                <w:sz w:val="22"/>
                <w:szCs w:val="22"/>
              </w:rPr>
            </w:pPr>
            <w:r>
              <w:rPr>
                <w:sz w:val="22"/>
                <w:szCs w:val="22"/>
              </w:rPr>
              <w:t xml:space="preserve">- </w:t>
            </w:r>
            <w:r w:rsidR="006547AC" w:rsidRPr="00BA1D55">
              <w:rPr>
                <w:sz w:val="22"/>
                <w:szCs w:val="22"/>
              </w:rPr>
              <w:t>Kompleksowe działania termo modernizacyjne budynku szpitala w Nidzicy</w:t>
            </w:r>
          </w:p>
          <w:p w:rsidR="006547AC" w:rsidRPr="00BA1D55" w:rsidRDefault="0016510D" w:rsidP="00F72191">
            <w:pPr>
              <w:suppressAutoHyphens w:val="0"/>
              <w:spacing w:after="200" w:line="276" w:lineRule="auto"/>
              <w:rPr>
                <w:sz w:val="22"/>
                <w:szCs w:val="22"/>
              </w:rPr>
            </w:pPr>
            <w:r>
              <w:rPr>
                <w:sz w:val="22"/>
                <w:szCs w:val="22"/>
              </w:rPr>
              <w:t xml:space="preserve">- </w:t>
            </w:r>
            <w:r w:rsidR="006547AC" w:rsidRPr="00BA1D55">
              <w:rPr>
                <w:sz w:val="22"/>
                <w:szCs w:val="22"/>
              </w:rPr>
              <w:t>Remont dachu wraz z wykonaniem projektu;</w:t>
            </w:r>
          </w:p>
          <w:p w:rsidR="006547AC" w:rsidRDefault="0016510D" w:rsidP="00F72191">
            <w:pPr>
              <w:rPr>
                <w:sz w:val="22"/>
                <w:szCs w:val="22"/>
              </w:rPr>
            </w:pPr>
            <w:r>
              <w:rPr>
                <w:sz w:val="22"/>
                <w:szCs w:val="22"/>
              </w:rPr>
              <w:t xml:space="preserve">- </w:t>
            </w:r>
            <w:r w:rsidR="006547AC" w:rsidRPr="00BA1D55">
              <w:rPr>
                <w:sz w:val="22"/>
                <w:szCs w:val="22"/>
              </w:rPr>
              <w:t>Termomodernizacja budynków na terenie gminy Nidzica</w:t>
            </w:r>
            <w:r>
              <w:rPr>
                <w:sz w:val="22"/>
                <w:szCs w:val="22"/>
              </w:rPr>
              <w:t>,</w:t>
            </w:r>
          </w:p>
          <w:p w:rsidR="0016510D" w:rsidRPr="00BA1D55" w:rsidRDefault="0016510D" w:rsidP="00F72191">
            <w:pPr>
              <w:rPr>
                <w:sz w:val="22"/>
                <w:szCs w:val="22"/>
              </w:rPr>
            </w:pPr>
          </w:p>
          <w:p w:rsidR="006547AC" w:rsidRDefault="0016510D" w:rsidP="00F72191">
            <w:pPr>
              <w:rPr>
                <w:sz w:val="22"/>
                <w:szCs w:val="22"/>
              </w:rPr>
            </w:pPr>
            <w:r>
              <w:rPr>
                <w:sz w:val="22"/>
                <w:szCs w:val="22"/>
              </w:rPr>
              <w:t xml:space="preserve">- </w:t>
            </w:r>
            <w:r w:rsidR="006547AC" w:rsidRPr="00BA1D55">
              <w:rPr>
                <w:sz w:val="22"/>
                <w:szCs w:val="22"/>
              </w:rPr>
              <w:t>Modernizacja kotłowni (z kotłowni opalanej olejem na opalaną gazem ziemnym z doprowadzeniem gazu);</w:t>
            </w:r>
          </w:p>
          <w:p w:rsidR="0016510D" w:rsidRPr="00BA1D55" w:rsidRDefault="0016510D" w:rsidP="00F72191">
            <w:pPr>
              <w:rPr>
                <w:sz w:val="22"/>
                <w:szCs w:val="22"/>
              </w:rPr>
            </w:pPr>
          </w:p>
          <w:p w:rsidR="006547AC" w:rsidRPr="00BA1D55" w:rsidRDefault="0016510D" w:rsidP="0016510D">
            <w:pPr>
              <w:suppressAutoHyphens w:val="0"/>
              <w:spacing w:after="200"/>
              <w:rPr>
                <w:sz w:val="22"/>
                <w:szCs w:val="22"/>
              </w:rPr>
            </w:pPr>
            <w:r>
              <w:rPr>
                <w:sz w:val="22"/>
                <w:szCs w:val="22"/>
              </w:rPr>
              <w:t xml:space="preserve">- </w:t>
            </w:r>
            <w:r w:rsidR="006547AC" w:rsidRPr="00BA1D55">
              <w:rPr>
                <w:sz w:val="22"/>
                <w:szCs w:val="22"/>
              </w:rPr>
              <w:t>Termomodernizacja budynków użyteczności publicznej (szkoły, urzędy, świetlice wiejskie, budynki komunalne) - wymiana okien, docieplenie;</w:t>
            </w:r>
          </w:p>
        </w:tc>
      </w:tr>
      <w:tr w:rsidR="006547AC" w:rsidRPr="00244A3E">
        <w:tc>
          <w:tcPr>
            <w:tcW w:w="1838" w:type="dxa"/>
            <w:textDirection w:val="btLr"/>
          </w:tcPr>
          <w:p w:rsidR="006547AC" w:rsidRPr="00BA1D55" w:rsidRDefault="006547AC" w:rsidP="00BA1D55">
            <w:pPr>
              <w:pStyle w:val="Akapitzlist"/>
              <w:numPr>
                <w:ilvl w:val="0"/>
                <w:numId w:val="16"/>
              </w:numPr>
              <w:spacing w:line="360" w:lineRule="auto"/>
              <w:ind w:right="113"/>
              <w:jc w:val="both"/>
              <w:rPr>
                <w:b/>
                <w:bCs/>
                <w:sz w:val="22"/>
                <w:szCs w:val="22"/>
              </w:rPr>
            </w:pPr>
            <w:r w:rsidRPr="00BA1D55">
              <w:rPr>
                <w:b/>
                <w:bCs/>
                <w:sz w:val="22"/>
                <w:szCs w:val="22"/>
              </w:rPr>
              <w:lastRenderedPageBreak/>
              <w:t>Rozwój infrastruktury technicznej</w:t>
            </w:r>
          </w:p>
        </w:tc>
        <w:tc>
          <w:tcPr>
            <w:tcW w:w="3260" w:type="dxa"/>
          </w:tcPr>
          <w:p w:rsidR="006547AC" w:rsidRPr="00BA1D55" w:rsidRDefault="006547AC" w:rsidP="0016510D">
            <w:pPr>
              <w:pStyle w:val="Akapitzlist"/>
              <w:numPr>
                <w:ilvl w:val="1"/>
                <w:numId w:val="16"/>
              </w:numPr>
              <w:spacing w:line="360" w:lineRule="auto"/>
              <w:rPr>
                <w:sz w:val="22"/>
                <w:szCs w:val="22"/>
              </w:rPr>
            </w:pPr>
            <w:r w:rsidRPr="00BA1D55">
              <w:rPr>
                <w:sz w:val="22"/>
                <w:szCs w:val="22"/>
              </w:rPr>
              <w:t>Poprawa funkcjonalności dróg i ulic</w:t>
            </w:r>
          </w:p>
          <w:p w:rsidR="006547AC" w:rsidRPr="00BA1D55" w:rsidRDefault="006547AC" w:rsidP="0016510D">
            <w:pPr>
              <w:pStyle w:val="Akapitzlist"/>
              <w:numPr>
                <w:ilvl w:val="1"/>
                <w:numId w:val="16"/>
              </w:numPr>
              <w:spacing w:line="360" w:lineRule="auto"/>
              <w:rPr>
                <w:sz w:val="22"/>
                <w:szCs w:val="22"/>
              </w:rPr>
            </w:pPr>
            <w:r w:rsidRPr="00BA1D55">
              <w:rPr>
                <w:sz w:val="22"/>
                <w:szCs w:val="22"/>
              </w:rPr>
              <w:t>Poprawa warunków komunikacyjnych</w:t>
            </w:r>
          </w:p>
          <w:p w:rsidR="006547AC" w:rsidRPr="00BA1D55" w:rsidRDefault="006547AC" w:rsidP="0016510D">
            <w:pPr>
              <w:pStyle w:val="Akapitzlist"/>
              <w:numPr>
                <w:ilvl w:val="1"/>
                <w:numId w:val="16"/>
              </w:numPr>
              <w:spacing w:line="360" w:lineRule="auto"/>
              <w:rPr>
                <w:sz w:val="22"/>
                <w:szCs w:val="22"/>
              </w:rPr>
            </w:pPr>
            <w:r w:rsidRPr="00BA1D55">
              <w:rPr>
                <w:sz w:val="22"/>
                <w:szCs w:val="22"/>
              </w:rPr>
              <w:t>Poprawa bezpieczeństwa ruchu drogowego</w:t>
            </w:r>
          </w:p>
          <w:p w:rsidR="006547AC" w:rsidRPr="00BA1D55" w:rsidRDefault="006547AC" w:rsidP="0016510D">
            <w:pPr>
              <w:pStyle w:val="Akapitzlist"/>
              <w:numPr>
                <w:ilvl w:val="1"/>
                <w:numId w:val="16"/>
              </w:numPr>
              <w:spacing w:line="360" w:lineRule="auto"/>
              <w:rPr>
                <w:sz w:val="22"/>
                <w:szCs w:val="22"/>
              </w:rPr>
            </w:pPr>
            <w:r w:rsidRPr="00BA1D55">
              <w:rPr>
                <w:sz w:val="22"/>
                <w:szCs w:val="22"/>
              </w:rPr>
              <w:t>Poprawa stanu technicznego dróg</w:t>
            </w:r>
          </w:p>
          <w:p w:rsidR="006547AC" w:rsidRPr="00BA1D55" w:rsidRDefault="006547AC" w:rsidP="0016510D">
            <w:pPr>
              <w:pStyle w:val="Akapitzlist"/>
              <w:numPr>
                <w:ilvl w:val="1"/>
                <w:numId w:val="16"/>
              </w:numPr>
              <w:spacing w:line="360" w:lineRule="auto"/>
              <w:rPr>
                <w:sz w:val="22"/>
                <w:szCs w:val="22"/>
              </w:rPr>
            </w:pPr>
            <w:r w:rsidRPr="00BA1D55">
              <w:rPr>
                <w:sz w:val="22"/>
                <w:szCs w:val="22"/>
              </w:rPr>
              <w:t>Zwiększenie dostępności komunikacyjnej Gminy</w:t>
            </w:r>
          </w:p>
          <w:p w:rsidR="006547AC" w:rsidRPr="00BA1D55" w:rsidRDefault="006547AC" w:rsidP="0016510D">
            <w:pPr>
              <w:pStyle w:val="Akapitzlist"/>
              <w:numPr>
                <w:ilvl w:val="1"/>
                <w:numId w:val="16"/>
              </w:numPr>
              <w:spacing w:line="360" w:lineRule="auto"/>
              <w:rPr>
                <w:sz w:val="22"/>
                <w:szCs w:val="22"/>
              </w:rPr>
            </w:pPr>
            <w:r w:rsidRPr="00BA1D55">
              <w:rPr>
                <w:sz w:val="22"/>
                <w:szCs w:val="22"/>
              </w:rPr>
              <w:t>Przystosowanie transportu gminnego</w:t>
            </w:r>
          </w:p>
        </w:tc>
        <w:tc>
          <w:tcPr>
            <w:tcW w:w="3964" w:type="dxa"/>
          </w:tcPr>
          <w:p w:rsidR="006547AC" w:rsidRDefault="0016510D" w:rsidP="0016510D">
            <w:pPr>
              <w:jc w:val="both"/>
              <w:rPr>
                <w:sz w:val="22"/>
                <w:szCs w:val="22"/>
              </w:rPr>
            </w:pPr>
            <w:r>
              <w:rPr>
                <w:sz w:val="22"/>
                <w:szCs w:val="22"/>
              </w:rPr>
              <w:t xml:space="preserve">- </w:t>
            </w:r>
            <w:r w:rsidR="006547AC" w:rsidRPr="00BA1D55">
              <w:rPr>
                <w:sz w:val="22"/>
                <w:szCs w:val="22"/>
              </w:rPr>
              <w:t>Budowa ulic: Ogrodowej i Osińskiego w miejscowości Nidzica wraz z odwodnieniem i oświetleniem ulicznym;</w:t>
            </w:r>
          </w:p>
          <w:p w:rsidR="0016510D" w:rsidRPr="00BA1D55" w:rsidRDefault="0016510D" w:rsidP="0016510D">
            <w:pPr>
              <w:jc w:val="both"/>
              <w:rPr>
                <w:sz w:val="22"/>
                <w:szCs w:val="22"/>
              </w:rPr>
            </w:pPr>
          </w:p>
          <w:p w:rsidR="006547AC" w:rsidRDefault="0016510D" w:rsidP="0016510D">
            <w:pPr>
              <w:jc w:val="both"/>
              <w:rPr>
                <w:sz w:val="22"/>
                <w:szCs w:val="22"/>
              </w:rPr>
            </w:pPr>
            <w:r>
              <w:rPr>
                <w:sz w:val="22"/>
                <w:szCs w:val="22"/>
              </w:rPr>
              <w:t xml:space="preserve">- </w:t>
            </w:r>
            <w:r w:rsidR="006547AC" w:rsidRPr="00BA1D55">
              <w:rPr>
                <w:sz w:val="22"/>
                <w:szCs w:val="22"/>
              </w:rPr>
              <w:t>Przebudowa dróg gminnych nr 190525N (ul. Miła), nr 190598 (ul. Spokojna), nr 190603N (ul. Piękna), nr 190577 (ul. Leśna) w miejscowości Nidzica;</w:t>
            </w:r>
          </w:p>
          <w:p w:rsidR="0016510D" w:rsidRPr="00BA1D55" w:rsidRDefault="0016510D" w:rsidP="0016510D">
            <w:pPr>
              <w:jc w:val="both"/>
              <w:rPr>
                <w:sz w:val="22"/>
                <w:szCs w:val="22"/>
              </w:rPr>
            </w:pPr>
          </w:p>
          <w:p w:rsidR="006547AC" w:rsidRDefault="0016510D" w:rsidP="0016510D">
            <w:pPr>
              <w:jc w:val="both"/>
              <w:rPr>
                <w:sz w:val="22"/>
                <w:szCs w:val="22"/>
              </w:rPr>
            </w:pPr>
            <w:r>
              <w:rPr>
                <w:sz w:val="22"/>
                <w:szCs w:val="22"/>
              </w:rPr>
              <w:t xml:space="preserve">- </w:t>
            </w:r>
            <w:r w:rsidR="006547AC" w:rsidRPr="00BA1D55">
              <w:rPr>
                <w:sz w:val="22"/>
                <w:szCs w:val="22"/>
              </w:rPr>
              <w:t>Przebudowa ulic: Leśnej, Pieniężnego i Bocznej w miejscowości Nidzica;</w:t>
            </w:r>
          </w:p>
          <w:p w:rsidR="0016510D" w:rsidRPr="00BA1D55" w:rsidRDefault="0016510D" w:rsidP="0016510D">
            <w:pPr>
              <w:jc w:val="both"/>
              <w:rPr>
                <w:sz w:val="22"/>
                <w:szCs w:val="22"/>
              </w:rPr>
            </w:pPr>
          </w:p>
          <w:p w:rsidR="006547AC" w:rsidRDefault="0016510D" w:rsidP="0016510D">
            <w:pPr>
              <w:jc w:val="both"/>
              <w:rPr>
                <w:sz w:val="22"/>
                <w:szCs w:val="22"/>
              </w:rPr>
            </w:pPr>
            <w:r>
              <w:rPr>
                <w:sz w:val="22"/>
                <w:szCs w:val="22"/>
              </w:rPr>
              <w:t xml:space="preserve">- </w:t>
            </w:r>
            <w:r w:rsidR="006547AC" w:rsidRPr="00BA1D55">
              <w:rPr>
                <w:sz w:val="22"/>
                <w:szCs w:val="22"/>
              </w:rPr>
              <w:t>Rozbiórka i budowa mostu nad rzeką Wkrą w ciągu ul. Kraszewskiego w miejscowości Nidzica wraz z dojazdami;</w:t>
            </w:r>
          </w:p>
          <w:p w:rsidR="0016510D" w:rsidRPr="00BA1D55" w:rsidRDefault="0016510D" w:rsidP="0016510D">
            <w:pPr>
              <w:jc w:val="both"/>
              <w:rPr>
                <w:sz w:val="22"/>
                <w:szCs w:val="22"/>
              </w:rPr>
            </w:pPr>
          </w:p>
          <w:p w:rsidR="006547AC" w:rsidRPr="00BA1D55" w:rsidRDefault="0016510D" w:rsidP="0016510D">
            <w:pPr>
              <w:suppressAutoHyphens w:val="0"/>
              <w:spacing w:after="200"/>
              <w:rPr>
                <w:sz w:val="22"/>
                <w:szCs w:val="22"/>
              </w:rPr>
            </w:pPr>
            <w:r>
              <w:rPr>
                <w:sz w:val="22"/>
                <w:szCs w:val="22"/>
              </w:rPr>
              <w:t xml:space="preserve">- </w:t>
            </w:r>
            <w:r w:rsidR="006547AC" w:rsidRPr="00BA1D55">
              <w:rPr>
                <w:sz w:val="22"/>
                <w:szCs w:val="22"/>
              </w:rPr>
              <w:t>Zakup specjalistycznego pojazdu do obsługi wiejskich przepompowni ścieków i sieci kanalizacyjnych;</w:t>
            </w:r>
          </w:p>
          <w:p w:rsidR="006547AC" w:rsidRDefault="0016510D" w:rsidP="0016510D">
            <w:pPr>
              <w:rPr>
                <w:sz w:val="22"/>
                <w:szCs w:val="22"/>
              </w:rPr>
            </w:pPr>
            <w:r>
              <w:rPr>
                <w:sz w:val="22"/>
                <w:szCs w:val="22"/>
              </w:rPr>
              <w:t xml:space="preserve">- </w:t>
            </w:r>
            <w:r w:rsidR="006547AC" w:rsidRPr="00BA1D55">
              <w:rPr>
                <w:sz w:val="22"/>
                <w:szCs w:val="22"/>
              </w:rPr>
              <w:t>Przystosowanie transportu gminnego - gimbusy, śmieciarki do wymogów unijnych;</w:t>
            </w:r>
          </w:p>
          <w:p w:rsidR="0016510D" w:rsidRDefault="0016510D" w:rsidP="0016510D">
            <w:pPr>
              <w:rPr>
                <w:sz w:val="22"/>
                <w:szCs w:val="22"/>
              </w:rPr>
            </w:pPr>
          </w:p>
          <w:p w:rsidR="0016510D" w:rsidRDefault="0016510D" w:rsidP="0016510D">
            <w:pPr>
              <w:rPr>
                <w:sz w:val="22"/>
                <w:szCs w:val="22"/>
              </w:rPr>
            </w:pPr>
          </w:p>
          <w:p w:rsidR="0016510D" w:rsidRDefault="0016510D" w:rsidP="0016510D">
            <w:pPr>
              <w:rPr>
                <w:sz w:val="22"/>
                <w:szCs w:val="22"/>
              </w:rPr>
            </w:pPr>
          </w:p>
          <w:p w:rsidR="0016510D" w:rsidRDefault="0016510D" w:rsidP="0016510D">
            <w:pPr>
              <w:rPr>
                <w:sz w:val="22"/>
                <w:szCs w:val="22"/>
              </w:rPr>
            </w:pPr>
          </w:p>
          <w:p w:rsidR="0016510D" w:rsidRPr="00BA1D55" w:rsidRDefault="0016510D" w:rsidP="0016510D">
            <w:pPr>
              <w:rPr>
                <w:sz w:val="22"/>
                <w:szCs w:val="22"/>
              </w:rPr>
            </w:pPr>
          </w:p>
        </w:tc>
      </w:tr>
      <w:tr w:rsidR="006547AC" w:rsidRPr="00244A3E">
        <w:tc>
          <w:tcPr>
            <w:tcW w:w="9062" w:type="dxa"/>
            <w:gridSpan w:val="3"/>
            <w:tcBorders>
              <w:bottom w:val="single" w:sz="12" w:space="0" w:color="70AD47"/>
            </w:tcBorders>
          </w:tcPr>
          <w:p w:rsidR="006547AC" w:rsidRPr="00BA1D55" w:rsidRDefault="006547AC" w:rsidP="00BA1D55">
            <w:pPr>
              <w:jc w:val="center"/>
              <w:rPr>
                <w:b/>
                <w:bCs/>
                <w:sz w:val="22"/>
                <w:szCs w:val="22"/>
              </w:rPr>
            </w:pPr>
            <w:r w:rsidRPr="00BA1D55">
              <w:rPr>
                <w:b/>
                <w:bCs/>
                <w:sz w:val="22"/>
                <w:szCs w:val="22"/>
              </w:rPr>
              <w:lastRenderedPageBreak/>
              <w:t>Zapobieganie powstawaniu oraz poprawa efektywności gospodarowania odpadami w tym odpadami sanitarnymi</w:t>
            </w:r>
          </w:p>
        </w:tc>
      </w:tr>
      <w:tr w:rsidR="006547AC" w:rsidRPr="00244A3E">
        <w:tc>
          <w:tcPr>
            <w:tcW w:w="1838" w:type="dxa"/>
            <w:tcBorders>
              <w:top w:val="single" w:sz="12" w:space="0" w:color="70AD47"/>
            </w:tcBorders>
            <w:textDirection w:val="btLr"/>
          </w:tcPr>
          <w:p w:rsidR="006547AC" w:rsidRPr="00BA1D55" w:rsidRDefault="006547AC" w:rsidP="00BA1D55">
            <w:pPr>
              <w:pStyle w:val="Akapitzlist"/>
              <w:numPr>
                <w:ilvl w:val="0"/>
                <w:numId w:val="16"/>
              </w:numPr>
              <w:spacing w:line="360" w:lineRule="auto"/>
              <w:ind w:right="113"/>
              <w:jc w:val="both"/>
              <w:rPr>
                <w:b/>
                <w:bCs/>
                <w:sz w:val="22"/>
                <w:szCs w:val="22"/>
              </w:rPr>
            </w:pPr>
            <w:r w:rsidRPr="00BA1D55">
              <w:rPr>
                <w:b/>
                <w:bCs/>
                <w:sz w:val="22"/>
                <w:szCs w:val="22"/>
              </w:rPr>
              <w:t>Inwestycje w sektor gospodarowania odpadami</w:t>
            </w:r>
          </w:p>
        </w:tc>
        <w:tc>
          <w:tcPr>
            <w:tcW w:w="3260" w:type="dxa"/>
            <w:tcBorders>
              <w:top w:val="single" w:sz="12" w:space="0" w:color="70AD47"/>
            </w:tcBorders>
          </w:tcPr>
          <w:p w:rsidR="006547AC" w:rsidRPr="00BA1D55" w:rsidRDefault="006547AC" w:rsidP="0016510D">
            <w:pPr>
              <w:pStyle w:val="Akapitzlist"/>
              <w:numPr>
                <w:ilvl w:val="1"/>
                <w:numId w:val="16"/>
              </w:numPr>
              <w:spacing w:line="360" w:lineRule="auto"/>
              <w:rPr>
                <w:sz w:val="22"/>
                <w:szCs w:val="22"/>
              </w:rPr>
            </w:pPr>
            <w:r w:rsidRPr="00BA1D55">
              <w:rPr>
                <w:sz w:val="22"/>
                <w:szCs w:val="22"/>
              </w:rPr>
              <w:t>Poprawa podstawowych usług z zakresu wodno-kanalizacyjnego na terenach wiejskich</w:t>
            </w:r>
          </w:p>
          <w:p w:rsidR="006547AC" w:rsidRPr="00BA1D55" w:rsidRDefault="006547AC" w:rsidP="0016510D">
            <w:pPr>
              <w:pStyle w:val="Akapitzlist"/>
              <w:numPr>
                <w:ilvl w:val="1"/>
                <w:numId w:val="16"/>
              </w:numPr>
              <w:spacing w:line="360" w:lineRule="auto"/>
              <w:rPr>
                <w:sz w:val="22"/>
                <w:szCs w:val="22"/>
              </w:rPr>
            </w:pPr>
            <w:r w:rsidRPr="00BA1D55">
              <w:rPr>
                <w:sz w:val="22"/>
                <w:szCs w:val="22"/>
              </w:rPr>
              <w:t>Ograniczenie składowania odpadów oraz wzrost stopnia odzyskiwania odpadów</w:t>
            </w:r>
          </w:p>
          <w:p w:rsidR="006547AC" w:rsidRPr="00BA1D55" w:rsidRDefault="006547AC" w:rsidP="0016510D">
            <w:pPr>
              <w:pStyle w:val="Akapitzlist"/>
              <w:numPr>
                <w:ilvl w:val="1"/>
                <w:numId w:val="16"/>
              </w:numPr>
              <w:spacing w:line="360" w:lineRule="auto"/>
              <w:rPr>
                <w:sz w:val="22"/>
                <w:szCs w:val="22"/>
              </w:rPr>
            </w:pPr>
            <w:r w:rsidRPr="00BA1D55">
              <w:rPr>
                <w:sz w:val="22"/>
                <w:szCs w:val="22"/>
              </w:rPr>
              <w:t>Racjonalizacja gospodarowania odpadami</w:t>
            </w:r>
          </w:p>
        </w:tc>
        <w:tc>
          <w:tcPr>
            <w:tcW w:w="3964" w:type="dxa"/>
            <w:tcBorders>
              <w:top w:val="single" w:sz="12" w:space="0" w:color="70AD47"/>
            </w:tcBorders>
          </w:tcPr>
          <w:p w:rsidR="006547AC" w:rsidRPr="00BA1D55" w:rsidRDefault="006547AC" w:rsidP="0016510D">
            <w:pPr>
              <w:jc w:val="both"/>
              <w:rPr>
                <w:sz w:val="22"/>
                <w:szCs w:val="22"/>
              </w:rPr>
            </w:pPr>
            <w:r w:rsidRPr="00BA1D55">
              <w:rPr>
                <w:sz w:val="22"/>
                <w:szCs w:val="22"/>
              </w:rPr>
              <w:t>Budowa sieci wodociągowej wraz z SUW i kanalizacji sanitarnej nad jeziorem Omulew;</w:t>
            </w:r>
          </w:p>
        </w:tc>
      </w:tr>
      <w:tr w:rsidR="006547AC" w:rsidRPr="00244A3E">
        <w:tc>
          <w:tcPr>
            <w:tcW w:w="9062" w:type="dxa"/>
            <w:gridSpan w:val="3"/>
          </w:tcPr>
          <w:p w:rsidR="006547AC" w:rsidRPr="00BA1D55" w:rsidRDefault="006547AC" w:rsidP="00BA1D55">
            <w:pPr>
              <w:jc w:val="center"/>
              <w:rPr>
                <w:b/>
                <w:bCs/>
                <w:sz w:val="22"/>
                <w:szCs w:val="22"/>
              </w:rPr>
            </w:pPr>
            <w:r w:rsidRPr="00BA1D55">
              <w:rPr>
                <w:b/>
                <w:bCs/>
                <w:sz w:val="22"/>
                <w:szCs w:val="22"/>
              </w:rPr>
              <w:t>Planowanie i promowanie gospodarki niskoemisyjnej</w:t>
            </w:r>
          </w:p>
        </w:tc>
      </w:tr>
      <w:tr w:rsidR="006547AC" w:rsidRPr="00244A3E">
        <w:tc>
          <w:tcPr>
            <w:tcW w:w="1838" w:type="dxa"/>
            <w:tcBorders>
              <w:top w:val="single" w:sz="12" w:space="0" w:color="70AD47"/>
            </w:tcBorders>
            <w:textDirection w:val="btLr"/>
          </w:tcPr>
          <w:p w:rsidR="006547AC" w:rsidRPr="00BA1D55" w:rsidRDefault="006547AC" w:rsidP="00BA1D55">
            <w:pPr>
              <w:pStyle w:val="Akapitzlist"/>
              <w:numPr>
                <w:ilvl w:val="0"/>
                <w:numId w:val="16"/>
              </w:numPr>
              <w:spacing w:line="360" w:lineRule="auto"/>
              <w:ind w:right="113"/>
              <w:jc w:val="both"/>
              <w:rPr>
                <w:b/>
                <w:bCs/>
                <w:sz w:val="22"/>
                <w:szCs w:val="22"/>
              </w:rPr>
            </w:pPr>
            <w:r w:rsidRPr="00BA1D55">
              <w:rPr>
                <w:b/>
                <w:bCs/>
                <w:sz w:val="22"/>
                <w:szCs w:val="22"/>
              </w:rPr>
              <w:t>Kreowanie świadomego i przyjaznego środowisku społeczeństwa</w:t>
            </w:r>
          </w:p>
        </w:tc>
        <w:tc>
          <w:tcPr>
            <w:tcW w:w="3260" w:type="dxa"/>
            <w:tcBorders>
              <w:top w:val="single" w:sz="12" w:space="0" w:color="70AD47"/>
            </w:tcBorders>
          </w:tcPr>
          <w:p w:rsidR="006547AC" w:rsidRPr="00BA1D55" w:rsidRDefault="006547AC" w:rsidP="0016510D">
            <w:pPr>
              <w:pStyle w:val="Akapitzlist"/>
              <w:numPr>
                <w:ilvl w:val="1"/>
                <w:numId w:val="16"/>
              </w:numPr>
              <w:spacing w:line="360" w:lineRule="auto"/>
              <w:rPr>
                <w:sz w:val="22"/>
                <w:szCs w:val="22"/>
              </w:rPr>
            </w:pPr>
            <w:r w:rsidRPr="00BA1D55">
              <w:rPr>
                <w:sz w:val="22"/>
                <w:szCs w:val="22"/>
              </w:rPr>
              <w:t xml:space="preserve">Zwiększenie świadomości wśród mieszkańców dotyczącej ich wpływu na lokalną gospodarkę </w:t>
            </w:r>
            <w:proofErr w:type="spellStart"/>
            <w:r w:rsidRPr="00BA1D55">
              <w:rPr>
                <w:sz w:val="22"/>
                <w:szCs w:val="22"/>
              </w:rPr>
              <w:t>ekoenergetyczną</w:t>
            </w:r>
            <w:proofErr w:type="spellEnd"/>
            <w:r w:rsidRPr="00BA1D55">
              <w:rPr>
                <w:sz w:val="22"/>
                <w:szCs w:val="22"/>
              </w:rPr>
              <w:t xml:space="preserve"> oraz jakość powietrza</w:t>
            </w:r>
          </w:p>
        </w:tc>
        <w:tc>
          <w:tcPr>
            <w:tcW w:w="3964" w:type="dxa"/>
            <w:tcBorders>
              <w:top w:val="single" w:sz="12" w:space="0" w:color="70AD47"/>
            </w:tcBorders>
          </w:tcPr>
          <w:p w:rsidR="006547AC" w:rsidRDefault="0016510D" w:rsidP="0016510D">
            <w:pPr>
              <w:jc w:val="both"/>
              <w:rPr>
                <w:sz w:val="22"/>
                <w:szCs w:val="22"/>
              </w:rPr>
            </w:pPr>
            <w:r>
              <w:rPr>
                <w:sz w:val="22"/>
                <w:szCs w:val="22"/>
              </w:rPr>
              <w:t xml:space="preserve">- </w:t>
            </w:r>
            <w:r w:rsidR="006547AC" w:rsidRPr="00BA1D55">
              <w:rPr>
                <w:sz w:val="22"/>
                <w:szCs w:val="22"/>
              </w:rPr>
              <w:t>Aktualizacja "Planu gospodarki niskoemisyjnej dla gminy Nidzica" oraz "Założeń do planu zaopatrzenia w ciepło, energię elektryczną i paliwo gazowe dla gminy Nidzica";</w:t>
            </w:r>
          </w:p>
          <w:p w:rsidR="0016510D" w:rsidRPr="00BA1D55" w:rsidRDefault="0016510D" w:rsidP="0016510D">
            <w:pPr>
              <w:jc w:val="both"/>
              <w:rPr>
                <w:sz w:val="22"/>
                <w:szCs w:val="22"/>
              </w:rPr>
            </w:pPr>
          </w:p>
          <w:p w:rsidR="006547AC" w:rsidRDefault="0016510D" w:rsidP="0016510D">
            <w:pPr>
              <w:jc w:val="both"/>
              <w:rPr>
                <w:sz w:val="22"/>
                <w:szCs w:val="22"/>
              </w:rPr>
            </w:pPr>
            <w:r>
              <w:rPr>
                <w:sz w:val="22"/>
                <w:szCs w:val="22"/>
              </w:rPr>
              <w:t xml:space="preserve">- </w:t>
            </w:r>
            <w:r w:rsidR="006547AC" w:rsidRPr="00BA1D55">
              <w:rPr>
                <w:sz w:val="22"/>
                <w:szCs w:val="22"/>
              </w:rPr>
              <w:t>Prelekcje, spotkania promujące odpowiednie postawy w szkołach, szkolenie pracowników;</w:t>
            </w:r>
          </w:p>
          <w:p w:rsidR="0016510D" w:rsidRPr="00BA1D55" w:rsidRDefault="0016510D" w:rsidP="0016510D">
            <w:pPr>
              <w:jc w:val="both"/>
              <w:rPr>
                <w:sz w:val="22"/>
                <w:szCs w:val="22"/>
              </w:rPr>
            </w:pPr>
          </w:p>
          <w:p w:rsidR="006547AC" w:rsidRPr="00BA1D55" w:rsidRDefault="0016510D" w:rsidP="0016510D">
            <w:pPr>
              <w:jc w:val="both"/>
              <w:rPr>
                <w:sz w:val="22"/>
                <w:szCs w:val="22"/>
              </w:rPr>
            </w:pPr>
            <w:r>
              <w:rPr>
                <w:sz w:val="22"/>
                <w:szCs w:val="22"/>
              </w:rPr>
              <w:t xml:space="preserve">- </w:t>
            </w:r>
            <w:r w:rsidR="006547AC" w:rsidRPr="00BA1D55">
              <w:rPr>
                <w:sz w:val="22"/>
                <w:szCs w:val="22"/>
              </w:rPr>
              <w:t xml:space="preserve">Organizacja akcji społecznych </w:t>
            </w:r>
            <w:proofErr w:type="spellStart"/>
            <w:r w:rsidR="006547AC" w:rsidRPr="00BA1D55">
              <w:rPr>
                <w:sz w:val="22"/>
                <w:szCs w:val="22"/>
              </w:rPr>
              <w:t>zwiąanych</w:t>
            </w:r>
            <w:proofErr w:type="spellEnd"/>
            <w:r w:rsidR="006547AC" w:rsidRPr="00BA1D55">
              <w:rPr>
                <w:sz w:val="22"/>
                <w:szCs w:val="22"/>
              </w:rPr>
              <w:t xml:space="preserve"> z ograniczeniem emisji, efektywnością energetyczną oraz wykorzystaniem odnawialnych źródeł energii</w:t>
            </w:r>
          </w:p>
        </w:tc>
      </w:tr>
    </w:tbl>
    <w:p w:rsidR="006547AC" w:rsidRDefault="006547AC" w:rsidP="00F427B4">
      <w:pPr>
        <w:spacing w:line="360" w:lineRule="auto"/>
        <w:jc w:val="both"/>
        <w:rPr>
          <w:sz w:val="22"/>
          <w:szCs w:val="22"/>
        </w:rPr>
      </w:pPr>
    </w:p>
    <w:p w:rsidR="003E0617" w:rsidRPr="007750D2" w:rsidRDefault="003E0617" w:rsidP="00F427B4">
      <w:pPr>
        <w:spacing w:line="360" w:lineRule="auto"/>
        <w:jc w:val="both"/>
        <w:rPr>
          <w:sz w:val="22"/>
          <w:szCs w:val="22"/>
        </w:rPr>
      </w:pPr>
    </w:p>
    <w:p w:rsidR="000F7376" w:rsidRPr="00F62B12" w:rsidRDefault="003248DA" w:rsidP="00F62B12">
      <w:pPr>
        <w:pStyle w:val="Nagwek2"/>
        <w:rPr>
          <w:sz w:val="24"/>
        </w:rPr>
      </w:pPr>
      <w:bookmarkStart w:id="23" w:name="_Toc427301308"/>
      <w:r w:rsidRPr="00F62B12">
        <w:rPr>
          <w:sz w:val="24"/>
        </w:rPr>
        <w:t>Krótko/średnioterminowe działania/zadania</w:t>
      </w:r>
      <w:bookmarkEnd w:id="23"/>
    </w:p>
    <w:p w:rsidR="005E1C13" w:rsidRPr="00127AF5" w:rsidRDefault="005E1C13" w:rsidP="00EB05BD">
      <w:pPr>
        <w:spacing w:line="360" w:lineRule="auto"/>
        <w:rPr>
          <w:sz w:val="22"/>
        </w:rPr>
      </w:pPr>
      <w:r w:rsidRPr="00127AF5">
        <w:rPr>
          <w:sz w:val="22"/>
        </w:rPr>
        <w:t>Krótko- i średnioterminowe zadania przedstawione w postaci harmonogramu rzeczowo-finansowego zawierającego:</w:t>
      </w:r>
    </w:p>
    <w:p w:rsidR="005E1C13" w:rsidRPr="00127AF5" w:rsidRDefault="005E1C13" w:rsidP="00EB05BD">
      <w:pPr>
        <w:spacing w:line="360" w:lineRule="auto"/>
        <w:rPr>
          <w:sz w:val="22"/>
        </w:rPr>
      </w:pPr>
      <w:r w:rsidRPr="00127AF5">
        <w:rPr>
          <w:sz w:val="22"/>
        </w:rPr>
        <w:t>- opis zadania,</w:t>
      </w:r>
    </w:p>
    <w:p w:rsidR="005E1C13" w:rsidRPr="00127AF5" w:rsidRDefault="005E1C13" w:rsidP="00EB05BD">
      <w:pPr>
        <w:spacing w:line="360" w:lineRule="auto"/>
        <w:rPr>
          <w:sz w:val="22"/>
        </w:rPr>
      </w:pPr>
      <w:r w:rsidRPr="00127AF5">
        <w:rPr>
          <w:sz w:val="22"/>
        </w:rPr>
        <w:t>- przypisanie zadania do realizacji określonego celu,</w:t>
      </w:r>
    </w:p>
    <w:p w:rsidR="00F427B4" w:rsidRPr="00127AF5" w:rsidRDefault="005E1C13" w:rsidP="00EB05BD">
      <w:pPr>
        <w:spacing w:line="360" w:lineRule="auto"/>
        <w:rPr>
          <w:sz w:val="22"/>
        </w:rPr>
      </w:pPr>
      <w:r w:rsidRPr="00127AF5">
        <w:rPr>
          <w:sz w:val="22"/>
        </w:rPr>
        <w:t>- podmioty odpowiedzialne za realizację,</w:t>
      </w:r>
    </w:p>
    <w:p w:rsidR="005E1C13" w:rsidRPr="00127AF5" w:rsidRDefault="005E1C13" w:rsidP="00EB05BD">
      <w:pPr>
        <w:spacing w:line="360" w:lineRule="auto"/>
        <w:rPr>
          <w:sz w:val="22"/>
        </w:rPr>
      </w:pPr>
      <w:r w:rsidRPr="00127AF5">
        <w:rPr>
          <w:sz w:val="22"/>
        </w:rPr>
        <w:t>- termin realizacji,</w:t>
      </w:r>
    </w:p>
    <w:p w:rsidR="005E1C13" w:rsidRPr="00127AF5" w:rsidRDefault="005E1C13" w:rsidP="00EB05BD">
      <w:pPr>
        <w:spacing w:line="360" w:lineRule="auto"/>
        <w:rPr>
          <w:sz w:val="22"/>
        </w:rPr>
      </w:pPr>
      <w:r w:rsidRPr="00127AF5">
        <w:rPr>
          <w:sz w:val="22"/>
        </w:rPr>
        <w:t>- koszty wraz ze wskazaniem możliwych źródeł finansowania,</w:t>
      </w:r>
    </w:p>
    <w:p w:rsidR="00D45D2D" w:rsidRDefault="005E1C13" w:rsidP="00F62B12">
      <w:pPr>
        <w:spacing w:line="360" w:lineRule="auto"/>
        <w:rPr>
          <w:sz w:val="22"/>
        </w:rPr>
        <w:sectPr w:rsidR="00D45D2D" w:rsidSect="00DC71F2">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titlePg/>
          <w:docGrid w:linePitch="360"/>
        </w:sectPr>
      </w:pPr>
      <w:r w:rsidRPr="00127AF5">
        <w:rPr>
          <w:sz w:val="22"/>
        </w:rPr>
        <w:t>- opis wskaźnika/</w:t>
      </w:r>
      <w:r w:rsidR="00F62B12">
        <w:rPr>
          <w:sz w:val="22"/>
        </w:rPr>
        <w:t>miernika monitorowania zadania.</w:t>
      </w:r>
    </w:p>
    <w:p w:rsidR="00B1453A" w:rsidRDefault="00B1453A" w:rsidP="00B1453A">
      <w:pPr>
        <w:rPr>
          <w:sz w:val="22"/>
        </w:rPr>
      </w:pPr>
      <w:r w:rsidRPr="00127AF5">
        <w:rPr>
          <w:sz w:val="22"/>
        </w:rPr>
        <w:lastRenderedPageBreak/>
        <w:t xml:space="preserve">Tabela </w:t>
      </w:r>
      <w:r w:rsidR="002C4BF0">
        <w:rPr>
          <w:sz w:val="22"/>
        </w:rPr>
        <w:t>26</w:t>
      </w:r>
      <w:r w:rsidRPr="00127AF5">
        <w:rPr>
          <w:sz w:val="22"/>
        </w:rPr>
        <w:t>. Harmonogram rzeczowo finansowy gminy Nidzica</w:t>
      </w:r>
    </w:p>
    <w:p w:rsidR="00B1453A" w:rsidRPr="00127AF5" w:rsidRDefault="00B1453A" w:rsidP="00B1453A">
      <w:pPr>
        <w:rPr>
          <w:sz w:val="22"/>
        </w:rPr>
      </w:pP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tblPr>
      <w:tblGrid>
        <w:gridCol w:w="466"/>
        <w:gridCol w:w="2994"/>
        <w:gridCol w:w="1700"/>
        <w:gridCol w:w="1725"/>
        <w:gridCol w:w="1719"/>
        <w:gridCol w:w="1731"/>
        <w:gridCol w:w="1739"/>
        <w:gridCol w:w="1920"/>
      </w:tblGrid>
      <w:tr w:rsidR="00B1453A" w:rsidRPr="005A10A1">
        <w:tc>
          <w:tcPr>
            <w:tcW w:w="466" w:type="dxa"/>
            <w:tcBorders>
              <w:bottom w:val="single" w:sz="12" w:space="0" w:color="A8D08D"/>
            </w:tcBorders>
          </w:tcPr>
          <w:p w:rsidR="00B1453A" w:rsidRPr="00BA1D55" w:rsidRDefault="00B1453A" w:rsidP="00D45D2D">
            <w:pPr>
              <w:rPr>
                <w:b/>
                <w:bCs/>
                <w:sz w:val="20"/>
                <w:szCs w:val="20"/>
              </w:rPr>
            </w:pPr>
            <w:r w:rsidRPr="00BA1D55">
              <w:rPr>
                <w:b/>
                <w:bCs/>
                <w:sz w:val="20"/>
                <w:szCs w:val="20"/>
              </w:rPr>
              <w:t>Nr</w:t>
            </w:r>
          </w:p>
        </w:tc>
        <w:tc>
          <w:tcPr>
            <w:tcW w:w="2994" w:type="dxa"/>
            <w:tcBorders>
              <w:bottom w:val="single" w:sz="12" w:space="0" w:color="A8D08D"/>
            </w:tcBorders>
          </w:tcPr>
          <w:p w:rsidR="00B1453A" w:rsidRPr="00BA1D55" w:rsidRDefault="00B1453A" w:rsidP="00D45D2D">
            <w:pPr>
              <w:rPr>
                <w:b/>
                <w:bCs/>
                <w:sz w:val="20"/>
                <w:szCs w:val="20"/>
              </w:rPr>
            </w:pPr>
            <w:r w:rsidRPr="00BA1D55">
              <w:rPr>
                <w:b/>
                <w:bCs/>
                <w:sz w:val="20"/>
                <w:szCs w:val="20"/>
              </w:rPr>
              <w:t>Nazwa działania</w:t>
            </w:r>
          </w:p>
        </w:tc>
        <w:tc>
          <w:tcPr>
            <w:tcW w:w="1700" w:type="dxa"/>
            <w:tcBorders>
              <w:bottom w:val="single" w:sz="12" w:space="0" w:color="A8D08D"/>
            </w:tcBorders>
          </w:tcPr>
          <w:p w:rsidR="00B1453A" w:rsidRPr="00BA1D55" w:rsidRDefault="00B1453A" w:rsidP="00BA1D55">
            <w:pPr>
              <w:jc w:val="center"/>
              <w:rPr>
                <w:b/>
                <w:bCs/>
                <w:sz w:val="20"/>
                <w:szCs w:val="20"/>
              </w:rPr>
            </w:pPr>
            <w:r w:rsidRPr="00BA1D55">
              <w:rPr>
                <w:b/>
                <w:bCs/>
                <w:sz w:val="20"/>
                <w:szCs w:val="20"/>
              </w:rPr>
              <w:t>Cel</w:t>
            </w:r>
          </w:p>
        </w:tc>
        <w:tc>
          <w:tcPr>
            <w:tcW w:w="1725" w:type="dxa"/>
            <w:tcBorders>
              <w:bottom w:val="single" w:sz="12" w:space="0" w:color="A8D08D"/>
            </w:tcBorders>
          </w:tcPr>
          <w:p w:rsidR="00B1453A" w:rsidRPr="00BA1D55" w:rsidRDefault="00B1453A" w:rsidP="00BA1D55">
            <w:pPr>
              <w:jc w:val="center"/>
              <w:rPr>
                <w:b/>
                <w:bCs/>
                <w:sz w:val="20"/>
                <w:szCs w:val="20"/>
              </w:rPr>
            </w:pPr>
            <w:r w:rsidRPr="00BA1D55">
              <w:rPr>
                <w:b/>
                <w:bCs/>
                <w:sz w:val="20"/>
                <w:szCs w:val="20"/>
              </w:rPr>
              <w:t>Jednostka realizująca</w:t>
            </w:r>
          </w:p>
        </w:tc>
        <w:tc>
          <w:tcPr>
            <w:tcW w:w="1719" w:type="dxa"/>
            <w:tcBorders>
              <w:bottom w:val="single" w:sz="12" w:space="0" w:color="A8D08D"/>
            </w:tcBorders>
          </w:tcPr>
          <w:p w:rsidR="00B1453A" w:rsidRPr="00BA1D55" w:rsidRDefault="00B1453A" w:rsidP="00BA1D55">
            <w:pPr>
              <w:jc w:val="center"/>
              <w:rPr>
                <w:b/>
                <w:bCs/>
                <w:sz w:val="20"/>
                <w:szCs w:val="20"/>
              </w:rPr>
            </w:pPr>
            <w:r w:rsidRPr="00BA1D55">
              <w:rPr>
                <w:b/>
                <w:bCs/>
                <w:sz w:val="20"/>
                <w:szCs w:val="20"/>
              </w:rPr>
              <w:t>Termin realizacji</w:t>
            </w:r>
          </w:p>
        </w:tc>
        <w:tc>
          <w:tcPr>
            <w:tcW w:w="1731" w:type="dxa"/>
            <w:tcBorders>
              <w:bottom w:val="single" w:sz="12" w:space="0" w:color="A8D08D"/>
            </w:tcBorders>
          </w:tcPr>
          <w:p w:rsidR="00B1453A" w:rsidRPr="00BA1D55" w:rsidRDefault="00B1453A" w:rsidP="00BA1D55">
            <w:pPr>
              <w:jc w:val="center"/>
              <w:rPr>
                <w:b/>
                <w:bCs/>
                <w:sz w:val="20"/>
                <w:szCs w:val="20"/>
              </w:rPr>
            </w:pPr>
            <w:r w:rsidRPr="00BA1D55">
              <w:rPr>
                <w:b/>
                <w:bCs/>
                <w:sz w:val="20"/>
                <w:szCs w:val="20"/>
              </w:rPr>
              <w:t>Szacunkowe nakłady finansowe [zł]</w:t>
            </w:r>
          </w:p>
        </w:tc>
        <w:tc>
          <w:tcPr>
            <w:tcW w:w="1739" w:type="dxa"/>
            <w:tcBorders>
              <w:bottom w:val="single" w:sz="12" w:space="0" w:color="A8D08D"/>
            </w:tcBorders>
          </w:tcPr>
          <w:p w:rsidR="00B1453A" w:rsidRPr="00BA1D55" w:rsidRDefault="00B1453A" w:rsidP="00BA1D55">
            <w:pPr>
              <w:jc w:val="center"/>
              <w:rPr>
                <w:b/>
                <w:bCs/>
                <w:sz w:val="20"/>
                <w:szCs w:val="20"/>
              </w:rPr>
            </w:pPr>
            <w:r w:rsidRPr="00BA1D55">
              <w:rPr>
                <w:b/>
                <w:bCs/>
                <w:sz w:val="20"/>
                <w:szCs w:val="20"/>
              </w:rPr>
              <w:t>Przewidywane źródło finansowania</w:t>
            </w:r>
          </w:p>
        </w:tc>
        <w:tc>
          <w:tcPr>
            <w:tcW w:w="1920" w:type="dxa"/>
            <w:tcBorders>
              <w:bottom w:val="single" w:sz="12" w:space="0" w:color="A8D08D"/>
            </w:tcBorders>
          </w:tcPr>
          <w:p w:rsidR="00B1453A" w:rsidRPr="00BA1D55" w:rsidRDefault="00B1453A" w:rsidP="00BA1D55">
            <w:pPr>
              <w:jc w:val="center"/>
              <w:rPr>
                <w:b/>
                <w:bCs/>
                <w:sz w:val="20"/>
                <w:szCs w:val="20"/>
              </w:rPr>
            </w:pPr>
            <w:r w:rsidRPr="00BA1D55">
              <w:rPr>
                <w:b/>
                <w:bCs/>
                <w:sz w:val="20"/>
                <w:szCs w:val="20"/>
              </w:rPr>
              <w:t>Wskaźniki/mierniki monitorowania zadania</w:t>
            </w:r>
          </w:p>
        </w:tc>
      </w:tr>
      <w:tr w:rsidR="00B1453A" w:rsidRPr="005A10A1">
        <w:tc>
          <w:tcPr>
            <w:tcW w:w="13994" w:type="dxa"/>
            <w:gridSpan w:val="8"/>
          </w:tcPr>
          <w:p w:rsidR="00B1453A" w:rsidRPr="00BA1D55" w:rsidRDefault="00B1453A" w:rsidP="00BA1D55">
            <w:pPr>
              <w:jc w:val="center"/>
              <w:rPr>
                <w:b/>
                <w:bCs/>
                <w:sz w:val="20"/>
                <w:szCs w:val="20"/>
              </w:rPr>
            </w:pPr>
            <w:r w:rsidRPr="00BA1D55">
              <w:rPr>
                <w:b/>
                <w:bCs/>
                <w:sz w:val="20"/>
                <w:szCs w:val="20"/>
              </w:rPr>
              <w:t>Wspieranie wytwarzania i dystrybucji energii ze źródeł odnawialnych</w:t>
            </w:r>
          </w:p>
        </w:tc>
      </w:tr>
      <w:tr w:rsidR="00B1453A" w:rsidRPr="005A10A1">
        <w:tc>
          <w:tcPr>
            <w:tcW w:w="466" w:type="dxa"/>
          </w:tcPr>
          <w:p w:rsidR="00B1453A" w:rsidRPr="00BA1D55" w:rsidRDefault="00B1453A" w:rsidP="00D45D2D">
            <w:pPr>
              <w:rPr>
                <w:b/>
                <w:bCs/>
                <w:sz w:val="20"/>
                <w:szCs w:val="20"/>
              </w:rPr>
            </w:pPr>
            <w:r w:rsidRPr="00BA1D55">
              <w:rPr>
                <w:b/>
                <w:bCs/>
                <w:sz w:val="20"/>
                <w:szCs w:val="20"/>
              </w:rPr>
              <w:t>1.</w:t>
            </w:r>
          </w:p>
        </w:tc>
        <w:tc>
          <w:tcPr>
            <w:tcW w:w="2994" w:type="dxa"/>
          </w:tcPr>
          <w:p w:rsidR="00B1453A" w:rsidRPr="00BA1D55" w:rsidRDefault="00B1453A" w:rsidP="00D45D2D">
            <w:pPr>
              <w:rPr>
                <w:sz w:val="20"/>
                <w:szCs w:val="20"/>
              </w:rPr>
            </w:pPr>
            <w:r w:rsidRPr="00BA1D55">
              <w:rPr>
                <w:sz w:val="20"/>
                <w:szCs w:val="20"/>
              </w:rPr>
              <w:t>Ograniczanie niskiej emisji na terenie gminy Nidzica- kontynuacja działań związanych z dofinansowaniem wymiany źródeł ciepła w budynkach mieszkalnych</w:t>
            </w:r>
          </w:p>
        </w:tc>
        <w:tc>
          <w:tcPr>
            <w:tcW w:w="1700" w:type="dxa"/>
          </w:tcPr>
          <w:p w:rsidR="00B1453A" w:rsidRPr="00BA1D55" w:rsidRDefault="00B1453A" w:rsidP="00BA1D55">
            <w:pPr>
              <w:jc w:val="center"/>
              <w:rPr>
                <w:sz w:val="20"/>
                <w:szCs w:val="20"/>
              </w:rPr>
            </w:pPr>
            <w:r w:rsidRPr="00BA1D55">
              <w:rPr>
                <w:sz w:val="20"/>
                <w:szCs w:val="20"/>
              </w:rPr>
              <w:t>1.1</w:t>
            </w:r>
          </w:p>
        </w:tc>
        <w:tc>
          <w:tcPr>
            <w:tcW w:w="1725" w:type="dxa"/>
          </w:tcPr>
          <w:p w:rsidR="00B1453A" w:rsidRPr="00BA1D55" w:rsidRDefault="00C774D1" w:rsidP="00C774D1">
            <w:pPr>
              <w:jc w:val="center"/>
              <w:rPr>
                <w:sz w:val="20"/>
                <w:szCs w:val="20"/>
              </w:rPr>
            </w:pPr>
            <w:r>
              <w:rPr>
                <w:sz w:val="20"/>
                <w:szCs w:val="20"/>
              </w:rPr>
              <w:t xml:space="preserve">Przedsiębiorstwo Usługowe Gospodarki Komunalnej </w:t>
            </w:r>
            <w:proofErr w:type="spellStart"/>
            <w:r>
              <w:rPr>
                <w:sz w:val="20"/>
                <w:szCs w:val="20"/>
              </w:rPr>
              <w:t>Sp.zo.o</w:t>
            </w:r>
            <w:proofErr w:type="spellEnd"/>
            <w:r>
              <w:rPr>
                <w:sz w:val="20"/>
                <w:szCs w:val="20"/>
              </w:rPr>
              <w:t>.</w:t>
            </w:r>
            <w:r w:rsidR="00B1453A" w:rsidRPr="00BA1D55">
              <w:rPr>
                <w:sz w:val="20"/>
                <w:szCs w:val="20"/>
              </w:rPr>
              <w:t>, wspólnoty mieszkaniowe, zarządzający budynkami</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996BE6" w:rsidP="00BA1D55">
            <w:pPr>
              <w:jc w:val="center"/>
              <w:rPr>
                <w:sz w:val="20"/>
                <w:szCs w:val="20"/>
              </w:rPr>
            </w:pPr>
            <w:r>
              <w:rPr>
                <w:sz w:val="20"/>
                <w:szCs w:val="20"/>
              </w:rPr>
              <w:t>500 000,00</w:t>
            </w:r>
          </w:p>
        </w:tc>
        <w:tc>
          <w:tcPr>
            <w:tcW w:w="1739" w:type="dxa"/>
          </w:tcPr>
          <w:p w:rsidR="00B1453A" w:rsidRPr="00BA1D55" w:rsidRDefault="00B1453A" w:rsidP="00BA1D55">
            <w:pPr>
              <w:jc w:val="center"/>
              <w:rPr>
                <w:sz w:val="20"/>
                <w:szCs w:val="20"/>
              </w:rPr>
            </w:pPr>
            <w:r w:rsidRPr="00BA1D55">
              <w:rPr>
                <w:sz w:val="20"/>
                <w:szCs w:val="20"/>
              </w:rPr>
              <w:t>Środki własne</w:t>
            </w:r>
            <w:r w:rsidR="00C774D1">
              <w:rPr>
                <w:sz w:val="20"/>
                <w:szCs w:val="20"/>
              </w:rPr>
              <w:t xml:space="preserve"> inwestorów, dofinansowanie </w:t>
            </w:r>
            <w:proofErr w:type="spellStart"/>
            <w:r w:rsidR="00C774D1">
              <w:rPr>
                <w:sz w:val="20"/>
                <w:szCs w:val="20"/>
              </w:rPr>
              <w:t>WFOŚiGW</w:t>
            </w:r>
            <w:proofErr w:type="spellEnd"/>
            <w:r w:rsidR="00C774D1">
              <w:rPr>
                <w:sz w:val="20"/>
                <w:szCs w:val="20"/>
              </w:rPr>
              <w:t xml:space="preserve">, </w:t>
            </w:r>
            <w:proofErr w:type="spellStart"/>
            <w:r w:rsidR="00C774D1">
              <w:rPr>
                <w:sz w:val="20"/>
                <w:szCs w:val="20"/>
              </w:rPr>
              <w:t>NFOŚiGW</w:t>
            </w:r>
            <w:proofErr w:type="spellEnd"/>
            <w:r w:rsidR="00C774D1">
              <w:rPr>
                <w:sz w:val="20"/>
                <w:szCs w:val="20"/>
              </w:rPr>
              <w:t xml:space="preserve"> – środki </w:t>
            </w:r>
            <w:proofErr w:type="spellStart"/>
            <w:r w:rsidR="00C774D1">
              <w:rPr>
                <w:sz w:val="20"/>
                <w:szCs w:val="20"/>
              </w:rPr>
              <w:t>POIiŚ</w:t>
            </w:r>
            <w:proofErr w:type="spellEnd"/>
          </w:p>
        </w:tc>
        <w:tc>
          <w:tcPr>
            <w:tcW w:w="1920" w:type="dxa"/>
          </w:tcPr>
          <w:p w:rsidR="00B1453A" w:rsidRPr="00BA1D55" w:rsidRDefault="00B1453A" w:rsidP="00BA1D55">
            <w:pPr>
              <w:jc w:val="center"/>
              <w:rPr>
                <w:sz w:val="20"/>
                <w:szCs w:val="20"/>
              </w:rPr>
            </w:pPr>
            <w:r w:rsidRPr="00BA1D55">
              <w:rPr>
                <w:sz w:val="20"/>
                <w:szCs w:val="20"/>
              </w:rPr>
              <w:t>Ilość wymienionych źródeł ciepła/instalacji</w:t>
            </w:r>
          </w:p>
        </w:tc>
      </w:tr>
      <w:tr w:rsidR="00B1453A" w:rsidRPr="005A10A1">
        <w:tc>
          <w:tcPr>
            <w:tcW w:w="466" w:type="dxa"/>
          </w:tcPr>
          <w:p w:rsidR="00B1453A" w:rsidRPr="00BA1D55" w:rsidRDefault="00B1453A" w:rsidP="00D45D2D">
            <w:pPr>
              <w:rPr>
                <w:b/>
                <w:bCs/>
                <w:sz w:val="20"/>
                <w:szCs w:val="20"/>
              </w:rPr>
            </w:pPr>
            <w:r w:rsidRPr="00BA1D55">
              <w:rPr>
                <w:b/>
                <w:bCs/>
                <w:sz w:val="20"/>
                <w:szCs w:val="20"/>
              </w:rPr>
              <w:t>2.</w:t>
            </w:r>
          </w:p>
        </w:tc>
        <w:tc>
          <w:tcPr>
            <w:tcW w:w="2994" w:type="dxa"/>
          </w:tcPr>
          <w:p w:rsidR="00B1453A" w:rsidRPr="00BA1D55" w:rsidRDefault="00B1453A" w:rsidP="00D45D2D">
            <w:pPr>
              <w:rPr>
                <w:sz w:val="20"/>
                <w:szCs w:val="20"/>
              </w:rPr>
            </w:pPr>
            <w:r w:rsidRPr="00BA1D55">
              <w:rPr>
                <w:sz w:val="20"/>
                <w:szCs w:val="20"/>
              </w:rPr>
              <w:t>Inwestycje w odnawialne źródła energii - oświetlenie przy świetlicach z ogniw fotowoltaicznych</w:t>
            </w:r>
          </w:p>
        </w:tc>
        <w:tc>
          <w:tcPr>
            <w:tcW w:w="1700" w:type="dxa"/>
          </w:tcPr>
          <w:p w:rsidR="00B1453A" w:rsidRPr="00BA1D55" w:rsidRDefault="00B1453A" w:rsidP="00BA1D55">
            <w:pPr>
              <w:jc w:val="center"/>
              <w:rPr>
                <w:sz w:val="20"/>
                <w:szCs w:val="20"/>
              </w:rPr>
            </w:pPr>
            <w:r w:rsidRPr="00BA1D55">
              <w:rPr>
                <w:sz w:val="20"/>
                <w:szCs w:val="20"/>
              </w:rPr>
              <w:t>1.1, 1.2</w:t>
            </w:r>
          </w:p>
        </w:tc>
        <w:tc>
          <w:tcPr>
            <w:tcW w:w="1725" w:type="dxa"/>
          </w:tcPr>
          <w:p w:rsidR="00B1453A" w:rsidRPr="00BA1D55" w:rsidRDefault="00B1453A" w:rsidP="00BA1D55">
            <w:pPr>
              <w:jc w:val="center"/>
              <w:rPr>
                <w:sz w:val="20"/>
                <w:szCs w:val="20"/>
              </w:rPr>
            </w:pPr>
            <w:r w:rsidRPr="00BA1D55">
              <w:rPr>
                <w:sz w:val="20"/>
                <w:szCs w:val="20"/>
              </w:rPr>
              <w:t>Urząd Miejski w Nidzicy</w:t>
            </w:r>
          </w:p>
        </w:tc>
        <w:tc>
          <w:tcPr>
            <w:tcW w:w="1719" w:type="dxa"/>
          </w:tcPr>
          <w:p w:rsidR="00B1453A" w:rsidRPr="00BA1D55" w:rsidRDefault="00C6358C" w:rsidP="00BA1D55">
            <w:pPr>
              <w:jc w:val="center"/>
              <w:rPr>
                <w:sz w:val="20"/>
                <w:szCs w:val="20"/>
              </w:rPr>
            </w:pPr>
            <w:r>
              <w:rPr>
                <w:sz w:val="20"/>
                <w:szCs w:val="20"/>
              </w:rPr>
              <w:t>2016</w:t>
            </w:r>
            <w:r w:rsidR="00B1453A" w:rsidRPr="00BA1D55">
              <w:rPr>
                <w:sz w:val="20"/>
                <w:szCs w:val="20"/>
              </w:rPr>
              <w:t>-2020</w:t>
            </w:r>
          </w:p>
        </w:tc>
        <w:tc>
          <w:tcPr>
            <w:tcW w:w="1731" w:type="dxa"/>
          </w:tcPr>
          <w:p w:rsidR="00B1453A" w:rsidRPr="00BA1D55" w:rsidRDefault="00730B2A" w:rsidP="00730B2A">
            <w:pPr>
              <w:jc w:val="center"/>
              <w:rPr>
                <w:sz w:val="20"/>
                <w:szCs w:val="20"/>
              </w:rPr>
            </w:pPr>
            <w:r>
              <w:rPr>
                <w:sz w:val="20"/>
                <w:szCs w:val="20"/>
              </w:rPr>
              <w:t>312 000,00</w:t>
            </w:r>
          </w:p>
        </w:tc>
        <w:tc>
          <w:tcPr>
            <w:tcW w:w="1739" w:type="dxa"/>
          </w:tcPr>
          <w:p w:rsidR="00B1453A" w:rsidRPr="00BA1D55" w:rsidRDefault="00B1453A" w:rsidP="00BA1D55">
            <w:pPr>
              <w:jc w:val="center"/>
              <w:rPr>
                <w:sz w:val="20"/>
                <w:szCs w:val="20"/>
              </w:rPr>
            </w:pPr>
            <w:r w:rsidRPr="00BA1D55">
              <w:rPr>
                <w:sz w:val="20"/>
                <w:szCs w:val="20"/>
              </w:rPr>
              <w:t>Środki własne, środki unijne</w:t>
            </w:r>
            <w:r w:rsidR="00C774D1">
              <w:rPr>
                <w:sz w:val="20"/>
                <w:szCs w:val="20"/>
              </w:rPr>
              <w:t xml:space="preserve"> (</w:t>
            </w:r>
            <w:proofErr w:type="spellStart"/>
            <w:r w:rsidR="00C774D1">
              <w:rPr>
                <w:sz w:val="20"/>
                <w:szCs w:val="20"/>
              </w:rPr>
              <w:t>POIiŚ</w:t>
            </w:r>
            <w:proofErr w:type="spellEnd"/>
            <w:r w:rsidR="00C774D1">
              <w:rPr>
                <w:sz w:val="20"/>
                <w:szCs w:val="20"/>
              </w:rPr>
              <w:t>, RPO</w:t>
            </w:r>
            <w:r w:rsidR="002F000B">
              <w:rPr>
                <w:sz w:val="20"/>
                <w:szCs w:val="20"/>
              </w:rPr>
              <w:t xml:space="preserve"> </w:t>
            </w:r>
            <w:proofErr w:type="spellStart"/>
            <w:r w:rsidR="002F000B">
              <w:rPr>
                <w:sz w:val="20"/>
                <w:szCs w:val="20"/>
              </w:rPr>
              <w:t>WiM</w:t>
            </w:r>
            <w:proofErr w:type="spellEnd"/>
            <w:r w:rsidR="00C774D1">
              <w:rPr>
                <w:sz w:val="20"/>
                <w:szCs w:val="20"/>
              </w:rPr>
              <w:t>)</w:t>
            </w:r>
          </w:p>
        </w:tc>
        <w:tc>
          <w:tcPr>
            <w:tcW w:w="1920" w:type="dxa"/>
          </w:tcPr>
          <w:p w:rsidR="00B1453A" w:rsidRPr="00BA1D55" w:rsidRDefault="00B1453A" w:rsidP="00BA1D55">
            <w:pPr>
              <w:jc w:val="center"/>
              <w:rPr>
                <w:sz w:val="20"/>
                <w:szCs w:val="20"/>
              </w:rPr>
            </w:pPr>
            <w:r w:rsidRPr="00BA1D55">
              <w:rPr>
                <w:sz w:val="20"/>
                <w:szCs w:val="20"/>
              </w:rPr>
              <w:t>Ilość zmodernizowanych instalacji</w:t>
            </w:r>
          </w:p>
        </w:tc>
      </w:tr>
      <w:tr w:rsidR="00B1453A" w:rsidRPr="005A10A1">
        <w:tc>
          <w:tcPr>
            <w:tcW w:w="13994" w:type="dxa"/>
            <w:gridSpan w:val="8"/>
          </w:tcPr>
          <w:p w:rsidR="00B1453A" w:rsidRPr="00BA1D55" w:rsidRDefault="00B1453A" w:rsidP="00BA1D55">
            <w:pPr>
              <w:jc w:val="center"/>
              <w:rPr>
                <w:b/>
                <w:bCs/>
                <w:sz w:val="20"/>
                <w:szCs w:val="20"/>
              </w:rPr>
            </w:pPr>
            <w:r w:rsidRPr="00BA1D55">
              <w:rPr>
                <w:b/>
                <w:bCs/>
                <w:sz w:val="20"/>
                <w:szCs w:val="20"/>
              </w:rPr>
              <w:t>Rozwój nowoczesnej gospodarki energetycznej</w:t>
            </w:r>
          </w:p>
        </w:tc>
      </w:tr>
      <w:tr w:rsidR="00B1453A" w:rsidRPr="005A10A1">
        <w:tc>
          <w:tcPr>
            <w:tcW w:w="466" w:type="dxa"/>
          </w:tcPr>
          <w:p w:rsidR="00B1453A" w:rsidRPr="00BA1D55" w:rsidRDefault="00B1453A" w:rsidP="00D45D2D">
            <w:pPr>
              <w:rPr>
                <w:b/>
                <w:bCs/>
                <w:sz w:val="20"/>
                <w:szCs w:val="20"/>
              </w:rPr>
            </w:pPr>
            <w:r w:rsidRPr="00BA1D55">
              <w:rPr>
                <w:b/>
                <w:bCs/>
                <w:sz w:val="20"/>
                <w:szCs w:val="20"/>
              </w:rPr>
              <w:t>3.</w:t>
            </w:r>
          </w:p>
        </w:tc>
        <w:tc>
          <w:tcPr>
            <w:tcW w:w="2994" w:type="dxa"/>
          </w:tcPr>
          <w:p w:rsidR="00B1453A" w:rsidRPr="00BA1D55" w:rsidRDefault="00B1453A" w:rsidP="00BA1D55">
            <w:pPr>
              <w:spacing w:line="360" w:lineRule="auto"/>
              <w:jc w:val="both"/>
              <w:rPr>
                <w:sz w:val="20"/>
                <w:szCs w:val="20"/>
              </w:rPr>
            </w:pPr>
            <w:r w:rsidRPr="00BA1D55">
              <w:rPr>
                <w:sz w:val="20"/>
                <w:szCs w:val="20"/>
              </w:rPr>
              <w:t>Budowa oświetlenia ulicznego w miejscowości Magdaleńce</w:t>
            </w:r>
          </w:p>
        </w:tc>
        <w:tc>
          <w:tcPr>
            <w:tcW w:w="1700" w:type="dxa"/>
          </w:tcPr>
          <w:p w:rsidR="00B1453A" w:rsidRPr="00BA1D55" w:rsidRDefault="00B1453A" w:rsidP="00BA1D55">
            <w:pPr>
              <w:jc w:val="center"/>
              <w:rPr>
                <w:sz w:val="20"/>
                <w:szCs w:val="20"/>
              </w:rPr>
            </w:pPr>
            <w:r w:rsidRPr="00BA1D55">
              <w:rPr>
                <w:sz w:val="20"/>
                <w:szCs w:val="20"/>
              </w:rPr>
              <w:t>2.1, 2.2</w:t>
            </w:r>
          </w:p>
        </w:tc>
        <w:tc>
          <w:tcPr>
            <w:tcW w:w="1725" w:type="dxa"/>
          </w:tcPr>
          <w:p w:rsidR="00B1453A" w:rsidRPr="00BA1D55" w:rsidRDefault="00B1453A" w:rsidP="00BA1D55">
            <w:pPr>
              <w:jc w:val="center"/>
              <w:rPr>
                <w:sz w:val="20"/>
                <w:szCs w:val="20"/>
              </w:rPr>
            </w:pPr>
            <w:r w:rsidRPr="00BA1D55">
              <w:rPr>
                <w:sz w:val="20"/>
                <w:szCs w:val="20"/>
              </w:rPr>
              <w:t>Urząd Miejski w Nidzicy</w:t>
            </w:r>
          </w:p>
        </w:tc>
        <w:tc>
          <w:tcPr>
            <w:tcW w:w="1719" w:type="dxa"/>
          </w:tcPr>
          <w:p w:rsidR="00B1453A" w:rsidRPr="00BA1D55" w:rsidRDefault="00B1453A" w:rsidP="00BA1D55">
            <w:pPr>
              <w:jc w:val="center"/>
              <w:rPr>
                <w:sz w:val="20"/>
                <w:szCs w:val="20"/>
              </w:rPr>
            </w:pPr>
            <w:r w:rsidRPr="00BA1D55">
              <w:rPr>
                <w:sz w:val="20"/>
                <w:szCs w:val="20"/>
              </w:rPr>
              <w:t>2014-20</w:t>
            </w:r>
            <w:r w:rsidR="002F000B">
              <w:rPr>
                <w:sz w:val="20"/>
                <w:szCs w:val="20"/>
              </w:rPr>
              <w:t>20</w:t>
            </w:r>
          </w:p>
        </w:tc>
        <w:tc>
          <w:tcPr>
            <w:tcW w:w="1731" w:type="dxa"/>
          </w:tcPr>
          <w:p w:rsidR="00B1453A" w:rsidRPr="00BA1D55" w:rsidRDefault="002F000B" w:rsidP="00BA1D55">
            <w:pPr>
              <w:jc w:val="center"/>
              <w:rPr>
                <w:sz w:val="20"/>
                <w:szCs w:val="20"/>
              </w:rPr>
            </w:pPr>
            <w:r>
              <w:rPr>
                <w:sz w:val="20"/>
                <w:szCs w:val="20"/>
              </w:rPr>
              <w:t>137 626,00</w:t>
            </w:r>
          </w:p>
        </w:tc>
        <w:tc>
          <w:tcPr>
            <w:tcW w:w="1739" w:type="dxa"/>
          </w:tcPr>
          <w:p w:rsidR="00B1453A" w:rsidRPr="00BA1D55" w:rsidRDefault="00B1453A" w:rsidP="00BA1D55">
            <w:pPr>
              <w:jc w:val="center"/>
              <w:rPr>
                <w:sz w:val="20"/>
                <w:szCs w:val="20"/>
              </w:rPr>
            </w:pPr>
            <w:r w:rsidRPr="00BA1D55">
              <w:rPr>
                <w:sz w:val="20"/>
                <w:szCs w:val="20"/>
              </w:rPr>
              <w:t>Środki własne</w:t>
            </w:r>
          </w:p>
        </w:tc>
        <w:tc>
          <w:tcPr>
            <w:tcW w:w="1920" w:type="dxa"/>
          </w:tcPr>
          <w:p w:rsidR="00B1453A" w:rsidRPr="00BA1D55" w:rsidRDefault="00B1453A" w:rsidP="00BA1D55">
            <w:pPr>
              <w:jc w:val="center"/>
              <w:rPr>
                <w:sz w:val="20"/>
                <w:szCs w:val="20"/>
              </w:rPr>
            </w:pPr>
            <w:r w:rsidRPr="00BA1D55">
              <w:rPr>
                <w:sz w:val="20"/>
                <w:szCs w:val="20"/>
              </w:rPr>
              <w:t>Ilość wybudowanych punktów oświetleniowych</w:t>
            </w:r>
          </w:p>
        </w:tc>
      </w:tr>
      <w:tr w:rsidR="00B1453A" w:rsidRPr="005A10A1">
        <w:tc>
          <w:tcPr>
            <w:tcW w:w="466" w:type="dxa"/>
          </w:tcPr>
          <w:p w:rsidR="00B1453A" w:rsidRPr="00BA1D55" w:rsidRDefault="00B1453A" w:rsidP="00D45D2D">
            <w:pPr>
              <w:rPr>
                <w:b/>
                <w:bCs/>
                <w:sz w:val="20"/>
                <w:szCs w:val="20"/>
              </w:rPr>
            </w:pPr>
            <w:r w:rsidRPr="00BA1D55">
              <w:rPr>
                <w:b/>
                <w:bCs/>
                <w:sz w:val="20"/>
                <w:szCs w:val="20"/>
              </w:rPr>
              <w:t>4.</w:t>
            </w:r>
          </w:p>
        </w:tc>
        <w:tc>
          <w:tcPr>
            <w:tcW w:w="2994" w:type="dxa"/>
          </w:tcPr>
          <w:p w:rsidR="00B1453A" w:rsidRPr="00BA1D55" w:rsidRDefault="00B1453A" w:rsidP="00BA1D55">
            <w:pPr>
              <w:spacing w:after="200" w:line="276" w:lineRule="auto"/>
              <w:rPr>
                <w:sz w:val="20"/>
                <w:szCs w:val="20"/>
              </w:rPr>
            </w:pPr>
            <w:r w:rsidRPr="00BA1D55">
              <w:rPr>
                <w:sz w:val="20"/>
                <w:szCs w:val="20"/>
              </w:rPr>
              <w:t>Budowa i przebudowa sieci wodno- kanalizacyjnej w ulicach Traugutta, 1 Maja i Sprzymierzonych</w:t>
            </w:r>
          </w:p>
        </w:tc>
        <w:tc>
          <w:tcPr>
            <w:tcW w:w="1700" w:type="dxa"/>
          </w:tcPr>
          <w:p w:rsidR="00B1453A" w:rsidRPr="00BA1D55" w:rsidRDefault="00B1453A" w:rsidP="00BA1D55">
            <w:pPr>
              <w:jc w:val="center"/>
              <w:rPr>
                <w:sz w:val="20"/>
                <w:szCs w:val="20"/>
              </w:rPr>
            </w:pPr>
            <w:r w:rsidRPr="00BA1D55">
              <w:rPr>
                <w:sz w:val="20"/>
                <w:szCs w:val="20"/>
              </w:rPr>
              <w:t>2.2</w:t>
            </w:r>
          </w:p>
        </w:tc>
        <w:tc>
          <w:tcPr>
            <w:tcW w:w="1725" w:type="dxa"/>
          </w:tcPr>
          <w:p w:rsidR="00B1453A" w:rsidRPr="00BA1D55" w:rsidRDefault="00B1453A" w:rsidP="00BA1D55">
            <w:pPr>
              <w:jc w:val="center"/>
              <w:rPr>
                <w:sz w:val="20"/>
                <w:szCs w:val="20"/>
              </w:rPr>
            </w:pPr>
            <w:r w:rsidRPr="00BA1D55">
              <w:rPr>
                <w:sz w:val="20"/>
                <w:szCs w:val="22"/>
              </w:rPr>
              <w:t>Miejskie Wodociągi i kanalizacja Sp. z o.o.</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62660D" w:rsidP="00BA1D55">
            <w:pPr>
              <w:jc w:val="center"/>
              <w:rPr>
                <w:sz w:val="20"/>
                <w:szCs w:val="20"/>
              </w:rPr>
            </w:pPr>
            <w:r>
              <w:rPr>
                <w:sz w:val="20"/>
                <w:szCs w:val="20"/>
              </w:rPr>
              <w:t>9 000 000,00</w:t>
            </w:r>
          </w:p>
        </w:tc>
        <w:tc>
          <w:tcPr>
            <w:tcW w:w="1739" w:type="dxa"/>
          </w:tcPr>
          <w:p w:rsidR="00B1453A" w:rsidRPr="00BA1D55" w:rsidRDefault="00B1453A" w:rsidP="00BA1D55">
            <w:pPr>
              <w:jc w:val="center"/>
              <w:rPr>
                <w:sz w:val="20"/>
                <w:szCs w:val="20"/>
              </w:rPr>
            </w:pPr>
            <w:r w:rsidRPr="00BA1D55">
              <w:rPr>
                <w:sz w:val="20"/>
                <w:szCs w:val="20"/>
              </w:rPr>
              <w:t>Środki unijne</w:t>
            </w:r>
          </w:p>
        </w:tc>
        <w:tc>
          <w:tcPr>
            <w:tcW w:w="1920" w:type="dxa"/>
          </w:tcPr>
          <w:p w:rsidR="00B1453A" w:rsidRPr="00BA1D55" w:rsidRDefault="00B1453A" w:rsidP="00BA1D55">
            <w:pPr>
              <w:jc w:val="center"/>
              <w:rPr>
                <w:sz w:val="20"/>
                <w:szCs w:val="20"/>
              </w:rPr>
            </w:pPr>
            <w:r w:rsidRPr="00BA1D55">
              <w:rPr>
                <w:sz w:val="20"/>
                <w:szCs w:val="20"/>
              </w:rPr>
              <w:t>Długość zmodernizowanych sieci wodno-kanalizacyjnych</w:t>
            </w:r>
          </w:p>
        </w:tc>
      </w:tr>
      <w:tr w:rsidR="00B1453A" w:rsidRPr="005A10A1">
        <w:tc>
          <w:tcPr>
            <w:tcW w:w="466" w:type="dxa"/>
          </w:tcPr>
          <w:p w:rsidR="00B1453A" w:rsidRPr="00BA1D55" w:rsidRDefault="00B1453A" w:rsidP="00D45D2D">
            <w:pPr>
              <w:rPr>
                <w:b/>
                <w:bCs/>
                <w:sz w:val="20"/>
                <w:szCs w:val="20"/>
              </w:rPr>
            </w:pPr>
            <w:r w:rsidRPr="00BA1D55">
              <w:rPr>
                <w:b/>
                <w:bCs/>
                <w:sz w:val="20"/>
                <w:szCs w:val="20"/>
              </w:rPr>
              <w:t>5.</w:t>
            </w:r>
          </w:p>
        </w:tc>
        <w:tc>
          <w:tcPr>
            <w:tcW w:w="2994" w:type="dxa"/>
          </w:tcPr>
          <w:p w:rsidR="00B1453A" w:rsidRPr="00BA1D55" w:rsidRDefault="00B1453A" w:rsidP="00BA1D55">
            <w:pPr>
              <w:spacing w:after="200" w:line="276" w:lineRule="auto"/>
              <w:rPr>
                <w:sz w:val="20"/>
                <w:szCs w:val="20"/>
              </w:rPr>
            </w:pPr>
            <w:r w:rsidRPr="00BA1D55">
              <w:rPr>
                <w:sz w:val="20"/>
                <w:szCs w:val="20"/>
              </w:rPr>
              <w:t xml:space="preserve">Budowa i przebudowa sieci wodno- kanalizacyjnej dla miejscowości Kanigowo, </w:t>
            </w:r>
            <w:proofErr w:type="spellStart"/>
            <w:r w:rsidRPr="00BA1D55">
              <w:rPr>
                <w:sz w:val="20"/>
                <w:szCs w:val="20"/>
              </w:rPr>
              <w:t>Siemiątki</w:t>
            </w:r>
            <w:proofErr w:type="spellEnd"/>
            <w:r w:rsidRPr="00BA1D55">
              <w:rPr>
                <w:sz w:val="20"/>
                <w:szCs w:val="20"/>
              </w:rPr>
              <w:t xml:space="preserve"> i Zagrzewo</w:t>
            </w:r>
          </w:p>
        </w:tc>
        <w:tc>
          <w:tcPr>
            <w:tcW w:w="1700" w:type="dxa"/>
          </w:tcPr>
          <w:p w:rsidR="00B1453A" w:rsidRPr="00BA1D55" w:rsidRDefault="00B1453A" w:rsidP="00BA1D55">
            <w:pPr>
              <w:jc w:val="center"/>
              <w:rPr>
                <w:sz w:val="20"/>
                <w:szCs w:val="20"/>
              </w:rPr>
            </w:pPr>
            <w:r w:rsidRPr="00BA1D55">
              <w:rPr>
                <w:sz w:val="20"/>
                <w:szCs w:val="20"/>
              </w:rPr>
              <w:t>2.2</w:t>
            </w:r>
          </w:p>
        </w:tc>
        <w:tc>
          <w:tcPr>
            <w:tcW w:w="1725" w:type="dxa"/>
          </w:tcPr>
          <w:p w:rsidR="00B1453A" w:rsidRPr="00BA1D55" w:rsidRDefault="00B1453A" w:rsidP="00BA1D55">
            <w:pPr>
              <w:jc w:val="center"/>
              <w:rPr>
                <w:sz w:val="20"/>
                <w:szCs w:val="20"/>
              </w:rPr>
            </w:pPr>
            <w:r w:rsidRPr="00BA1D55">
              <w:rPr>
                <w:sz w:val="20"/>
                <w:szCs w:val="22"/>
              </w:rPr>
              <w:t>Miejskie Wodociągi i kanalizacja Sp. z o.o.</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62660D" w:rsidP="00BA1D55">
            <w:pPr>
              <w:jc w:val="center"/>
              <w:rPr>
                <w:sz w:val="20"/>
                <w:szCs w:val="20"/>
              </w:rPr>
            </w:pPr>
            <w:r>
              <w:rPr>
                <w:sz w:val="20"/>
                <w:szCs w:val="20"/>
              </w:rPr>
              <w:t>3 500 000,00</w:t>
            </w:r>
          </w:p>
        </w:tc>
        <w:tc>
          <w:tcPr>
            <w:tcW w:w="1739" w:type="dxa"/>
          </w:tcPr>
          <w:p w:rsidR="00B1453A" w:rsidRPr="00BA1D55" w:rsidRDefault="00B1453A" w:rsidP="00BA1D55">
            <w:pPr>
              <w:jc w:val="center"/>
              <w:rPr>
                <w:sz w:val="20"/>
                <w:szCs w:val="20"/>
              </w:rPr>
            </w:pPr>
            <w:r w:rsidRPr="00BA1D55">
              <w:rPr>
                <w:sz w:val="20"/>
                <w:szCs w:val="20"/>
              </w:rPr>
              <w:t>Środki unijne</w:t>
            </w:r>
          </w:p>
        </w:tc>
        <w:tc>
          <w:tcPr>
            <w:tcW w:w="1920" w:type="dxa"/>
          </w:tcPr>
          <w:p w:rsidR="00B1453A" w:rsidRPr="00BA1D55" w:rsidRDefault="00B1453A" w:rsidP="00BA1D55">
            <w:pPr>
              <w:jc w:val="center"/>
              <w:rPr>
                <w:sz w:val="20"/>
                <w:szCs w:val="20"/>
              </w:rPr>
            </w:pPr>
            <w:r w:rsidRPr="00BA1D55">
              <w:rPr>
                <w:sz w:val="20"/>
                <w:szCs w:val="20"/>
              </w:rPr>
              <w:t>Długość zmodernizowanych sieci wodno-kanalizacyjnych</w:t>
            </w:r>
          </w:p>
        </w:tc>
      </w:tr>
      <w:tr w:rsidR="00B1453A" w:rsidRPr="005A10A1">
        <w:tc>
          <w:tcPr>
            <w:tcW w:w="466" w:type="dxa"/>
          </w:tcPr>
          <w:p w:rsidR="00B1453A" w:rsidRPr="00BA1D55" w:rsidRDefault="00B1453A" w:rsidP="00D45D2D">
            <w:pPr>
              <w:rPr>
                <w:b/>
                <w:bCs/>
                <w:sz w:val="20"/>
                <w:szCs w:val="20"/>
              </w:rPr>
            </w:pPr>
            <w:r w:rsidRPr="00BA1D55">
              <w:rPr>
                <w:b/>
                <w:bCs/>
                <w:sz w:val="20"/>
                <w:szCs w:val="20"/>
              </w:rPr>
              <w:t>6.</w:t>
            </w:r>
          </w:p>
        </w:tc>
        <w:tc>
          <w:tcPr>
            <w:tcW w:w="2994" w:type="dxa"/>
          </w:tcPr>
          <w:p w:rsidR="00B1453A" w:rsidRPr="00BA1D55" w:rsidRDefault="00B1453A" w:rsidP="00BA1D55">
            <w:pPr>
              <w:spacing w:after="200" w:line="276" w:lineRule="auto"/>
              <w:rPr>
                <w:sz w:val="20"/>
                <w:szCs w:val="20"/>
              </w:rPr>
            </w:pPr>
            <w:r w:rsidRPr="00BA1D55">
              <w:rPr>
                <w:sz w:val="20"/>
                <w:szCs w:val="20"/>
              </w:rPr>
              <w:t xml:space="preserve">Budowa i przebudowa sieci wodno- kanalizacyjnej w ulicy </w:t>
            </w:r>
            <w:r w:rsidRPr="00BA1D55">
              <w:rPr>
                <w:sz w:val="20"/>
                <w:szCs w:val="20"/>
              </w:rPr>
              <w:lastRenderedPageBreak/>
              <w:t>Kościuszki</w:t>
            </w:r>
          </w:p>
        </w:tc>
        <w:tc>
          <w:tcPr>
            <w:tcW w:w="1700" w:type="dxa"/>
          </w:tcPr>
          <w:p w:rsidR="00B1453A" w:rsidRPr="00BA1D55" w:rsidRDefault="00B1453A" w:rsidP="00BA1D55">
            <w:pPr>
              <w:jc w:val="center"/>
              <w:rPr>
                <w:sz w:val="20"/>
                <w:szCs w:val="20"/>
              </w:rPr>
            </w:pPr>
            <w:r w:rsidRPr="00BA1D55">
              <w:rPr>
                <w:sz w:val="20"/>
                <w:szCs w:val="20"/>
              </w:rPr>
              <w:lastRenderedPageBreak/>
              <w:t>2.2</w:t>
            </w:r>
          </w:p>
        </w:tc>
        <w:tc>
          <w:tcPr>
            <w:tcW w:w="1725" w:type="dxa"/>
          </w:tcPr>
          <w:p w:rsidR="00B1453A" w:rsidRPr="00BA1D55" w:rsidRDefault="00B1453A" w:rsidP="00BA1D55">
            <w:pPr>
              <w:jc w:val="center"/>
              <w:rPr>
                <w:sz w:val="20"/>
                <w:szCs w:val="20"/>
              </w:rPr>
            </w:pPr>
            <w:r w:rsidRPr="00BA1D55">
              <w:rPr>
                <w:sz w:val="20"/>
                <w:szCs w:val="22"/>
              </w:rPr>
              <w:t xml:space="preserve">Miejskie Wodociągi i kanalizacja Sp. z </w:t>
            </w:r>
            <w:r w:rsidRPr="00BA1D55">
              <w:rPr>
                <w:sz w:val="20"/>
                <w:szCs w:val="22"/>
              </w:rPr>
              <w:lastRenderedPageBreak/>
              <w:t>o.o.</w:t>
            </w:r>
          </w:p>
        </w:tc>
        <w:tc>
          <w:tcPr>
            <w:tcW w:w="1719" w:type="dxa"/>
          </w:tcPr>
          <w:p w:rsidR="00B1453A" w:rsidRPr="00BA1D55" w:rsidRDefault="00B1453A" w:rsidP="00BA1D55">
            <w:pPr>
              <w:jc w:val="center"/>
              <w:rPr>
                <w:sz w:val="20"/>
                <w:szCs w:val="20"/>
              </w:rPr>
            </w:pPr>
            <w:r w:rsidRPr="00BA1D55">
              <w:rPr>
                <w:sz w:val="20"/>
                <w:szCs w:val="20"/>
              </w:rPr>
              <w:lastRenderedPageBreak/>
              <w:t>2015-2020</w:t>
            </w:r>
          </w:p>
        </w:tc>
        <w:tc>
          <w:tcPr>
            <w:tcW w:w="1731" w:type="dxa"/>
          </w:tcPr>
          <w:p w:rsidR="00B1453A" w:rsidRPr="00BA1D55" w:rsidRDefault="0062660D" w:rsidP="00BA1D55">
            <w:pPr>
              <w:jc w:val="center"/>
              <w:rPr>
                <w:sz w:val="20"/>
                <w:szCs w:val="20"/>
              </w:rPr>
            </w:pPr>
            <w:r>
              <w:rPr>
                <w:sz w:val="20"/>
                <w:szCs w:val="20"/>
              </w:rPr>
              <w:t>2 800 000,00</w:t>
            </w:r>
          </w:p>
        </w:tc>
        <w:tc>
          <w:tcPr>
            <w:tcW w:w="1739" w:type="dxa"/>
          </w:tcPr>
          <w:p w:rsidR="00B1453A" w:rsidRPr="00BA1D55" w:rsidRDefault="00B1453A" w:rsidP="00BA1D55">
            <w:pPr>
              <w:jc w:val="center"/>
              <w:rPr>
                <w:sz w:val="20"/>
                <w:szCs w:val="20"/>
              </w:rPr>
            </w:pPr>
            <w:r w:rsidRPr="00BA1D55">
              <w:rPr>
                <w:sz w:val="20"/>
                <w:szCs w:val="20"/>
              </w:rPr>
              <w:t>Środki unijne</w:t>
            </w:r>
          </w:p>
        </w:tc>
        <w:tc>
          <w:tcPr>
            <w:tcW w:w="1920" w:type="dxa"/>
          </w:tcPr>
          <w:p w:rsidR="00B1453A" w:rsidRPr="00BA1D55" w:rsidRDefault="00B1453A" w:rsidP="00BA1D55">
            <w:pPr>
              <w:jc w:val="center"/>
              <w:rPr>
                <w:sz w:val="20"/>
                <w:szCs w:val="20"/>
              </w:rPr>
            </w:pPr>
            <w:r w:rsidRPr="00BA1D55">
              <w:rPr>
                <w:sz w:val="20"/>
                <w:szCs w:val="20"/>
              </w:rPr>
              <w:t>Długość zmodernizowanych sieci wodno-</w:t>
            </w:r>
            <w:r w:rsidRPr="00BA1D55">
              <w:rPr>
                <w:sz w:val="20"/>
                <w:szCs w:val="20"/>
              </w:rPr>
              <w:lastRenderedPageBreak/>
              <w:t>kanalizacyjnych</w:t>
            </w:r>
          </w:p>
        </w:tc>
      </w:tr>
      <w:tr w:rsidR="00B1453A" w:rsidRPr="005A10A1">
        <w:tc>
          <w:tcPr>
            <w:tcW w:w="466" w:type="dxa"/>
          </w:tcPr>
          <w:p w:rsidR="00B1453A" w:rsidRPr="00BA1D55" w:rsidRDefault="00B1453A" w:rsidP="00D45D2D">
            <w:pPr>
              <w:rPr>
                <w:b/>
                <w:bCs/>
                <w:sz w:val="20"/>
                <w:szCs w:val="20"/>
              </w:rPr>
            </w:pPr>
            <w:r w:rsidRPr="00BA1D55">
              <w:rPr>
                <w:b/>
                <w:bCs/>
                <w:sz w:val="20"/>
                <w:szCs w:val="20"/>
              </w:rPr>
              <w:lastRenderedPageBreak/>
              <w:t>7.</w:t>
            </w:r>
          </w:p>
        </w:tc>
        <w:tc>
          <w:tcPr>
            <w:tcW w:w="2994" w:type="dxa"/>
          </w:tcPr>
          <w:p w:rsidR="00B1453A" w:rsidRPr="00BA1D55" w:rsidRDefault="00B1453A" w:rsidP="00BA1D55">
            <w:pPr>
              <w:spacing w:after="200" w:line="276" w:lineRule="auto"/>
              <w:rPr>
                <w:sz w:val="20"/>
                <w:szCs w:val="20"/>
              </w:rPr>
            </w:pPr>
            <w:r w:rsidRPr="00BA1D55">
              <w:rPr>
                <w:sz w:val="20"/>
                <w:szCs w:val="20"/>
              </w:rPr>
              <w:t>Modernizacja oczyszczalni ścieków w Wólce Orłowskiej</w:t>
            </w:r>
          </w:p>
        </w:tc>
        <w:tc>
          <w:tcPr>
            <w:tcW w:w="1700" w:type="dxa"/>
          </w:tcPr>
          <w:p w:rsidR="00B1453A" w:rsidRPr="00BA1D55" w:rsidRDefault="00B1453A" w:rsidP="00BA1D55">
            <w:pPr>
              <w:jc w:val="center"/>
              <w:rPr>
                <w:sz w:val="20"/>
                <w:szCs w:val="20"/>
              </w:rPr>
            </w:pPr>
            <w:r w:rsidRPr="00BA1D55">
              <w:rPr>
                <w:sz w:val="20"/>
                <w:szCs w:val="20"/>
              </w:rPr>
              <w:t>2.2</w:t>
            </w:r>
          </w:p>
        </w:tc>
        <w:tc>
          <w:tcPr>
            <w:tcW w:w="1725" w:type="dxa"/>
          </w:tcPr>
          <w:p w:rsidR="00B1453A" w:rsidRPr="00BA1D55" w:rsidRDefault="00B1453A" w:rsidP="00BA1D55">
            <w:pPr>
              <w:jc w:val="center"/>
              <w:rPr>
                <w:sz w:val="20"/>
                <w:szCs w:val="20"/>
              </w:rPr>
            </w:pPr>
            <w:r w:rsidRPr="00BA1D55">
              <w:rPr>
                <w:sz w:val="20"/>
                <w:szCs w:val="22"/>
              </w:rPr>
              <w:t>Miejskie Wodociągi i kanalizacja Sp. z o.o.</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62660D" w:rsidP="00BA1D55">
            <w:pPr>
              <w:jc w:val="center"/>
              <w:rPr>
                <w:sz w:val="20"/>
                <w:szCs w:val="20"/>
              </w:rPr>
            </w:pPr>
            <w:r>
              <w:rPr>
                <w:sz w:val="20"/>
                <w:szCs w:val="20"/>
              </w:rPr>
              <w:t>500 000,00</w:t>
            </w:r>
          </w:p>
        </w:tc>
        <w:tc>
          <w:tcPr>
            <w:tcW w:w="1739" w:type="dxa"/>
          </w:tcPr>
          <w:p w:rsidR="00B1453A" w:rsidRPr="00BA1D55" w:rsidRDefault="00B1453A" w:rsidP="00BA1D55">
            <w:pPr>
              <w:jc w:val="center"/>
              <w:rPr>
                <w:sz w:val="20"/>
                <w:szCs w:val="20"/>
              </w:rPr>
            </w:pPr>
            <w:r w:rsidRPr="00BA1D55">
              <w:rPr>
                <w:sz w:val="20"/>
                <w:szCs w:val="20"/>
              </w:rPr>
              <w:t>Środki unijne</w:t>
            </w:r>
          </w:p>
        </w:tc>
        <w:tc>
          <w:tcPr>
            <w:tcW w:w="1920" w:type="dxa"/>
          </w:tcPr>
          <w:p w:rsidR="00B1453A" w:rsidRPr="00BA1D55" w:rsidRDefault="00B1453A" w:rsidP="00BA1D55">
            <w:pPr>
              <w:jc w:val="center"/>
              <w:rPr>
                <w:sz w:val="20"/>
                <w:szCs w:val="20"/>
              </w:rPr>
            </w:pPr>
            <w:r w:rsidRPr="00BA1D55">
              <w:rPr>
                <w:sz w:val="20"/>
                <w:szCs w:val="20"/>
              </w:rPr>
              <w:t>Wzrost przepustowości oczyszczalni</w:t>
            </w:r>
          </w:p>
        </w:tc>
      </w:tr>
      <w:tr w:rsidR="00B1453A" w:rsidRPr="005A10A1">
        <w:tc>
          <w:tcPr>
            <w:tcW w:w="466" w:type="dxa"/>
          </w:tcPr>
          <w:p w:rsidR="00B1453A" w:rsidRPr="00BA1D55" w:rsidRDefault="00B1453A" w:rsidP="00D45D2D">
            <w:pPr>
              <w:rPr>
                <w:b/>
                <w:bCs/>
                <w:sz w:val="20"/>
                <w:szCs w:val="20"/>
              </w:rPr>
            </w:pPr>
            <w:r w:rsidRPr="00BA1D55">
              <w:rPr>
                <w:b/>
                <w:bCs/>
                <w:sz w:val="20"/>
                <w:szCs w:val="20"/>
              </w:rPr>
              <w:t>8.</w:t>
            </w:r>
          </w:p>
        </w:tc>
        <w:tc>
          <w:tcPr>
            <w:tcW w:w="2994" w:type="dxa"/>
          </w:tcPr>
          <w:p w:rsidR="00B1453A" w:rsidRPr="00BA1D55" w:rsidRDefault="00B1453A" w:rsidP="00BA1D55">
            <w:pPr>
              <w:spacing w:after="200" w:line="276" w:lineRule="auto"/>
              <w:rPr>
                <w:sz w:val="20"/>
                <w:szCs w:val="20"/>
              </w:rPr>
            </w:pPr>
            <w:r w:rsidRPr="00BA1D55">
              <w:rPr>
                <w:sz w:val="20"/>
                <w:szCs w:val="20"/>
              </w:rPr>
              <w:t>Modernizacja systemu ciepłowniczego w Nidzicy</w:t>
            </w:r>
          </w:p>
        </w:tc>
        <w:tc>
          <w:tcPr>
            <w:tcW w:w="1700" w:type="dxa"/>
          </w:tcPr>
          <w:p w:rsidR="00B1453A" w:rsidRPr="00BA1D55" w:rsidRDefault="00B1453A" w:rsidP="00BA1D55">
            <w:pPr>
              <w:jc w:val="center"/>
              <w:rPr>
                <w:sz w:val="20"/>
                <w:szCs w:val="20"/>
              </w:rPr>
            </w:pPr>
            <w:r w:rsidRPr="00BA1D55">
              <w:rPr>
                <w:sz w:val="20"/>
                <w:szCs w:val="20"/>
              </w:rPr>
              <w:t>2.2</w:t>
            </w:r>
          </w:p>
        </w:tc>
        <w:tc>
          <w:tcPr>
            <w:tcW w:w="1725" w:type="dxa"/>
          </w:tcPr>
          <w:p w:rsidR="00B1453A" w:rsidRPr="00BA1D55" w:rsidRDefault="00B1453A" w:rsidP="00BA1D55">
            <w:pPr>
              <w:jc w:val="center"/>
              <w:rPr>
                <w:sz w:val="20"/>
                <w:szCs w:val="20"/>
              </w:rPr>
            </w:pPr>
            <w:r w:rsidRPr="00BA1D55">
              <w:rPr>
                <w:sz w:val="20"/>
                <w:szCs w:val="20"/>
              </w:rPr>
              <w:t>Przedsiębiorstwo  Usługowe Gospodarki Komunalnej Sp. z o.o.</w:t>
            </w:r>
          </w:p>
        </w:tc>
        <w:tc>
          <w:tcPr>
            <w:tcW w:w="1719" w:type="dxa"/>
          </w:tcPr>
          <w:p w:rsidR="00B1453A" w:rsidRPr="00BA1D55" w:rsidRDefault="00B1453A" w:rsidP="00BA1D55">
            <w:pPr>
              <w:jc w:val="center"/>
              <w:rPr>
                <w:sz w:val="20"/>
                <w:szCs w:val="20"/>
              </w:rPr>
            </w:pPr>
            <w:r w:rsidRPr="00BA1D55">
              <w:rPr>
                <w:sz w:val="20"/>
                <w:szCs w:val="20"/>
              </w:rPr>
              <w:t>2015-2017</w:t>
            </w:r>
          </w:p>
        </w:tc>
        <w:tc>
          <w:tcPr>
            <w:tcW w:w="1731" w:type="dxa"/>
          </w:tcPr>
          <w:p w:rsidR="00B1453A" w:rsidRPr="00BA1D55" w:rsidRDefault="002F000B" w:rsidP="00BA1D55">
            <w:pPr>
              <w:jc w:val="center"/>
              <w:rPr>
                <w:sz w:val="20"/>
                <w:szCs w:val="20"/>
              </w:rPr>
            </w:pPr>
            <w:r>
              <w:rPr>
                <w:sz w:val="20"/>
                <w:szCs w:val="20"/>
              </w:rPr>
              <w:t>12 000 000,00</w:t>
            </w:r>
          </w:p>
        </w:tc>
        <w:tc>
          <w:tcPr>
            <w:tcW w:w="1739" w:type="dxa"/>
          </w:tcPr>
          <w:p w:rsidR="00B1453A" w:rsidRPr="00BA1D55" w:rsidRDefault="00B1453A" w:rsidP="00BA1D55">
            <w:pPr>
              <w:jc w:val="center"/>
              <w:rPr>
                <w:sz w:val="20"/>
                <w:szCs w:val="20"/>
              </w:rPr>
            </w:pPr>
            <w:r w:rsidRPr="00BA1D55">
              <w:rPr>
                <w:sz w:val="20"/>
                <w:szCs w:val="20"/>
              </w:rPr>
              <w:t xml:space="preserve">Środki unijne, POIŚ 2014-2020, środki </w:t>
            </w:r>
            <w:proofErr w:type="spellStart"/>
            <w:r w:rsidRPr="00BA1D55">
              <w:rPr>
                <w:sz w:val="20"/>
                <w:szCs w:val="20"/>
              </w:rPr>
              <w:t>NFOŚiGW</w:t>
            </w:r>
            <w:proofErr w:type="spellEnd"/>
            <w:r w:rsidRPr="00BA1D55">
              <w:rPr>
                <w:sz w:val="20"/>
                <w:szCs w:val="20"/>
              </w:rPr>
              <w:t xml:space="preserve">, EFRR, PRPW, </w:t>
            </w:r>
            <w:proofErr w:type="spellStart"/>
            <w:r w:rsidRPr="00BA1D55">
              <w:rPr>
                <w:sz w:val="20"/>
                <w:szCs w:val="20"/>
              </w:rPr>
              <w:t>WFOŚiGW</w:t>
            </w:r>
            <w:proofErr w:type="spellEnd"/>
          </w:p>
        </w:tc>
        <w:tc>
          <w:tcPr>
            <w:tcW w:w="1920" w:type="dxa"/>
          </w:tcPr>
          <w:p w:rsidR="00B1453A" w:rsidRPr="00BA1D55" w:rsidRDefault="00B1453A" w:rsidP="00BA1D55">
            <w:pPr>
              <w:jc w:val="center"/>
              <w:rPr>
                <w:sz w:val="20"/>
                <w:szCs w:val="20"/>
              </w:rPr>
            </w:pPr>
            <w:r w:rsidRPr="00BA1D55">
              <w:rPr>
                <w:sz w:val="20"/>
                <w:szCs w:val="20"/>
              </w:rPr>
              <w:t>Zużycie paliwa na jednostkę wytworzonej energii</w:t>
            </w:r>
          </w:p>
        </w:tc>
      </w:tr>
      <w:tr w:rsidR="00B1453A" w:rsidRPr="005A10A1">
        <w:tc>
          <w:tcPr>
            <w:tcW w:w="466" w:type="dxa"/>
          </w:tcPr>
          <w:p w:rsidR="00B1453A" w:rsidRPr="00BA1D55" w:rsidRDefault="00B1453A" w:rsidP="00D45D2D">
            <w:pPr>
              <w:rPr>
                <w:b/>
                <w:bCs/>
                <w:sz w:val="20"/>
                <w:szCs w:val="20"/>
              </w:rPr>
            </w:pPr>
            <w:r w:rsidRPr="00BA1D55">
              <w:rPr>
                <w:b/>
                <w:bCs/>
                <w:sz w:val="20"/>
                <w:szCs w:val="20"/>
              </w:rPr>
              <w:t>9.</w:t>
            </w:r>
          </w:p>
        </w:tc>
        <w:tc>
          <w:tcPr>
            <w:tcW w:w="2994" w:type="dxa"/>
          </w:tcPr>
          <w:p w:rsidR="00B1453A" w:rsidRPr="00BA1D55" w:rsidRDefault="00B1453A" w:rsidP="00BA1D55">
            <w:pPr>
              <w:spacing w:after="200" w:line="276" w:lineRule="auto"/>
              <w:rPr>
                <w:sz w:val="20"/>
                <w:szCs w:val="20"/>
              </w:rPr>
            </w:pPr>
            <w:r w:rsidRPr="00BA1D55">
              <w:rPr>
                <w:sz w:val="20"/>
                <w:szCs w:val="20"/>
              </w:rPr>
              <w:t>Ogrzewanie w świetlicy Kanigowo</w:t>
            </w:r>
          </w:p>
        </w:tc>
        <w:tc>
          <w:tcPr>
            <w:tcW w:w="1700" w:type="dxa"/>
          </w:tcPr>
          <w:p w:rsidR="00B1453A" w:rsidRPr="00BA1D55" w:rsidRDefault="00B1453A" w:rsidP="00BA1D55">
            <w:pPr>
              <w:jc w:val="center"/>
              <w:rPr>
                <w:sz w:val="20"/>
                <w:szCs w:val="20"/>
              </w:rPr>
            </w:pPr>
            <w:r w:rsidRPr="00BA1D55">
              <w:rPr>
                <w:sz w:val="20"/>
                <w:szCs w:val="20"/>
              </w:rPr>
              <w:t>2.2</w:t>
            </w:r>
          </w:p>
        </w:tc>
        <w:tc>
          <w:tcPr>
            <w:tcW w:w="1725" w:type="dxa"/>
          </w:tcPr>
          <w:p w:rsidR="00B1453A" w:rsidRPr="00BA1D55" w:rsidRDefault="00B1453A" w:rsidP="00BA1D55">
            <w:pPr>
              <w:jc w:val="center"/>
              <w:rPr>
                <w:sz w:val="20"/>
                <w:szCs w:val="20"/>
              </w:rPr>
            </w:pPr>
            <w:r w:rsidRPr="00BA1D55">
              <w:rPr>
                <w:sz w:val="20"/>
                <w:szCs w:val="20"/>
              </w:rPr>
              <w:t>Miejski Ośrodek Pomocy Społecznej</w:t>
            </w:r>
          </w:p>
        </w:tc>
        <w:tc>
          <w:tcPr>
            <w:tcW w:w="1719" w:type="dxa"/>
          </w:tcPr>
          <w:p w:rsidR="00B1453A" w:rsidRPr="00BA1D55" w:rsidRDefault="00B1453A" w:rsidP="00BA1D55">
            <w:pPr>
              <w:jc w:val="center"/>
              <w:rPr>
                <w:sz w:val="22"/>
                <w:szCs w:val="22"/>
              </w:rPr>
            </w:pPr>
            <w:r w:rsidRPr="00BA1D55">
              <w:rPr>
                <w:sz w:val="20"/>
                <w:szCs w:val="20"/>
              </w:rPr>
              <w:t>2015-20</w:t>
            </w:r>
            <w:r w:rsidR="00C6358C">
              <w:rPr>
                <w:sz w:val="20"/>
                <w:szCs w:val="20"/>
              </w:rPr>
              <w:t>18</w:t>
            </w:r>
          </w:p>
        </w:tc>
        <w:tc>
          <w:tcPr>
            <w:tcW w:w="1731" w:type="dxa"/>
          </w:tcPr>
          <w:p w:rsidR="00B1453A" w:rsidRPr="00BA1D55" w:rsidRDefault="006F7C5D" w:rsidP="00BA1D55">
            <w:pPr>
              <w:jc w:val="center"/>
              <w:rPr>
                <w:sz w:val="20"/>
                <w:szCs w:val="20"/>
              </w:rPr>
            </w:pPr>
            <w:r>
              <w:rPr>
                <w:sz w:val="20"/>
                <w:szCs w:val="20"/>
              </w:rPr>
              <w:t>65</w:t>
            </w:r>
            <w:r w:rsidR="002F000B">
              <w:rPr>
                <w:sz w:val="20"/>
                <w:szCs w:val="20"/>
              </w:rPr>
              <w:t xml:space="preserve"> 000,00</w:t>
            </w:r>
          </w:p>
        </w:tc>
        <w:tc>
          <w:tcPr>
            <w:tcW w:w="1739" w:type="dxa"/>
          </w:tcPr>
          <w:p w:rsidR="00B1453A" w:rsidRPr="00BA1D55" w:rsidRDefault="00B1453A" w:rsidP="00BA1D55">
            <w:pPr>
              <w:jc w:val="center"/>
              <w:rPr>
                <w:sz w:val="20"/>
                <w:szCs w:val="20"/>
              </w:rPr>
            </w:pPr>
            <w:r w:rsidRPr="00BA1D55">
              <w:rPr>
                <w:sz w:val="20"/>
                <w:szCs w:val="20"/>
              </w:rPr>
              <w:t>Środki własne</w:t>
            </w:r>
          </w:p>
        </w:tc>
        <w:tc>
          <w:tcPr>
            <w:tcW w:w="1920" w:type="dxa"/>
          </w:tcPr>
          <w:p w:rsidR="00B1453A" w:rsidRPr="00BA1D55" w:rsidRDefault="00B1453A" w:rsidP="00BA1D55">
            <w:pPr>
              <w:jc w:val="center"/>
              <w:rPr>
                <w:sz w:val="20"/>
                <w:szCs w:val="20"/>
              </w:rPr>
            </w:pPr>
            <w:r w:rsidRPr="00BA1D55">
              <w:rPr>
                <w:sz w:val="20"/>
                <w:szCs w:val="20"/>
              </w:rPr>
              <w:t>Zużycie paliwa na jednostkę wytworzonej energii</w:t>
            </w:r>
          </w:p>
        </w:tc>
      </w:tr>
      <w:tr w:rsidR="00B1453A" w:rsidRPr="005A10A1">
        <w:tc>
          <w:tcPr>
            <w:tcW w:w="466" w:type="dxa"/>
          </w:tcPr>
          <w:p w:rsidR="00B1453A" w:rsidRPr="00BA1D55" w:rsidRDefault="00B1453A" w:rsidP="00D45D2D">
            <w:pPr>
              <w:rPr>
                <w:b/>
                <w:bCs/>
                <w:sz w:val="20"/>
                <w:szCs w:val="20"/>
              </w:rPr>
            </w:pPr>
            <w:r w:rsidRPr="00BA1D55">
              <w:rPr>
                <w:b/>
                <w:bCs/>
                <w:sz w:val="20"/>
                <w:szCs w:val="20"/>
              </w:rPr>
              <w:t>10.</w:t>
            </w:r>
          </w:p>
        </w:tc>
        <w:tc>
          <w:tcPr>
            <w:tcW w:w="2994" w:type="dxa"/>
          </w:tcPr>
          <w:p w:rsidR="00B1453A" w:rsidRPr="00BA1D55" w:rsidRDefault="00B1453A" w:rsidP="00BA1D55">
            <w:pPr>
              <w:spacing w:after="200" w:line="276" w:lineRule="auto"/>
              <w:rPr>
                <w:sz w:val="20"/>
                <w:szCs w:val="20"/>
              </w:rPr>
            </w:pPr>
            <w:r w:rsidRPr="00BA1D55">
              <w:rPr>
                <w:sz w:val="20"/>
                <w:szCs w:val="20"/>
              </w:rPr>
              <w:t>Renowacja  budynku przy ul. Kolejowej 5</w:t>
            </w:r>
          </w:p>
        </w:tc>
        <w:tc>
          <w:tcPr>
            <w:tcW w:w="1700" w:type="dxa"/>
          </w:tcPr>
          <w:p w:rsidR="00B1453A" w:rsidRPr="00BA1D55" w:rsidRDefault="00B1453A" w:rsidP="00BA1D55">
            <w:pPr>
              <w:jc w:val="center"/>
              <w:rPr>
                <w:sz w:val="20"/>
                <w:szCs w:val="20"/>
              </w:rPr>
            </w:pPr>
            <w:r w:rsidRPr="00BA1D55">
              <w:rPr>
                <w:sz w:val="20"/>
                <w:szCs w:val="20"/>
              </w:rPr>
              <w:t>2.3</w:t>
            </w:r>
          </w:p>
        </w:tc>
        <w:tc>
          <w:tcPr>
            <w:tcW w:w="1725" w:type="dxa"/>
          </w:tcPr>
          <w:p w:rsidR="00B1453A" w:rsidRPr="00BA1D55" w:rsidRDefault="00B1453A" w:rsidP="00BA1D55">
            <w:pPr>
              <w:jc w:val="center"/>
              <w:rPr>
                <w:sz w:val="20"/>
                <w:szCs w:val="20"/>
              </w:rPr>
            </w:pPr>
            <w:r w:rsidRPr="00BA1D55">
              <w:rPr>
                <w:sz w:val="20"/>
                <w:szCs w:val="20"/>
              </w:rPr>
              <w:t>Miejski Ośrodek Pomocy Społecznej</w:t>
            </w:r>
          </w:p>
        </w:tc>
        <w:tc>
          <w:tcPr>
            <w:tcW w:w="1719" w:type="dxa"/>
          </w:tcPr>
          <w:p w:rsidR="00B1453A" w:rsidRPr="00BA1D55" w:rsidRDefault="00486DAF" w:rsidP="00BA1D55">
            <w:pPr>
              <w:jc w:val="center"/>
              <w:rPr>
                <w:sz w:val="22"/>
                <w:szCs w:val="22"/>
              </w:rPr>
            </w:pPr>
            <w:r>
              <w:rPr>
                <w:sz w:val="20"/>
                <w:szCs w:val="20"/>
              </w:rPr>
              <w:t>2017</w:t>
            </w:r>
            <w:r w:rsidR="00B1453A" w:rsidRPr="00BA1D55">
              <w:rPr>
                <w:sz w:val="20"/>
                <w:szCs w:val="20"/>
              </w:rPr>
              <w:t>-2020</w:t>
            </w:r>
          </w:p>
        </w:tc>
        <w:tc>
          <w:tcPr>
            <w:tcW w:w="1731" w:type="dxa"/>
          </w:tcPr>
          <w:p w:rsidR="00B1453A" w:rsidRPr="00BA1D55" w:rsidRDefault="00B1453A" w:rsidP="00BA1D55">
            <w:pPr>
              <w:jc w:val="center"/>
              <w:rPr>
                <w:sz w:val="20"/>
                <w:szCs w:val="20"/>
              </w:rPr>
            </w:pPr>
            <w:r w:rsidRPr="00BA1D55">
              <w:rPr>
                <w:sz w:val="20"/>
                <w:szCs w:val="20"/>
              </w:rPr>
              <w:t>500 000,00</w:t>
            </w:r>
          </w:p>
        </w:tc>
        <w:tc>
          <w:tcPr>
            <w:tcW w:w="1739" w:type="dxa"/>
          </w:tcPr>
          <w:p w:rsidR="00B1453A" w:rsidRPr="00BA1D55" w:rsidRDefault="00B1453A" w:rsidP="00BA1D55">
            <w:pPr>
              <w:jc w:val="center"/>
              <w:rPr>
                <w:sz w:val="20"/>
                <w:szCs w:val="20"/>
              </w:rPr>
            </w:pPr>
            <w:r w:rsidRPr="00BA1D55">
              <w:rPr>
                <w:sz w:val="20"/>
                <w:szCs w:val="20"/>
              </w:rPr>
              <w:t>Środki własne, fundusze unijne</w:t>
            </w:r>
          </w:p>
        </w:tc>
        <w:tc>
          <w:tcPr>
            <w:tcW w:w="1920" w:type="dxa"/>
          </w:tcPr>
          <w:p w:rsidR="00B1453A" w:rsidRPr="00BA1D55" w:rsidRDefault="00B1453A" w:rsidP="00BA1D55">
            <w:pPr>
              <w:jc w:val="center"/>
              <w:rPr>
                <w:sz w:val="20"/>
                <w:szCs w:val="20"/>
              </w:rPr>
            </w:pPr>
            <w:r w:rsidRPr="00BA1D55">
              <w:rPr>
                <w:sz w:val="20"/>
                <w:szCs w:val="20"/>
              </w:rPr>
              <w:t>Powierzchnia wyremontowanych elewacji</w:t>
            </w:r>
          </w:p>
        </w:tc>
      </w:tr>
      <w:tr w:rsidR="00B1453A" w:rsidRPr="005A10A1">
        <w:tc>
          <w:tcPr>
            <w:tcW w:w="466" w:type="dxa"/>
          </w:tcPr>
          <w:p w:rsidR="00B1453A" w:rsidRPr="00BA1D55" w:rsidRDefault="00B1453A" w:rsidP="00D45D2D">
            <w:pPr>
              <w:rPr>
                <w:b/>
                <w:bCs/>
                <w:sz w:val="20"/>
                <w:szCs w:val="20"/>
              </w:rPr>
            </w:pPr>
            <w:r w:rsidRPr="00BA1D55">
              <w:rPr>
                <w:b/>
                <w:bCs/>
                <w:sz w:val="20"/>
                <w:szCs w:val="20"/>
              </w:rPr>
              <w:t>11.</w:t>
            </w:r>
          </w:p>
        </w:tc>
        <w:tc>
          <w:tcPr>
            <w:tcW w:w="2994" w:type="dxa"/>
          </w:tcPr>
          <w:p w:rsidR="00B1453A" w:rsidRPr="00BA1D55" w:rsidRDefault="00B1453A" w:rsidP="00BA1D55">
            <w:pPr>
              <w:spacing w:after="200" w:line="276" w:lineRule="auto"/>
              <w:rPr>
                <w:sz w:val="20"/>
                <w:szCs w:val="20"/>
              </w:rPr>
            </w:pPr>
            <w:r w:rsidRPr="00BA1D55">
              <w:rPr>
                <w:sz w:val="20"/>
                <w:szCs w:val="20"/>
              </w:rPr>
              <w:t>Rozbudowa Szpitala, w tym: Instalacja wentylacji mechanicznej wraz z odzyskiem ciepła</w:t>
            </w:r>
          </w:p>
        </w:tc>
        <w:tc>
          <w:tcPr>
            <w:tcW w:w="1700" w:type="dxa"/>
          </w:tcPr>
          <w:p w:rsidR="00B1453A" w:rsidRPr="00BA1D55" w:rsidRDefault="00B1453A" w:rsidP="00BA1D55">
            <w:pPr>
              <w:jc w:val="center"/>
              <w:rPr>
                <w:sz w:val="20"/>
                <w:szCs w:val="20"/>
              </w:rPr>
            </w:pPr>
            <w:r w:rsidRPr="00BA1D55">
              <w:rPr>
                <w:sz w:val="20"/>
                <w:szCs w:val="20"/>
              </w:rPr>
              <w:t>2.2</w:t>
            </w:r>
          </w:p>
        </w:tc>
        <w:tc>
          <w:tcPr>
            <w:tcW w:w="1725" w:type="dxa"/>
          </w:tcPr>
          <w:p w:rsidR="00B1453A" w:rsidRPr="00BA1D55" w:rsidRDefault="00B1453A" w:rsidP="00BA1D55">
            <w:pPr>
              <w:jc w:val="center"/>
              <w:rPr>
                <w:sz w:val="20"/>
                <w:szCs w:val="20"/>
              </w:rPr>
            </w:pPr>
            <w:r w:rsidRPr="00BA1D55">
              <w:rPr>
                <w:sz w:val="20"/>
                <w:szCs w:val="20"/>
              </w:rPr>
              <w:t>Zespół Opieki Zdrowotnej w Nidzicy</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B1453A" w:rsidP="00BA1D55">
            <w:pPr>
              <w:jc w:val="center"/>
              <w:rPr>
                <w:sz w:val="20"/>
                <w:szCs w:val="20"/>
              </w:rPr>
            </w:pPr>
            <w:r w:rsidRPr="00BA1D55">
              <w:rPr>
                <w:sz w:val="20"/>
                <w:szCs w:val="20"/>
              </w:rPr>
              <w:t>13 443 682,00</w:t>
            </w:r>
          </w:p>
        </w:tc>
        <w:tc>
          <w:tcPr>
            <w:tcW w:w="1739" w:type="dxa"/>
          </w:tcPr>
          <w:p w:rsidR="00B1453A" w:rsidRPr="00BA1D55" w:rsidRDefault="00B1453A" w:rsidP="00BA1D55">
            <w:pPr>
              <w:jc w:val="center"/>
              <w:rPr>
                <w:sz w:val="20"/>
                <w:szCs w:val="20"/>
              </w:rPr>
            </w:pPr>
            <w:r w:rsidRPr="00BA1D55">
              <w:rPr>
                <w:sz w:val="20"/>
                <w:szCs w:val="20"/>
              </w:rPr>
              <w:t>Fundusze norweskie, środki unijne, RPO</w:t>
            </w:r>
          </w:p>
        </w:tc>
        <w:tc>
          <w:tcPr>
            <w:tcW w:w="1920" w:type="dxa"/>
          </w:tcPr>
          <w:p w:rsidR="00B1453A" w:rsidRPr="00BA1D55" w:rsidRDefault="00B1453A" w:rsidP="00BA1D55">
            <w:pPr>
              <w:jc w:val="center"/>
              <w:rPr>
                <w:sz w:val="20"/>
                <w:szCs w:val="20"/>
              </w:rPr>
            </w:pPr>
            <w:r w:rsidRPr="00BA1D55">
              <w:rPr>
                <w:sz w:val="20"/>
                <w:szCs w:val="20"/>
              </w:rPr>
              <w:t>Spadek zapotrzebowania na energię</w:t>
            </w:r>
          </w:p>
        </w:tc>
      </w:tr>
      <w:tr w:rsidR="00B1453A" w:rsidRPr="005A10A1">
        <w:tc>
          <w:tcPr>
            <w:tcW w:w="466" w:type="dxa"/>
          </w:tcPr>
          <w:p w:rsidR="00B1453A" w:rsidRPr="00BA1D55" w:rsidRDefault="00B1453A" w:rsidP="00D45D2D">
            <w:pPr>
              <w:rPr>
                <w:b/>
                <w:bCs/>
                <w:sz w:val="20"/>
                <w:szCs w:val="20"/>
              </w:rPr>
            </w:pPr>
            <w:r w:rsidRPr="00BA1D55">
              <w:rPr>
                <w:b/>
                <w:bCs/>
                <w:sz w:val="20"/>
                <w:szCs w:val="20"/>
              </w:rPr>
              <w:t>12.</w:t>
            </w:r>
          </w:p>
        </w:tc>
        <w:tc>
          <w:tcPr>
            <w:tcW w:w="2994" w:type="dxa"/>
          </w:tcPr>
          <w:p w:rsidR="00B1453A" w:rsidRPr="00BA1D55" w:rsidRDefault="00B1453A" w:rsidP="00BA1D55">
            <w:pPr>
              <w:spacing w:after="200" w:line="276" w:lineRule="auto"/>
              <w:rPr>
                <w:sz w:val="20"/>
                <w:szCs w:val="20"/>
              </w:rPr>
            </w:pPr>
            <w:r w:rsidRPr="00BA1D55">
              <w:rPr>
                <w:sz w:val="20"/>
                <w:szCs w:val="20"/>
              </w:rPr>
              <w:t xml:space="preserve">Zakup aparatu </w:t>
            </w:r>
            <w:proofErr w:type="spellStart"/>
            <w:r w:rsidRPr="00BA1D55">
              <w:rPr>
                <w:sz w:val="20"/>
                <w:szCs w:val="20"/>
              </w:rPr>
              <w:t>rtg</w:t>
            </w:r>
            <w:proofErr w:type="spellEnd"/>
            <w:r w:rsidRPr="00BA1D55">
              <w:rPr>
                <w:sz w:val="20"/>
                <w:szCs w:val="20"/>
              </w:rPr>
              <w:t xml:space="preserve"> do szpitala</w:t>
            </w:r>
          </w:p>
        </w:tc>
        <w:tc>
          <w:tcPr>
            <w:tcW w:w="1700" w:type="dxa"/>
          </w:tcPr>
          <w:p w:rsidR="00B1453A" w:rsidRPr="00BA1D55" w:rsidRDefault="00B1453A" w:rsidP="00BA1D55">
            <w:pPr>
              <w:jc w:val="center"/>
              <w:rPr>
                <w:sz w:val="20"/>
                <w:szCs w:val="20"/>
              </w:rPr>
            </w:pPr>
            <w:r w:rsidRPr="00BA1D55">
              <w:rPr>
                <w:sz w:val="20"/>
                <w:szCs w:val="20"/>
              </w:rPr>
              <w:t>2.2</w:t>
            </w:r>
          </w:p>
        </w:tc>
        <w:tc>
          <w:tcPr>
            <w:tcW w:w="1725" w:type="dxa"/>
          </w:tcPr>
          <w:p w:rsidR="00B1453A" w:rsidRPr="00BA1D55" w:rsidRDefault="00B1453A" w:rsidP="00BA1D55">
            <w:pPr>
              <w:jc w:val="center"/>
              <w:rPr>
                <w:sz w:val="20"/>
                <w:szCs w:val="20"/>
              </w:rPr>
            </w:pPr>
            <w:r w:rsidRPr="00BA1D55">
              <w:rPr>
                <w:sz w:val="20"/>
                <w:szCs w:val="20"/>
              </w:rPr>
              <w:t>Zespół Opieki Zdrowotnej w Nidzicy</w:t>
            </w:r>
          </w:p>
        </w:tc>
        <w:tc>
          <w:tcPr>
            <w:tcW w:w="1719" w:type="dxa"/>
          </w:tcPr>
          <w:p w:rsidR="00B1453A" w:rsidRPr="00BA1D55" w:rsidRDefault="00B1453A" w:rsidP="00BA1D55">
            <w:pPr>
              <w:jc w:val="center"/>
              <w:rPr>
                <w:sz w:val="20"/>
                <w:szCs w:val="20"/>
              </w:rPr>
            </w:pPr>
            <w:r w:rsidRPr="00BA1D55">
              <w:rPr>
                <w:sz w:val="20"/>
                <w:szCs w:val="20"/>
              </w:rPr>
              <w:t>2015-2019</w:t>
            </w:r>
          </w:p>
        </w:tc>
        <w:tc>
          <w:tcPr>
            <w:tcW w:w="1731" w:type="dxa"/>
          </w:tcPr>
          <w:p w:rsidR="00B1453A" w:rsidRPr="00BA1D55" w:rsidRDefault="00B1453A" w:rsidP="00BA1D55">
            <w:pPr>
              <w:jc w:val="center"/>
              <w:rPr>
                <w:sz w:val="20"/>
                <w:szCs w:val="20"/>
              </w:rPr>
            </w:pPr>
            <w:r w:rsidRPr="00BA1D55">
              <w:rPr>
                <w:sz w:val="20"/>
                <w:szCs w:val="20"/>
              </w:rPr>
              <w:t>234 750,00</w:t>
            </w:r>
          </w:p>
        </w:tc>
        <w:tc>
          <w:tcPr>
            <w:tcW w:w="1739" w:type="dxa"/>
          </w:tcPr>
          <w:p w:rsidR="00B1453A" w:rsidRPr="00BA1D55" w:rsidRDefault="00B1453A" w:rsidP="00BA1D55">
            <w:pPr>
              <w:jc w:val="center"/>
              <w:rPr>
                <w:sz w:val="20"/>
                <w:szCs w:val="20"/>
              </w:rPr>
            </w:pPr>
            <w:r w:rsidRPr="00BA1D55">
              <w:rPr>
                <w:sz w:val="20"/>
                <w:szCs w:val="20"/>
              </w:rPr>
              <w:t>Pożyczka z Agencji Rozwoju Przemysłu S.A.</w:t>
            </w:r>
          </w:p>
        </w:tc>
        <w:tc>
          <w:tcPr>
            <w:tcW w:w="1920" w:type="dxa"/>
          </w:tcPr>
          <w:p w:rsidR="00B1453A" w:rsidRPr="00BA1D55" w:rsidRDefault="00B1453A" w:rsidP="00BA1D55">
            <w:pPr>
              <w:jc w:val="center"/>
              <w:rPr>
                <w:sz w:val="20"/>
                <w:szCs w:val="20"/>
              </w:rPr>
            </w:pPr>
            <w:r w:rsidRPr="00BA1D55">
              <w:rPr>
                <w:sz w:val="20"/>
                <w:szCs w:val="20"/>
              </w:rPr>
              <w:t>Zmiana zapotrzebowania na energię</w:t>
            </w:r>
          </w:p>
        </w:tc>
      </w:tr>
      <w:tr w:rsidR="00B1453A" w:rsidRPr="005A10A1">
        <w:tc>
          <w:tcPr>
            <w:tcW w:w="466" w:type="dxa"/>
          </w:tcPr>
          <w:p w:rsidR="00B1453A" w:rsidRPr="00BA1D55" w:rsidRDefault="00B1453A" w:rsidP="00D45D2D">
            <w:pPr>
              <w:rPr>
                <w:b/>
                <w:bCs/>
                <w:sz w:val="20"/>
                <w:szCs w:val="20"/>
              </w:rPr>
            </w:pPr>
            <w:r w:rsidRPr="00BA1D55">
              <w:rPr>
                <w:b/>
                <w:bCs/>
                <w:sz w:val="20"/>
                <w:szCs w:val="20"/>
              </w:rPr>
              <w:t>13.</w:t>
            </w:r>
          </w:p>
        </w:tc>
        <w:tc>
          <w:tcPr>
            <w:tcW w:w="2994" w:type="dxa"/>
          </w:tcPr>
          <w:p w:rsidR="00B1453A" w:rsidRPr="00BA1D55" w:rsidRDefault="00B1453A" w:rsidP="00BA1D55">
            <w:pPr>
              <w:spacing w:after="200" w:line="276" w:lineRule="auto"/>
              <w:rPr>
                <w:sz w:val="20"/>
                <w:szCs w:val="20"/>
              </w:rPr>
            </w:pPr>
            <w:r w:rsidRPr="00BA1D55">
              <w:rPr>
                <w:sz w:val="20"/>
                <w:szCs w:val="20"/>
              </w:rPr>
              <w:t>Remont bloku operacyjnego, w tym: Instalacja wentylacji mechanicznej wraz z odzyskiem ciepła</w:t>
            </w:r>
          </w:p>
        </w:tc>
        <w:tc>
          <w:tcPr>
            <w:tcW w:w="1700" w:type="dxa"/>
          </w:tcPr>
          <w:p w:rsidR="00B1453A" w:rsidRPr="00BA1D55" w:rsidRDefault="00B1453A" w:rsidP="00BA1D55">
            <w:pPr>
              <w:jc w:val="center"/>
              <w:rPr>
                <w:sz w:val="20"/>
                <w:szCs w:val="20"/>
              </w:rPr>
            </w:pPr>
            <w:r w:rsidRPr="00BA1D55">
              <w:rPr>
                <w:sz w:val="20"/>
                <w:szCs w:val="20"/>
              </w:rPr>
              <w:t>2.2</w:t>
            </w:r>
          </w:p>
        </w:tc>
        <w:tc>
          <w:tcPr>
            <w:tcW w:w="1725" w:type="dxa"/>
          </w:tcPr>
          <w:p w:rsidR="00B1453A" w:rsidRPr="00BA1D55" w:rsidRDefault="00B1453A" w:rsidP="00BA1D55">
            <w:pPr>
              <w:jc w:val="center"/>
              <w:rPr>
                <w:sz w:val="20"/>
                <w:szCs w:val="20"/>
              </w:rPr>
            </w:pPr>
            <w:r w:rsidRPr="00BA1D55">
              <w:rPr>
                <w:sz w:val="20"/>
                <w:szCs w:val="20"/>
              </w:rPr>
              <w:t>Zespół Opieki Zdrowotnej w Nidzicy</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B1453A" w:rsidP="00BA1D55">
            <w:pPr>
              <w:jc w:val="center"/>
              <w:rPr>
                <w:sz w:val="20"/>
                <w:szCs w:val="20"/>
              </w:rPr>
            </w:pPr>
            <w:r w:rsidRPr="00BA1D55">
              <w:rPr>
                <w:sz w:val="20"/>
                <w:szCs w:val="20"/>
              </w:rPr>
              <w:t>2 000 000,00</w:t>
            </w:r>
          </w:p>
        </w:tc>
        <w:tc>
          <w:tcPr>
            <w:tcW w:w="1739" w:type="dxa"/>
          </w:tcPr>
          <w:p w:rsidR="00B1453A" w:rsidRPr="00BA1D55" w:rsidRDefault="00B1453A" w:rsidP="00BA1D55">
            <w:pPr>
              <w:jc w:val="center"/>
              <w:rPr>
                <w:sz w:val="20"/>
                <w:szCs w:val="20"/>
              </w:rPr>
            </w:pPr>
            <w:r w:rsidRPr="00BA1D55">
              <w:rPr>
                <w:sz w:val="20"/>
                <w:szCs w:val="20"/>
              </w:rPr>
              <w:t>UE, dotacje</w:t>
            </w:r>
          </w:p>
        </w:tc>
        <w:tc>
          <w:tcPr>
            <w:tcW w:w="1920" w:type="dxa"/>
          </w:tcPr>
          <w:p w:rsidR="00B1453A" w:rsidRPr="00BA1D55" w:rsidRDefault="00B1453A" w:rsidP="00BA1D55">
            <w:pPr>
              <w:jc w:val="center"/>
              <w:rPr>
                <w:sz w:val="20"/>
                <w:szCs w:val="20"/>
              </w:rPr>
            </w:pPr>
            <w:r w:rsidRPr="00BA1D55">
              <w:rPr>
                <w:sz w:val="20"/>
                <w:szCs w:val="20"/>
              </w:rPr>
              <w:t>Spadek zapotrzebowania na energię</w:t>
            </w:r>
          </w:p>
        </w:tc>
      </w:tr>
      <w:tr w:rsidR="00B1453A" w:rsidRPr="005A10A1">
        <w:tc>
          <w:tcPr>
            <w:tcW w:w="466" w:type="dxa"/>
          </w:tcPr>
          <w:p w:rsidR="00B1453A" w:rsidRPr="00BA1D55" w:rsidRDefault="00B1453A" w:rsidP="00D45D2D">
            <w:pPr>
              <w:rPr>
                <w:b/>
                <w:bCs/>
                <w:sz w:val="20"/>
                <w:szCs w:val="20"/>
              </w:rPr>
            </w:pPr>
            <w:r w:rsidRPr="00BA1D55">
              <w:rPr>
                <w:b/>
                <w:bCs/>
                <w:sz w:val="20"/>
                <w:szCs w:val="20"/>
              </w:rPr>
              <w:t>14.</w:t>
            </w:r>
          </w:p>
        </w:tc>
        <w:tc>
          <w:tcPr>
            <w:tcW w:w="2994" w:type="dxa"/>
          </w:tcPr>
          <w:p w:rsidR="00B1453A" w:rsidRPr="00BA1D55" w:rsidRDefault="00B1453A" w:rsidP="00BA1D55">
            <w:pPr>
              <w:spacing w:after="200" w:line="276" w:lineRule="auto"/>
              <w:rPr>
                <w:sz w:val="20"/>
                <w:szCs w:val="20"/>
              </w:rPr>
            </w:pPr>
            <w:r w:rsidRPr="00BA1D55">
              <w:rPr>
                <w:sz w:val="20"/>
                <w:szCs w:val="20"/>
              </w:rPr>
              <w:t>Kompleksowe działania termo modernizacyjne budynku szpitala w Nidzicy, Remont dachu wraz z wykonaniem projektu</w:t>
            </w:r>
          </w:p>
        </w:tc>
        <w:tc>
          <w:tcPr>
            <w:tcW w:w="1700" w:type="dxa"/>
          </w:tcPr>
          <w:p w:rsidR="00B1453A" w:rsidRPr="00BA1D55" w:rsidRDefault="00B1453A" w:rsidP="00BA1D55">
            <w:pPr>
              <w:jc w:val="center"/>
              <w:rPr>
                <w:sz w:val="20"/>
                <w:szCs w:val="20"/>
              </w:rPr>
            </w:pPr>
            <w:r w:rsidRPr="00BA1D55">
              <w:rPr>
                <w:sz w:val="20"/>
                <w:szCs w:val="20"/>
              </w:rPr>
              <w:t>2.3</w:t>
            </w:r>
          </w:p>
        </w:tc>
        <w:tc>
          <w:tcPr>
            <w:tcW w:w="1725" w:type="dxa"/>
          </w:tcPr>
          <w:p w:rsidR="00B1453A" w:rsidRPr="00BA1D55" w:rsidRDefault="00B1453A" w:rsidP="00BA1D55">
            <w:pPr>
              <w:jc w:val="center"/>
              <w:rPr>
                <w:sz w:val="20"/>
                <w:szCs w:val="20"/>
              </w:rPr>
            </w:pPr>
            <w:r w:rsidRPr="00BA1D55">
              <w:rPr>
                <w:sz w:val="20"/>
                <w:szCs w:val="20"/>
              </w:rPr>
              <w:t>Zespół Opieki Zdrowotnej w Nidzicy</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B1453A" w:rsidP="00BA1D55">
            <w:pPr>
              <w:jc w:val="center"/>
              <w:rPr>
                <w:sz w:val="20"/>
                <w:szCs w:val="20"/>
              </w:rPr>
            </w:pPr>
            <w:r w:rsidRPr="00BA1D55">
              <w:rPr>
                <w:sz w:val="20"/>
                <w:szCs w:val="20"/>
              </w:rPr>
              <w:t>3 000 000,00</w:t>
            </w:r>
          </w:p>
        </w:tc>
        <w:tc>
          <w:tcPr>
            <w:tcW w:w="1739" w:type="dxa"/>
          </w:tcPr>
          <w:p w:rsidR="00B1453A" w:rsidRPr="00BA1D55" w:rsidRDefault="00B1453A" w:rsidP="00BA1D55">
            <w:pPr>
              <w:jc w:val="center"/>
              <w:rPr>
                <w:sz w:val="20"/>
                <w:szCs w:val="20"/>
              </w:rPr>
            </w:pPr>
            <w:r w:rsidRPr="00BA1D55">
              <w:rPr>
                <w:sz w:val="20"/>
                <w:szCs w:val="20"/>
              </w:rPr>
              <w:t xml:space="preserve">UE, </w:t>
            </w:r>
            <w:proofErr w:type="spellStart"/>
            <w:r w:rsidRPr="00BA1D55">
              <w:rPr>
                <w:sz w:val="20"/>
                <w:szCs w:val="20"/>
              </w:rPr>
              <w:t>WFOŚiGW</w:t>
            </w:r>
            <w:proofErr w:type="spellEnd"/>
          </w:p>
        </w:tc>
        <w:tc>
          <w:tcPr>
            <w:tcW w:w="1920" w:type="dxa"/>
          </w:tcPr>
          <w:p w:rsidR="00B1453A" w:rsidRPr="00BA1D55" w:rsidRDefault="00B1453A" w:rsidP="00BA1D55">
            <w:pPr>
              <w:jc w:val="center"/>
              <w:rPr>
                <w:sz w:val="20"/>
                <w:szCs w:val="20"/>
              </w:rPr>
            </w:pPr>
            <w:r w:rsidRPr="00BA1D55">
              <w:rPr>
                <w:sz w:val="20"/>
                <w:szCs w:val="20"/>
              </w:rPr>
              <w:t>Spadek zapotrzebowania na energię</w:t>
            </w:r>
          </w:p>
        </w:tc>
      </w:tr>
      <w:tr w:rsidR="00B1453A" w:rsidRPr="005A10A1">
        <w:tc>
          <w:tcPr>
            <w:tcW w:w="466" w:type="dxa"/>
          </w:tcPr>
          <w:p w:rsidR="00B1453A" w:rsidRPr="00BA1D55" w:rsidRDefault="00B1453A" w:rsidP="00D45D2D">
            <w:pPr>
              <w:rPr>
                <w:b/>
                <w:bCs/>
                <w:sz w:val="20"/>
                <w:szCs w:val="20"/>
              </w:rPr>
            </w:pPr>
            <w:r w:rsidRPr="00BA1D55">
              <w:rPr>
                <w:b/>
                <w:bCs/>
                <w:sz w:val="20"/>
                <w:szCs w:val="20"/>
              </w:rPr>
              <w:t>15.</w:t>
            </w:r>
          </w:p>
        </w:tc>
        <w:tc>
          <w:tcPr>
            <w:tcW w:w="2994" w:type="dxa"/>
          </w:tcPr>
          <w:p w:rsidR="00B1453A" w:rsidRPr="00BA1D55" w:rsidRDefault="00B1453A" w:rsidP="00D45D2D">
            <w:pPr>
              <w:rPr>
                <w:sz w:val="20"/>
                <w:szCs w:val="20"/>
              </w:rPr>
            </w:pPr>
            <w:r w:rsidRPr="00BA1D55">
              <w:rPr>
                <w:sz w:val="20"/>
                <w:szCs w:val="20"/>
              </w:rPr>
              <w:t>Termomodernizacja budynków na terenie gminy Nidzica</w:t>
            </w:r>
          </w:p>
        </w:tc>
        <w:tc>
          <w:tcPr>
            <w:tcW w:w="1700" w:type="dxa"/>
          </w:tcPr>
          <w:p w:rsidR="00B1453A" w:rsidRPr="00BA1D55" w:rsidRDefault="00B1453A" w:rsidP="00BA1D55">
            <w:pPr>
              <w:jc w:val="center"/>
              <w:rPr>
                <w:sz w:val="20"/>
                <w:szCs w:val="20"/>
              </w:rPr>
            </w:pPr>
            <w:r w:rsidRPr="00BA1D55">
              <w:rPr>
                <w:sz w:val="20"/>
                <w:szCs w:val="20"/>
              </w:rPr>
              <w:t>2.3</w:t>
            </w:r>
          </w:p>
        </w:tc>
        <w:tc>
          <w:tcPr>
            <w:tcW w:w="1725" w:type="dxa"/>
          </w:tcPr>
          <w:p w:rsidR="00B1453A" w:rsidRPr="00BA1D55" w:rsidRDefault="002F000B" w:rsidP="00BA1D55">
            <w:pPr>
              <w:jc w:val="center"/>
              <w:rPr>
                <w:sz w:val="20"/>
                <w:szCs w:val="20"/>
              </w:rPr>
            </w:pPr>
            <w:r>
              <w:rPr>
                <w:sz w:val="20"/>
                <w:szCs w:val="20"/>
              </w:rPr>
              <w:t xml:space="preserve">Przedsiębiorstwo Usługowe </w:t>
            </w:r>
            <w:r>
              <w:rPr>
                <w:sz w:val="20"/>
                <w:szCs w:val="20"/>
              </w:rPr>
              <w:lastRenderedPageBreak/>
              <w:t xml:space="preserve">Gospodarki Komunalnej </w:t>
            </w:r>
            <w:proofErr w:type="spellStart"/>
            <w:r>
              <w:rPr>
                <w:sz w:val="20"/>
                <w:szCs w:val="20"/>
              </w:rPr>
              <w:t>Sp.zo.o</w:t>
            </w:r>
            <w:proofErr w:type="spellEnd"/>
            <w:r>
              <w:rPr>
                <w:sz w:val="20"/>
                <w:szCs w:val="20"/>
              </w:rPr>
              <w:t>.</w:t>
            </w:r>
            <w:r w:rsidRPr="00BA1D55">
              <w:rPr>
                <w:sz w:val="20"/>
                <w:szCs w:val="20"/>
              </w:rPr>
              <w:t>, wspólnoty mieszkaniowe, zarządzający budynkami</w:t>
            </w:r>
          </w:p>
        </w:tc>
        <w:tc>
          <w:tcPr>
            <w:tcW w:w="1719" w:type="dxa"/>
          </w:tcPr>
          <w:p w:rsidR="00B1453A" w:rsidRPr="00BA1D55" w:rsidRDefault="00B1453A" w:rsidP="00BA1D55">
            <w:pPr>
              <w:jc w:val="center"/>
              <w:rPr>
                <w:sz w:val="22"/>
                <w:szCs w:val="22"/>
              </w:rPr>
            </w:pPr>
            <w:r w:rsidRPr="00BA1D55">
              <w:rPr>
                <w:sz w:val="20"/>
                <w:szCs w:val="20"/>
              </w:rPr>
              <w:lastRenderedPageBreak/>
              <w:t>2015-2020</w:t>
            </w:r>
          </w:p>
        </w:tc>
        <w:tc>
          <w:tcPr>
            <w:tcW w:w="1731" w:type="dxa"/>
          </w:tcPr>
          <w:p w:rsidR="00B1453A" w:rsidRPr="00BA1D55" w:rsidRDefault="002F000B" w:rsidP="00BA1D55">
            <w:pPr>
              <w:jc w:val="center"/>
              <w:rPr>
                <w:sz w:val="20"/>
                <w:szCs w:val="20"/>
              </w:rPr>
            </w:pPr>
            <w:r>
              <w:rPr>
                <w:sz w:val="20"/>
                <w:szCs w:val="20"/>
              </w:rPr>
              <w:t>500 000,00</w:t>
            </w:r>
          </w:p>
        </w:tc>
        <w:tc>
          <w:tcPr>
            <w:tcW w:w="1739" w:type="dxa"/>
          </w:tcPr>
          <w:p w:rsidR="00B1453A" w:rsidRPr="00BA1D55" w:rsidRDefault="00B1453A" w:rsidP="002F000B">
            <w:pPr>
              <w:jc w:val="center"/>
              <w:rPr>
                <w:sz w:val="20"/>
                <w:szCs w:val="20"/>
              </w:rPr>
            </w:pPr>
            <w:r w:rsidRPr="00BA1D55">
              <w:rPr>
                <w:sz w:val="20"/>
                <w:szCs w:val="20"/>
              </w:rPr>
              <w:t>Środki własne</w:t>
            </w:r>
            <w:r w:rsidR="002F000B">
              <w:rPr>
                <w:sz w:val="20"/>
                <w:szCs w:val="20"/>
              </w:rPr>
              <w:t xml:space="preserve"> inwestorów</w:t>
            </w:r>
            <w:r w:rsidRPr="00BA1D55">
              <w:rPr>
                <w:sz w:val="20"/>
                <w:szCs w:val="20"/>
              </w:rPr>
              <w:t xml:space="preserve">, </w:t>
            </w:r>
            <w:r w:rsidR="002F000B">
              <w:rPr>
                <w:sz w:val="20"/>
                <w:szCs w:val="20"/>
              </w:rPr>
              <w:lastRenderedPageBreak/>
              <w:t xml:space="preserve">środki </w:t>
            </w:r>
            <w:proofErr w:type="spellStart"/>
            <w:r w:rsidR="002F000B">
              <w:rPr>
                <w:sz w:val="20"/>
                <w:szCs w:val="20"/>
              </w:rPr>
              <w:t>POIiŚ</w:t>
            </w:r>
            <w:proofErr w:type="spellEnd"/>
            <w:r w:rsidR="002F000B">
              <w:rPr>
                <w:sz w:val="20"/>
                <w:szCs w:val="20"/>
              </w:rPr>
              <w:t xml:space="preserve">, BGK, RPO </w:t>
            </w:r>
            <w:proofErr w:type="spellStart"/>
            <w:r w:rsidR="002F000B">
              <w:rPr>
                <w:sz w:val="20"/>
                <w:szCs w:val="20"/>
              </w:rPr>
              <w:t>WiM</w:t>
            </w:r>
            <w:proofErr w:type="spellEnd"/>
            <w:r w:rsidR="002F000B">
              <w:rPr>
                <w:sz w:val="20"/>
                <w:szCs w:val="20"/>
              </w:rPr>
              <w:t xml:space="preserve">, </w:t>
            </w:r>
            <w:proofErr w:type="spellStart"/>
            <w:r w:rsidR="002F000B">
              <w:rPr>
                <w:sz w:val="20"/>
                <w:szCs w:val="20"/>
              </w:rPr>
              <w:t>WFOŚiGW</w:t>
            </w:r>
            <w:proofErr w:type="spellEnd"/>
            <w:r w:rsidR="002F000B">
              <w:rPr>
                <w:sz w:val="20"/>
                <w:szCs w:val="20"/>
              </w:rPr>
              <w:t xml:space="preserve">, </w:t>
            </w:r>
            <w:proofErr w:type="spellStart"/>
            <w:r w:rsidR="002F000B">
              <w:rPr>
                <w:sz w:val="20"/>
                <w:szCs w:val="20"/>
              </w:rPr>
              <w:t>NFOŚiGW</w:t>
            </w:r>
            <w:proofErr w:type="spellEnd"/>
          </w:p>
        </w:tc>
        <w:tc>
          <w:tcPr>
            <w:tcW w:w="1920" w:type="dxa"/>
          </w:tcPr>
          <w:p w:rsidR="00B1453A" w:rsidRPr="00BA1D55" w:rsidRDefault="00B1453A" w:rsidP="00BA1D55">
            <w:pPr>
              <w:jc w:val="center"/>
              <w:rPr>
                <w:sz w:val="20"/>
                <w:szCs w:val="20"/>
              </w:rPr>
            </w:pPr>
            <w:r w:rsidRPr="00BA1D55">
              <w:rPr>
                <w:sz w:val="20"/>
                <w:szCs w:val="20"/>
              </w:rPr>
              <w:lastRenderedPageBreak/>
              <w:t xml:space="preserve">Spadek zapotrzebowania na </w:t>
            </w:r>
            <w:r w:rsidRPr="00BA1D55">
              <w:rPr>
                <w:sz w:val="20"/>
                <w:szCs w:val="20"/>
              </w:rPr>
              <w:lastRenderedPageBreak/>
              <w:t>energię</w:t>
            </w:r>
          </w:p>
        </w:tc>
      </w:tr>
      <w:tr w:rsidR="00B1453A" w:rsidRPr="005A10A1">
        <w:tc>
          <w:tcPr>
            <w:tcW w:w="466" w:type="dxa"/>
          </w:tcPr>
          <w:p w:rsidR="00B1453A" w:rsidRPr="00BA1D55" w:rsidRDefault="00B1453A" w:rsidP="00D45D2D">
            <w:pPr>
              <w:rPr>
                <w:b/>
                <w:bCs/>
                <w:sz w:val="20"/>
                <w:szCs w:val="20"/>
              </w:rPr>
            </w:pPr>
            <w:r w:rsidRPr="00BA1D55">
              <w:rPr>
                <w:b/>
                <w:bCs/>
                <w:sz w:val="20"/>
                <w:szCs w:val="20"/>
              </w:rPr>
              <w:lastRenderedPageBreak/>
              <w:t>16.</w:t>
            </w:r>
          </w:p>
        </w:tc>
        <w:tc>
          <w:tcPr>
            <w:tcW w:w="2994" w:type="dxa"/>
          </w:tcPr>
          <w:p w:rsidR="00B1453A" w:rsidRPr="00BA1D55" w:rsidRDefault="00B1453A" w:rsidP="00D45D2D">
            <w:pPr>
              <w:rPr>
                <w:sz w:val="20"/>
                <w:szCs w:val="20"/>
              </w:rPr>
            </w:pPr>
            <w:r w:rsidRPr="00BA1D55">
              <w:rPr>
                <w:sz w:val="20"/>
                <w:szCs w:val="20"/>
              </w:rPr>
              <w:t>Modernizacja kotłowni (z kotłowni opalanej olejem na opalaną gazem ziemnym z doprowadzeniem gazu)</w:t>
            </w:r>
          </w:p>
        </w:tc>
        <w:tc>
          <w:tcPr>
            <w:tcW w:w="1700" w:type="dxa"/>
          </w:tcPr>
          <w:p w:rsidR="00B1453A" w:rsidRPr="00BA1D55" w:rsidRDefault="00B1453A" w:rsidP="00BA1D55">
            <w:pPr>
              <w:jc w:val="center"/>
              <w:rPr>
                <w:sz w:val="20"/>
                <w:szCs w:val="20"/>
              </w:rPr>
            </w:pPr>
            <w:r w:rsidRPr="00BA1D55">
              <w:rPr>
                <w:sz w:val="20"/>
                <w:szCs w:val="20"/>
              </w:rPr>
              <w:t>2.2</w:t>
            </w:r>
          </w:p>
        </w:tc>
        <w:tc>
          <w:tcPr>
            <w:tcW w:w="1725" w:type="dxa"/>
          </w:tcPr>
          <w:p w:rsidR="00B1453A" w:rsidRPr="00BA1D55" w:rsidRDefault="00B73688" w:rsidP="00BA1D55">
            <w:pPr>
              <w:jc w:val="center"/>
              <w:rPr>
                <w:sz w:val="20"/>
                <w:szCs w:val="20"/>
              </w:rPr>
            </w:pPr>
            <w:r>
              <w:rPr>
                <w:sz w:val="20"/>
                <w:szCs w:val="20"/>
              </w:rPr>
              <w:t xml:space="preserve">Przedsiębiorstwo Usługowe Gospodarki Komunalnej </w:t>
            </w:r>
            <w:proofErr w:type="spellStart"/>
            <w:r>
              <w:rPr>
                <w:sz w:val="20"/>
                <w:szCs w:val="20"/>
              </w:rPr>
              <w:t>Sp.zo.o</w:t>
            </w:r>
            <w:proofErr w:type="spellEnd"/>
            <w:r>
              <w:rPr>
                <w:sz w:val="20"/>
                <w:szCs w:val="20"/>
              </w:rPr>
              <w:t>.</w:t>
            </w:r>
            <w:r w:rsidRPr="00BA1D55">
              <w:rPr>
                <w:sz w:val="20"/>
                <w:szCs w:val="20"/>
              </w:rPr>
              <w:t>,</w:t>
            </w:r>
          </w:p>
        </w:tc>
        <w:tc>
          <w:tcPr>
            <w:tcW w:w="1719" w:type="dxa"/>
          </w:tcPr>
          <w:p w:rsidR="00B1453A" w:rsidRPr="00BA1D55" w:rsidRDefault="00B1453A" w:rsidP="00BA1D55">
            <w:pPr>
              <w:jc w:val="center"/>
              <w:rPr>
                <w:sz w:val="22"/>
                <w:szCs w:val="22"/>
              </w:rPr>
            </w:pPr>
            <w:r w:rsidRPr="00BA1D55">
              <w:rPr>
                <w:sz w:val="20"/>
                <w:szCs w:val="20"/>
              </w:rPr>
              <w:t>2015-2020</w:t>
            </w:r>
          </w:p>
        </w:tc>
        <w:tc>
          <w:tcPr>
            <w:tcW w:w="1731" w:type="dxa"/>
          </w:tcPr>
          <w:p w:rsidR="00B1453A" w:rsidRPr="00BA1D55" w:rsidRDefault="00B73688" w:rsidP="00BA1D55">
            <w:pPr>
              <w:jc w:val="center"/>
              <w:rPr>
                <w:sz w:val="20"/>
                <w:szCs w:val="20"/>
              </w:rPr>
            </w:pPr>
            <w:r>
              <w:rPr>
                <w:sz w:val="20"/>
                <w:szCs w:val="20"/>
              </w:rPr>
              <w:t>30 000,00</w:t>
            </w:r>
          </w:p>
        </w:tc>
        <w:tc>
          <w:tcPr>
            <w:tcW w:w="1739" w:type="dxa"/>
          </w:tcPr>
          <w:p w:rsidR="00B1453A" w:rsidRPr="00BA1D55" w:rsidRDefault="00B1453A" w:rsidP="00BA1D55">
            <w:pPr>
              <w:jc w:val="center"/>
              <w:rPr>
                <w:sz w:val="20"/>
                <w:szCs w:val="20"/>
              </w:rPr>
            </w:pPr>
            <w:r w:rsidRPr="00BA1D55">
              <w:rPr>
                <w:sz w:val="20"/>
                <w:szCs w:val="20"/>
              </w:rPr>
              <w:t>Środki własne, fundusze UE</w:t>
            </w:r>
          </w:p>
        </w:tc>
        <w:tc>
          <w:tcPr>
            <w:tcW w:w="1920" w:type="dxa"/>
          </w:tcPr>
          <w:p w:rsidR="00B1453A" w:rsidRPr="00BA1D55" w:rsidRDefault="00B1453A" w:rsidP="00BA1D55">
            <w:pPr>
              <w:jc w:val="center"/>
              <w:rPr>
                <w:sz w:val="20"/>
                <w:szCs w:val="20"/>
              </w:rPr>
            </w:pPr>
            <w:r w:rsidRPr="00BA1D55">
              <w:rPr>
                <w:sz w:val="20"/>
                <w:szCs w:val="20"/>
              </w:rPr>
              <w:t>Zużycie paliwa na jednostkę wytworzonej energii</w:t>
            </w:r>
          </w:p>
        </w:tc>
      </w:tr>
      <w:tr w:rsidR="00B1453A" w:rsidRPr="005A10A1">
        <w:tc>
          <w:tcPr>
            <w:tcW w:w="466" w:type="dxa"/>
          </w:tcPr>
          <w:p w:rsidR="00B1453A" w:rsidRPr="00BA1D55" w:rsidRDefault="00B1453A" w:rsidP="00D45D2D">
            <w:pPr>
              <w:rPr>
                <w:b/>
                <w:bCs/>
                <w:sz w:val="20"/>
                <w:szCs w:val="20"/>
              </w:rPr>
            </w:pPr>
            <w:r w:rsidRPr="00BA1D55">
              <w:rPr>
                <w:b/>
                <w:bCs/>
                <w:sz w:val="20"/>
                <w:szCs w:val="20"/>
              </w:rPr>
              <w:t>17.</w:t>
            </w:r>
          </w:p>
        </w:tc>
        <w:tc>
          <w:tcPr>
            <w:tcW w:w="2994" w:type="dxa"/>
          </w:tcPr>
          <w:p w:rsidR="00B1453A" w:rsidRPr="00BA1D55" w:rsidRDefault="00B1453A" w:rsidP="00B73688">
            <w:pPr>
              <w:rPr>
                <w:sz w:val="20"/>
                <w:szCs w:val="20"/>
              </w:rPr>
            </w:pPr>
            <w:r w:rsidRPr="00BA1D55">
              <w:rPr>
                <w:sz w:val="20"/>
                <w:szCs w:val="20"/>
              </w:rPr>
              <w:t>Termomodernizacja budynków użyteczności publicznej (szk</w:t>
            </w:r>
            <w:r w:rsidR="00B73688">
              <w:rPr>
                <w:sz w:val="20"/>
                <w:szCs w:val="20"/>
              </w:rPr>
              <w:t>oły, urzędy, świetlice wiejskie</w:t>
            </w:r>
            <w:r w:rsidRPr="00BA1D55">
              <w:rPr>
                <w:sz w:val="20"/>
                <w:szCs w:val="20"/>
              </w:rPr>
              <w:t>) - wymiana okien, docieplenie</w:t>
            </w:r>
          </w:p>
        </w:tc>
        <w:tc>
          <w:tcPr>
            <w:tcW w:w="1700" w:type="dxa"/>
          </w:tcPr>
          <w:p w:rsidR="00B1453A" w:rsidRPr="00BA1D55" w:rsidRDefault="00B1453A" w:rsidP="00BA1D55">
            <w:pPr>
              <w:jc w:val="center"/>
              <w:rPr>
                <w:sz w:val="20"/>
                <w:szCs w:val="20"/>
              </w:rPr>
            </w:pPr>
            <w:r w:rsidRPr="00BA1D55">
              <w:rPr>
                <w:sz w:val="20"/>
                <w:szCs w:val="20"/>
              </w:rPr>
              <w:t>2.3</w:t>
            </w:r>
          </w:p>
        </w:tc>
        <w:tc>
          <w:tcPr>
            <w:tcW w:w="1725" w:type="dxa"/>
          </w:tcPr>
          <w:p w:rsidR="00B1453A" w:rsidRPr="00BA1D55" w:rsidRDefault="00B73688" w:rsidP="00BA1D55">
            <w:pPr>
              <w:jc w:val="center"/>
              <w:rPr>
                <w:sz w:val="20"/>
                <w:szCs w:val="20"/>
              </w:rPr>
            </w:pPr>
            <w:proofErr w:type="spellStart"/>
            <w:r>
              <w:rPr>
                <w:sz w:val="20"/>
                <w:szCs w:val="20"/>
              </w:rPr>
              <w:t>ZOOiS</w:t>
            </w:r>
            <w:proofErr w:type="spellEnd"/>
            <w:r>
              <w:rPr>
                <w:sz w:val="20"/>
                <w:szCs w:val="20"/>
              </w:rPr>
              <w:t>, MOPS</w:t>
            </w:r>
          </w:p>
        </w:tc>
        <w:tc>
          <w:tcPr>
            <w:tcW w:w="1719" w:type="dxa"/>
          </w:tcPr>
          <w:p w:rsidR="00B1453A" w:rsidRPr="00BA1D55" w:rsidRDefault="00B1453A" w:rsidP="00BA1D55">
            <w:pPr>
              <w:jc w:val="center"/>
              <w:rPr>
                <w:sz w:val="22"/>
                <w:szCs w:val="22"/>
              </w:rPr>
            </w:pPr>
            <w:r w:rsidRPr="00BA1D55">
              <w:rPr>
                <w:sz w:val="20"/>
                <w:szCs w:val="20"/>
              </w:rPr>
              <w:t>2015-2020</w:t>
            </w:r>
          </w:p>
        </w:tc>
        <w:tc>
          <w:tcPr>
            <w:tcW w:w="1731" w:type="dxa"/>
          </w:tcPr>
          <w:p w:rsidR="00B1453A" w:rsidRPr="00BA1D55" w:rsidRDefault="006F7C5D" w:rsidP="00BA1D55">
            <w:pPr>
              <w:jc w:val="center"/>
              <w:rPr>
                <w:sz w:val="20"/>
                <w:szCs w:val="20"/>
              </w:rPr>
            </w:pPr>
            <w:r>
              <w:rPr>
                <w:sz w:val="20"/>
                <w:szCs w:val="20"/>
              </w:rPr>
              <w:t>825</w:t>
            </w:r>
            <w:r w:rsidR="00B73688">
              <w:rPr>
                <w:sz w:val="20"/>
                <w:szCs w:val="20"/>
              </w:rPr>
              <w:t> 000,00</w:t>
            </w:r>
          </w:p>
        </w:tc>
        <w:tc>
          <w:tcPr>
            <w:tcW w:w="1739" w:type="dxa"/>
          </w:tcPr>
          <w:p w:rsidR="00B1453A" w:rsidRPr="00BA1D55" w:rsidRDefault="00B1453A" w:rsidP="00BA1D55">
            <w:pPr>
              <w:jc w:val="center"/>
              <w:rPr>
                <w:sz w:val="20"/>
                <w:szCs w:val="20"/>
              </w:rPr>
            </w:pPr>
            <w:r w:rsidRPr="00BA1D55">
              <w:rPr>
                <w:sz w:val="20"/>
                <w:szCs w:val="20"/>
              </w:rPr>
              <w:t>Środki własne, fundusze UE</w:t>
            </w:r>
          </w:p>
        </w:tc>
        <w:tc>
          <w:tcPr>
            <w:tcW w:w="1920" w:type="dxa"/>
          </w:tcPr>
          <w:p w:rsidR="00B1453A" w:rsidRPr="00BA1D55" w:rsidRDefault="00B1453A" w:rsidP="00BA1D55">
            <w:pPr>
              <w:jc w:val="center"/>
              <w:rPr>
                <w:sz w:val="20"/>
                <w:szCs w:val="20"/>
              </w:rPr>
            </w:pPr>
          </w:p>
        </w:tc>
      </w:tr>
      <w:tr w:rsidR="00B1453A" w:rsidRPr="005A10A1">
        <w:tc>
          <w:tcPr>
            <w:tcW w:w="13994" w:type="dxa"/>
            <w:gridSpan w:val="8"/>
          </w:tcPr>
          <w:p w:rsidR="00B1453A" w:rsidRPr="00BA1D55" w:rsidRDefault="00B1453A" w:rsidP="00BA1D55">
            <w:pPr>
              <w:tabs>
                <w:tab w:val="left" w:pos="1644"/>
              </w:tabs>
              <w:jc w:val="center"/>
              <w:rPr>
                <w:b/>
                <w:bCs/>
                <w:sz w:val="20"/>
                <w:szCs w:val="20"/>
              </w:rPr>
            </w:pPr>
            <w:r w:rsidRPr="00BA1D55">
              <w:rPr>
                <w:b/>
                <w:bCs/>
                <w:sz w:val="20"/>
                <w:szCs w:val="20"/>
              </w:rPr>
              <w:t>Rozwój infrastruktury technicznej</w:t>
            </w:r>
          </w:p>
        </w:tc>
      </w:tr>
      <w:tr w:rsidR="00B1453A" w:rsidRPr="005A10A1">
        <w:tc>
          <w:tcPr>
            <w:tcW w:w="466" w:type="dxa"/>
          </w:tcPr>
          <w:p w:rsidR="00B1453A" w:rsidRPr="00BA1D55" w:rsidRDefault="00B1453A" w:rsidP="00D45D2D">
            <w:pPr>
              <w:rPr>
                <w:b/>
                <w:bCs/>
                <w:sz w:val="20"/>
                <w:szCs w:val="20"/>
              </w:rPr>
            </w:pPr>
            <w:r w:rsidRPr="00BA1D55">
              <w:rPr>
                <w:b/>
                <w:bCs/>
                <w:sz w:val="20"/>
                <w:szCs w:val="20"/>
              </w:rPr>
              <w:t>18.</w:t>
            </w:r>
          </w:p>
        </w:tc>
        <w:tc>
          <w:tcPr>
            <w:tcW w:w="2994" w:type="dxa"/>
          </w:tcPr>
          <w:p w:rsidR="00B1453A" w:rsidRPr="00BA1D55" w:rsidRDefault="00B1453A" w:rsidP="00BA1D55">
            <w:pPr>
              <w:spacing w:line="360" w:lineRule="auto"/>
              <w:jc w:val="both"/>
              <w:rPr>
                <w:sz w:val="20"/>
                <w:szCs w:val="20"/>
              </w:rPr>
            </w:pPr>
            <w:r w:rsidRPr="00BA1D55">
              <w:rPr>
                <w:sz w:val="20"/>
                <w:szCs w:val="20"/>
              </w:rPr>
              <w:t>Budowa ulic: Ogrodowej i Osińskiego w miejscowości Nidzica wraz z odwodnieniem i oświetleniem ulicznym</w:t>
            </w:r>
          </w:p>
        </w:tc>
        <w:tc>
          <w:tcPr>
            <w:tcW w:w="1700" w:type="dxa"/>
          </w:tcPr>
          <w:p w:rsidR="00B1453A" w:rsidRPr="00BA1D55" w:rsidRDefault="00B1453A" w:rsidP="00BA1D55">
            <w:pPr>
              <w:jc w:val="center"/>
              <w:rPr>
                <w:sz w:val="20"/>
                <w:szCs w:val="20"/>
              </w:rPr>
            </w:pPr>
            <w:r w:rsidRPr="00BA1D55">
              <w:rPr>
                <w:sz w:val="20"/>
                <w:szCs w:val="20"/>
              </w:rPr>
              <w:t>3.1, 3.2, 3.3, 3.4, 3.5</w:t>
            </w:r>
          </w:p>
        </w:tc>
        <w:tc>
          <w:tcPr>
            <w:tcW w:w="1725" w:type="dxa"/>
          </w:tcPr>
          <w:p w:rsidR="00B1453A" w:rsidRPr="00BA1D55" w:rsidRDefault="00B1453A" w:rsidP="00BA1D55">
            <w:pPr>
              <w:jc w:val="center"/>
              <w:rPr>
                <w:sz w:val="22"/>
                <w:szCs w:val="22"/>
              </w:rPr>
            </w:pPr>
            <w:r w:rsidRPr="00BA1D55">
              <w:rPr>
                <w:sz w:val="20"/>
                <w:szCs w:val="20"/>
              </w:rPr>
              <w:t>Urząd Miejski w Nidzicy</w:t>
            </w:r>
          </w:p>
        </w:tc>
        <w:tc>
          <w:tcPr>
            <w:tcW w:w="1719" w:type="dxa"/>
          </w:tcPr>
          <w:p w:rsidR="00B1453A" w:rsidRPr="00BA1D55" w:rsidRDefault="00B1453A" w:rsidP="00BA1D55">
            <w:pPr>
              <w:jc w:val="center"/>
              <w:rPr>
                <w:sz w:val="20"/>
                <w:szCs w:val="20"/>
              </w:rPr>
            </w:pPr>
            <w:r w:rsidRPr="00BA1D55">
              <w:rPr>
                <w:sz w:val="20"/>
                <w:szCs w:val="20"/>
              </w:rPr>
              <w:t>2014-201</w:t>
            </w:r>
            <w:r w:rsidR="00215AE5">
              <w:rPr>
                <w:sz w:val="20"/>
                <w:szCs w:val="20"/>
              </w:rPr>
              <w:t>6</w:t>
            </w:r>
          </w:p>
        </w:tc>
        <w:tc>
          <w:tcPr>
            <w:tcW w:w="1731" w:type="dxa"/>
          </w:tcPr>
          <w:p w:rsidR="00B1453A" w:rsidRPr="00BA1D55" w:rsidRDefault="00215AE5" w:rsidP="00BA1D55">
            <w:pPr>
              <w:jc w:val="center"/>
              <w:rPr>
                <w:sz w:val="20"/>
                <w:szCs w:val="20"/>
              </w:rPr>
            </w:pPr>
            <w:r>
              <w:rPr>
                <w:sz w:val="20"/>
                <w:szCs w:val="20"/>
              </w:rPr>
              <w:t>4 321 454,00</w:t>
            </w:r>
          </w:p>
        </w:tc>
        <w:tc>
          <w:tcPr>
            <w:tcW w:w="1739" w:type="dxa"/>
          </w:tcPr>
          <w:p w:rsidR="00B1453A" w:rsidRPr="00BA1D55" w:rsidRDefault="00B1453A" w:rsidP="00215AE5">
            <w:pPr>
              <w:jc w:val="center"/>
              <w:rPr>
                <w:sz w:val="20"/>
                <w:szCs w:val="20"/>
              </w:rPr>
            </w:pPr>
            <w:r w:rsidRPr="00BA1D55">
              <w:rPr>
                <w:sz w:val="20"/>
                <w:szCs w:val="20"/>
              </w:rPr>
              <w:t xml:space="preserve">Środki własne, </w:t>
            </w:r>
            <w:proofErr w:type="spellStart"/>
            <w:r w:rsidR="00215AE5">
              <w:rPr>
                <w:sz w:val="20"/>
                <w:szCs w:val="20"/>
              </w:rPr>
              <w:t>budźet</w:t>
            </w:r>
            <w:proofErr w:type="spellEnd"/>
            <w:r w:rsidR="00215AE5">
              <w:rPr>
                <w:sz w:val="20"/>
                <w:szCs w:val="20"/>
              </w:rPr>
              <w:t xml:space="preserve"> państwa, RPO </w:t>
            </w:r>
            <w:proofErr w:type="spellStart"/>
            <w:r w:rsidR="00215AE5">
              <w:rPr>
                <w:sz w:val="20"/>
                <w:szCs w:val="20"/>
              </w:rPr>
              <w:t>WiM</w:t>
            </w:r>
            <w:proofErr w:type="spellEnd"/>
          </w:p>
        </w:tc>
        <w:tc>
          <w:tcPr>
            <w:tcW w:w="1920" w:type="dxa"/>
          </w:tcPr>
          <w:p w:rsidR="00B1453A" w:rsidRPr="00BA1D55" w:rsidRDefault="00B1453A" w:rsidP="00BA1D55">
            <w:pPr>
              <w:jc w:val="center"/>
              <w:rPr>
                <w:sz w:val="20"/>
                <w:szCs w:val="20"/>
              </w:rPr>
            </w:pPr>
            <w:r w:rsidRPr="00BA1D55">
              <w:rPr>
                <w:sz w:val="20"/>
                <w:szCs w:val="20"/>
              </w:rPr>
              <w:t>Długość nowych dróg [km], ilość nowych lamp</w:t>
            </w:r>
          </w:p>
        </w:tc>
      </w:tr>
      <w:tr w:rsidR="00B1453A" w:rsidRPr="005A10A1">
        <w:tc>
          <w:tcPr>
            <w:tcW w:w="466" w:type="dxa"/>
          </w:tcPr>
          <w:p w:rsidR="00B1453A" w:rsidRPr="00BA1D55" w:rsidRDefault="00B1453A" w:rsidP="00D45D2D">
            <w:pPr>
              <w:rPr>
                <w:b/>
                <w:bCs/>
                <w:sz w:val="20"/>
                <w:szCs w:val="20"/>
              </w:rPr>
            </w:pPr>
            <w:r w:rsidRPr="00BA1D55">
              <w:rPr>
                <w:b/>
                <w:bCs/>
                <w:sz w:val="20"/>
                <w:szCs w:val="20"/>
              </w:rPr>
              <w:t>19.</w:t>
            </w:r>
          </w:p>
        </w:tc>
        <w:tc>
          <w:tcPr>
            <w:tcW w:w="2994" w:type="dxa"/>
          </w:tcPr>
          <w:p w:rsidR="00B1453A" w:rsidRPr="00BA1D55" w:rsidRDefault="00B1453A" w:rsidP="00BA1D55">
            <w:pPr>
              <w:spacing w:line="360" w:lineRule="auto"/>
              <w:jc w:val="both"/>
              <w:rPr>
                <w:sz w:val="20"/>
                <w:szCs w:val="20"/>
              </w:rPr>
            </w:pPr>
            <w:r w:rsidRPr="00BA1D55">
              <w:rPr>
                <w:sz w:val="20"/>
                <w:szCs w:val="20"/>
              </w:rPr>
              <w:t>Przebudowa dróg gminnych nr 190525N (ul. Miła), nr 190598 (ul. Spokojna), nr 190603N (ul. Piękna), nr 190577 (ul. Leśna) w miejscowości Nidzica</w:t>
            </w:r>
          </w:p>
        </w:tc>
        <w:tc>
          <w:tcPr>
            <w:tcW w:w="1700" w:type="dxa"/>
          </w:tcPr>
          <w:p w:rsidR="00B1453A" w:rsidRPr="00BA1D55" w:rsidRDefault="00B1453A" w:rsidP="00BA1D55">
            <w:pPr>
              <w:jc w:val="center"/>
              <w:rPr>
                <w:sz w:val="20"/>
                <w:szCs w:val="20"/>
              </w:rPr>
            </w:pPr>
            <w:r w:rsidRPr="00BA1D55">
              <w:rPr>
                <w:sz w:val="20"/>
                <w:szCs w:val="20"/>
              </w:rPr>
              <w:t>3.1, 3.2, 3.3, 3.4, 3.5</w:t>
            </w:r>
          </w:p>
        </w:tc>
        <w:tc>
          <w:tcPr>
            <w:tcW w:w="1725" w:type="dxa"/>
          </w:tcPr>
          <w:p w:rsidR="00B1453A" w:rsidRPr="00BA1D55" w:rsidRDefault="00B1453A" w:rsidP="00BA1D55">
            <w:pPr>
              <w:jc w:val="center"/>
              <w:rPr>
                <w:sz w:val="22"/>
                <w:szCs w:val="22"/>
              </w:rPr>
            </w:pPr>
            <w:r w:rsidRPr="00BA1D55">
              <w:rPr>
                <w:sz w:val="20"/>
                <w:szCs w:val="20"/>
              </w:rPr>
              <w:t>Urząd Miejski w Nidzicy</w:t>
            </w:r>
          </w:p>
        </w:tc>
        <w:tc>
          <w:tcPr>
            <w:tcW w:w="1719" w:type="dxa"/>
          </w:tcPr>
          <w:p w:rsidR="00B1453A" w:rsidRPr="00BA1D55" w:rsidRDefault="00B1453A" w:rsidP="00BA1D55">
            <w:pPr>
              <w:jc w:val="center"/>
              <w:rPr>
                <w:sz w:val="20"/>
                <w:szCs w:val="20"/>
              </w:rPr>
            </w:pPr>
            <w:r w:rsidRPr="00BA1D55">
              <w:rPr>
                <w:sz w:val="20"/>
                <w:szCs w:val="20"/>
              </w:rPr>
              <w:t>2014-2015</w:t>
            </w:r>
          </w:p>
        </w:tc>
        <w:tc>
          <w:tcPr>
            <w:tcW w:w="1731" w:type="dxa"/>
          </w:tcPr>
          <w:p w:rsidR="00B1453A" w:rsidRPr="00BA1D55" w:rsidRDefault="00215AE5" w:rsidP="00BA1D55">
            <w:pPr>
              <w:jc w:val="center"/>
              <w:rPr>
                <w:sz w:val="20"/>
                <w:szCs w:val="20"/>
              </w:rPr>
            </w:pPr>
            <w:r>
              <w:rPr>
                <w:sz w:val="20"/>
                <w:szCs w:val="20"/>
              </w:rPr>
              <w:t>6 289 210,00</w:t>
            </w:r>
          </w:p>
        </w:tc>
        <w:tc>
          <w:tcPr>
            <w:tcW w:w="1739" w:type="dxa"/>
          </w:tcPr>
          <w:p w:rsidR="00B1453A" w:rsidRPr="00BA1D55" w:rsidRDefault="00B1453A" w:rsidP="00057445">
            <w:pPr>
              <w:jc w:val="center"/>
              <w:rPr>
                <w:sz w:val="22"/>
                <w:szCs w:val="22"/>
              </w:rPr>
            </w:pPr>
            <w:r w:rsidRPr="00BA1D55">
              <w:rPr>
                <w:sz w:val="20"/>
                <w:szCs w:val="20"/>
              </w:rPr>
              <w:t xml:space="preserve">Środki własne, </w:t>
            </w:r>
            <w:r w:rsidR="00057445">
              <w:rPr>
                <w:sz w:val="20"/>
                <w:szCs w:val="20"/>
              </w:rPr>
              <w:t>budżet państwa</w:t>
            </w:r>
          </w:p>
        </w:tc>
        <w:tc>
          <w:tcPr>
            <w:tcW w:w="1920" w:type="dxa"/>
          </w:tcPr>
          <w:p w:rsidR="00B1453A" w:rsidRPr="00BA1D55" w:rsidRDefault="00B1453A" w:rsidP="00BA1D55">
            <w:pPr>
              <w:jc w:val="center"/>
              <w:rPr>
                <w:sz w:val="20"/>
                <w:szCs w:val="20"/>
              </w:rPr>
            </w:pPr>
            <w:r w:rsidRPr="00BA1D55">
              <w:rPr>
                <w:sz w:val="20"/>
                <w:szCs w:val="20"/>
              </w:rPr>
              <w:t>Długość zmodernizowanych dróg [km]</w:t>
            </w:r>
          </w:p>
        </w:tc>
      </w:tr>
      <w:tr w:rsidR="00B1453A" w:rsidRPr="005A10A1">
        <w:tc>
          <w:tcPr>
            <w:tcW w:w="466" w:type="dxa"/>
          </w:tcPr>
          <w:p w:rsidR="00B1453A" w:rsidRPr="00BA1D55" w:rsidRDefault="00B1453A" w:rsidP="00D45D2D">
            <w:pPr>
              <w:rPr>
                <w:b/>
                <w:bCs/>
                <w:sz w:val="20"/>
                <w:szCs w:val="20"/>
              </w:rPr>
            </w:pPr>
            <w:r w:rsidRPr="00BA1D55">
              <w:rPr>
                <w:b/>
                <w:bCs/>
                <w:sz w:val="20"/>
                <w:szCs w:val="20"/>
              </w:rPr>
              <w:t>20.</w:t>
            </w:r>
          </w:p>
        </w:tc>
        <w:tc>
          <w:tcPr>
            <w:tcW w:w="2994" w:type="dxa"/>
          </w:tcPr>
          <w:p w:rsidR="00B1453A" w:rsidRPr="00BA1D55" w:rsidRDefault="00B1453A" w:rsidP="00BA1D55">
            <w:pPr>
              <w:spacing w:line="360" w:lineRule="auto"/>
              <w:jc w:val="both"/>
              <w:rPr>
                <w:sz w:val="20"/>
                <w:szCs w:val="20"/>
              </w:rPr>
            </w:pPr>
            <w:r w:rsidRPr="00BA1D55">
              <w:rPr>
                <w:sz w:val="20"/>
                <w:szCs w:val="20"/>
              </w:rPr>
              <w:t>Przebudowa ulic: Leśnej, Pieniężnego i Bocznej w miejscowości Nidzica</w:t>
            </w:r>
          </w:p>
        </w:tc>
        <w:tc>
          <w:tcPr>
            <w:tcW w:w="1700" w:type="dxa"/>
          </w:tcPr>
          <w:p w:rsidR="00B1453A" w:rsidRPr="00BA1D55" w:rsidRDefault="00B1453A" w:rsidP="00BA1D55">
            <w:pPr>
              <w:jc w:val="center"/>
              <w:rPr>
                <w:sz w:val="20"/>
                <w:szCs w:val="20"/>
              </w:rPr>
            </w:pPr>
            <w:r w:rsidRPr="00BA1D55">
              <w:rPr>
                <w:sz w:val="20"/>
                <w:szCs w:val="20"/>
              </w:rPr>
              <w:t>3.1, 3.2, 3.3, 3.4, 3.5</w:t>
            </w:r>
          </w:p>
        </w:tc>
        <w:tc>
          <w:tcPr>
            <w:tcW w:w="1725" w:type="dxa"/>
          </w:tcPr>
          <w:p w:rsidR="00B1453A" w:rsidRPr="00BA1D55" w:rsidRDefault="00B1453A" w:rsidP="00BA1D55">
            <w:pPr>
              <w:jc w:val="center"/>
              <w:rPr>
                <w:sz w:val="22"/>
                <w:szCs w:val="22"/>
              </w:rPr>
            </w:pPr>
            <w:r w:rsidRPr="00BA1D55">
              <w:rPr>
                <w:sz w:val="20"/>
                <w:szCs w:val="20"/>
              </w:rPr>
              <w:t>Urząd Miejski w Nidzicy</w:t>
            </w:r>
          </w:p>
        </w:tc>
        <w:tc>
          <w:tcPr>
            <w:tcW w:w="1719" w:type="dxa"/>
          </w:tcPr>
          <w:p w:rsidR="00B1453A" w:rsidRPr="00BA1D55" w:rsidRDefault="00B1453A" w:rsidP="00BA1D55">
            <w:pPr>
              <w:jc w:val="center"/>
              <w:rPr>
                <w:sz w:val="22"/>
                <w:szCs w:val="22"/>
              </w:rPr>
            </w:pPr>
            <w:r w:rsidRPr="00BA1D55">
              <w:rPr>
                <w:sz w:val="20"/>
                <w:szCs w:val="20"/>
              </w:rPr>
              <w:t>2014-201</w:t>
            </w:r>
            <w:r w:rsidR="009A7758">
              <w:rPr>
                <w:sz w:val="20"/>
                <w:szCs w:val="20"/>
              </w:rPr>
              <w:t>6</w:t>
            </w:r>
          </w:p>
        </w:tc>
        <w:tc>
          <w:tcPr>
            <w:tcW w:w="1731" w:type="dxa"/>
          </w:tcPr>
          <w:p w:rsidR="00B1453A" w:rsidRDefault="00215AE5" w:rsidP="00BA1D55">
            <w:pPr>
              <w:jc w:val="center"/>
              <w:rPr>
                <w:sz w:val="20"/>
                <w:szCs w:val="20"/>
              </w:rPr>
            </w:pPr>
            <w:r>
              <w:rPr>
                <w:sz w:val="20"/>
                <w:szCs w:val="20"/>
              </w:rPr>
              <w:t>1 773 730,00</w:t>
            </w:r>
          </w:p>
          <w:p w:rsidR="00215AE5" w:rsidRPr="00BA1D55" w:rsidRDefault="00215AE5" w:rsidP="00BA1D55">
            <w:pPr>
              <w:jc w:val="center"/>
              <w:rPr>
                <w:sz w:val="20"/>
                <w:szCs w:val="20"/>
              </w:rPr>
            </w:pPr>
          </w:p>
        </w:tc>
        <w:tc>
          <w:tcPr>
            <w:tcW w:w="1739" w:type="dxa"/>
          </w:tcPr>
          <w:p w:rsidR="00B1453A" w:rsidRPr="00BA1D55" w:rsidRDefault="00B1453A" w:rsidP="00BA1D55">
            <w:pPr>
              <w:jc w:val="center"/>
              <w:rPr>
                <w:sz w:val="22"/>
                <w:szCs w:val="22"/>
              </w:rPr>
            </w:pPr>
            <w:r w:rsidRPr="00BA1D55">
              <w:rPr>
                <w:sz w:val="20"/>
                <w:szCs w:val="20"/>
              </w:rPr>
              <w:t xml:space="preserve">Środki własne, </w:t>
            </w:r>
            <w:r w:rsidR="009A7758">
              <w:rPr>
                <w:sz w:val="20"/>
                <w:szCs w:val="20"/>
              </w:rPr>
              <w:t xml:space="preserve">budżet państwa, </w:t>
            </w:r>
            <w:r w:rsidRPr="00BA1D55">
              <w:rPr>
                <w:sz w:val="20"/>
                <w:szCs w:val="20"/>
              </w:rPr>
              <w:t>fundusze UE</w:t>
            </w:r>
          </w:p>
        </w:tc>
        <w:tc>
          <w:tcPr>
            <w:tcW w:w="1920" w:type="dxa"/>
          </w:tcPr>
          <w:p w:rsidR="00B1453A" w:rsidRPr="00BA1D55" w:rsidRDefault="00B1453A" w:rsidP="00BA1D55">
            <w:pPr>
              <w:jc w:val="center"/>
              <w:rPr>
                <w:sz w:val="20"/>
                <w:szCs w:val="20"/>
              </w:rPr>
            </w:pPr>
            <w:r w:rsidRPr="00BA1D55">
              <w:rPr>
                <w:sz w:val="20"/>
                <w:szCs w:val="20"/>
              </w:rPr>
              <w:t>Długość zmodernizowanych dróg [km]</w:t>
            </w:r>
          </w:p>
        </w:tc>
      </w:tr>
      <w:tr w:rsidR="00B1453A" w:rsidRPr="005A10A1">
        <w:tc>
          <w:tcPr>
            <w:tcW w:w="466" w:type="dxa"/>
          </w:tcPr>
          <w:p w:rsidR="00B1453A" w:rsidRPr="00BA1D55" w:rsidRDefault="00B1453A" w:rsidP="00D45D2D">
            <w:pPr>
              <w:rPr>
                <w:b/>
                <w:bCs/>
                <w:sz w:val="20"/>
                <w:szCs w:val="20"/>
              </w:rPr>
            </w:pPr>
            <w:r w:rsidRPr="00BA1D55">
              <w:rPr>
                <w:b/>
                <w:bCs/>
                <w:sz w:val="20"/>
                <w:szCs w:val="20"/>
              </w:rPr>
              <w:t>21.</w:t>
            </w:r>
          </w:p>
        </w:tc>
        <w:tc>
          <w:tcPr>
            <w:tcW w:w="2994" w:type="dxa"/>
          </w:tcPr>
          <w:p w:rsidR="00B1453A" w:rsidRPr="00BA1D55" w:rsidRDefault="00B1453A" w:rsidP="00BA1D55">
            <w:pPr>
              <w:spacing w:line="360" w:lineRule="auto"/>
              <w:jc w:val="both"/>
              <w:rPr>
                <w:sz w:val="20"/>
                <w:szCs w:val="20"/>
              </w:rPr>
            </w:pPr>
            <w:r w:rsidRPr="00BA1D55">
              <w:rPr>
                <w:sz w:val="20"/>
                <w:szCs w:val="20"/>
              </w:rPr>
              <w:t xml:space="preserve">Rozbiórka i budowa mostu nad rzeką Wkrą w ciągu ul. </w:t>
            </w:r>
            <w:r w:rsidRPr="00BA1D55">
              <w:rPr>
                <w:sz w:val="20"/>
                <w:szCs w:val="20"/>
              </w:rPr>
              <w:lastRenderedPageBreak/>
              <w:t>Kraszewskiego w miejscowości Nidzica wraz z dojazdami</w:t>
            </w:r>
          </w:p>
        </w:tc>
        <w:tc>
          <w:tcPr>
            <w:tcW w:w="1700" w:type="dxa"/>
          </w:tcPr>
          <w:p w:rsidR="00B1453A" w:rsidRPr="00BA1D55" w:rsidRDefault="00B1453A" w:rsidP="00BA1D55">
            <w:pPr>
              <w:jc w:val="center"/>
              <w:rPr>
                <w:sz w:val="20"/>
                <w:szCs w:val="20"/>
              </w:rPr>
            </w:pPr>
            <w:r w:rsidRPr="00BA1D55">
              <w:rPr>
                <w:sz w:val="20"/>
                <w:szCs w:val="20"/>
              </w:rPr>
              <w:lastRenderedPageBreak/>
              <w:t>3.1, 3.2, 3.3, 3.4, 3.5</w:t>
            </w:r>
          </w:p>
        </w:tc>
        <w:tc>
          <w:tcPr>
            <w:tcW w:w="1725" w:type="dxa"/>
          </w:tcPr>
          <w:p w:rsidR="00B1453A" w:rsidRPr="00BA1D55" w:rsidRDefault="00B1453A" w:rsidP="00BA1D55">
            <w:pPr>
              <w:jc w:val="center"/>
              <w:rPr>
                <w:sz w:val="22"/>
                <w:szCs w:val="22"/>
              </w:rPr>
            </w:pPr>
            <w:r w:rsidRPr="00BA1D55">
              <w:rPr>
                <w:sz w:val="20"/>
                <w:szCs w:val="20"/>
              </w:rPr>
              <w:t>Urząd Miejski w Nidzicy</w:t>
            </w:r>
          </w:p>
        </w:tc>
        <w:tc>
          <w:tcPr>
            <w:tcW w:w="1719" w:type="dxa"/>
          </w:tcPr>
          <w:p w:rsidR="00B1453A" w:rsidRPr="00BA1D55" w:rsidRDefault="00B1453A" w:rsidP="00BA1D55">
            <w:pPr>
              <w:jc w:val="center"/>
              <w:rPr>
                <w:sz w:val="22"/>
                <w:szCs w:val="22"/>
              </w:rPr>
            </w:pPr>
            <w:r w:rsidRPr="00BA1D55">
              <w:rPr>
                <w:sz w:val="20"/>
                <w:szCs w:val="20"/>
              </w:rPr>
              <w:t>2014-201</w:t>
            </w:r>
            <w:r w:rsidR="009A7758">
              <w:rPr>
                <w:sz w:val="20"/>
                <w:szCs w:val="20"/>
              </w:rPr>
              <w:t>6</w:t>
            </w:r>
          </w:p>
        </w:tc>
        <w:tc>
          <w:tcPr>
            <w:tcW w:w="1731" w:type="dxa"/>
          </w:tcPr>
          <w:p w:rsidR="00B1453A" w:rsidRPr="00BA1D55" w:rsidRDefault="009A7758" w:rsidP="00BA1D55">
            <w:pPr>
              <w:jc w:val="center"/>
              <w:rPr>
                <w:sz w:val="20"/>
                <w:szCs w:val="20"/>
              </w:rPr>
            </w:pPr>
            <w:r>
              <w:rPr>
                <w:sz w:val="20"/>
                <w:szCs w:val="20"/>
              </w:rPr>
              <w:t>2 866 780,00</w:t>
            </w:r>
          </w:p>
        </w:tc>
        <w:tc>
          <w:tcPr>
            <w:tcW w:w="1739" w:type="dxa"/>
          </w:tcPr>
          <w:p w:rsidR="00B1453A" w:rsidRPr="00BA1D55" w:rsidRDefault="00B1453A" w:rsidP="009A7758">
            <w:pPr>
              <w:jc w:val="center"/>
              <w:rPr>
                <w:sz w:val="22"/>
                <w:szCs w:val="22"/>
              </w:rPr>
            </w:pPr>
            <w:r w:rsidRPr="00BA1D55">
              <w:rPr>
                <w:sz w:val="20"/>
                <w:szCs w:val="20"/>
              </w:rPr>
              <w:t xml:space="preserve">Środki własne, </w:t>
            </w:r>
            <w:r w:rsidR="009A7758">
              <w:rPr>
                <w:sz w:val="20"/>
                <w:szCs w:val="20"/>
              </w:rPr>
              <w:t>budżet państwa</w:t>
            </w:r>
          </w:p>
        </w:tc>
        <w:tc>
          <w:tcPr>
            <w:tcW w:w="1920" w:type="dxa"/>
          </w:tcPr>
          <w:p w:rsidR="00B1453A" w:rsidRPr="00BA1D55" w:rsidRDefault="00B1453A" w:rsidP="00BA1D55">
            <w:pPr>
              <w:jc w:val="center"/>
              <w:rPr>
                <w:sz w:val="20"/>
                <w:szCs w:val="20"/>
              </w:rPr>
            </w:pPr>
            <w:r w:rsidRPr="00BA1D55">
              <w:rPr>
                <w:sz w:val="20"/>
                <w:szCs w:val="20"/>
              </w:rPr>
              <w:t>Tonaż mostu</w:t>
            </w:r>
          </w:p>
        </w:tc>
      </w:tr>
      <w:tr w:rsidR="00B1453A" w:rsidRPr="005A10A1">
        <w:tc>
          <w:tcPr>
            <w:tcW w:w="466" w:type="dxa"/>
          </w:tcPr>
          <w:p w:rsidR="00B1453A" w:rsidRPr="00BA1D55" w:rsidRDefault="00B1453A" w:rsidP="00D45D2D">
            <w:pPr>
              <w:rPr>
                <w:b/>
                <w:bCs/>
                <w:sz w:val="20"/>
                <w:szCs w:val="20"/>
              </w:rPr>
            </w:pPr>
            <w:r w:rsidRPr="00BA1D55">
              <w:rPr>
                <w:b/>
                <w:bCs/>
                <w:sz w:val="20"/>
                <w:szCs w:val="20"/>
              </w:rPr>
              <w:lastRenderedPageBreak/>
              <w:t>22.</w:t>
            </w:r>
          </w:p>
        </w:tc>
        <w:tc>
          <w:tcPr>
            <w:tcW w:w="2994" w:type="dxa"/>
          </w:tcPr>
          <w:p w:rsidR="00B1453A" w:rsidRPr="00BA1D55" w:rsidRDefault="00B1453A" w:rsidP="00D45D2D">
            <w:pPr>
              <w:rPr>
                <w:sz w:val="20"/>
                <w:szCs w:val="20"/>
              </w:rPr>
            </w:pPr>
            <w:r w:rsidRPr="00BA1D55">
              <w:rPr>
                <w:sz w:val="20"/>
                <w:szCs w:val="20"/>
              </w:rPr>
              <w:t>Zakup specjalistycznego pojazdu do obsługi wiejskich przepompowni ścieków i sieci kanalizacyjnych</w:t>
            </w:r>
          </w:p>
        </w:tc>
        <w:tc>
          <w:tcPr>
            <w:tcW w:w="1700" w:type="dxa"/>
          </w:tcPr>
          <w:p w:rsidR="00B1453A" w:rsidRPr="00BA1D55" w:rsidRDefault="00B1453A" w:rsidP="00BA1D55">
            <w:pPr>
              <w:jc w:val="center"/>
              <w:rPr>
                <w:sz w:val="20"/>
                <w:szCs w:val="20"/>
              </w:rPr>
            </w:pPr>
            <w:r w:rsidRPr="00BA1D55">
              <w:rPr>
                <w:sz w:val="20"/>
                <w:szCs w:val="20"/>
              </w:rPr>
              <w:t>3.6</w:t>
            </w:r>
          </w:p>
        </w:tc>
        <w:tc>
          <w:tcPr>
            <w:tcW w:w="1725" w:type="dxa"/>
          </w:tcPr>
          <w:p w:rsidR="00B1453A" w:rsidRPr="00BA1D55" w:rsidRDefault="00B1453A" w:rsidP="00BA1D55">
            <w:pPr>
              <w:jc w:val="center"/>
              <w:rPr>
                <w:sz w:val="20"/>
                <w:szCs w:val="20"/>
              </w:rPr>
            </w:pPr>
            <w:r w:rsidRPr="00BA1D55">
              <w:rPr>
                <w:sz w:val="20"/>
                <w:szCs w:val="22"/>
              </w:rPr>
              <w:t>Miejskie Wodociągi i kanalizacja Sp. z o.o.</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62660D" w:rsidP="00BA1D55">
            <w:pPr>
              <w:jc w:val="center"/>
              <w:rPr>
                <w:sz w:val="20"/>
                <w:szCs w:val="20"/>
              </w:rPr>
            </w:pPr>
            <w:r>
              <w:rPr>
                <w:sz w:val="20"/>
                <w:szCs w:val="20"/>
              </w:rPr>
              <w:t>500 000,00</w:t>
            </w:r>
          </w:p>
        </w:tc>
        <w:tc>
          <w:tcPr>
            <w:tcW w:w="1739" w:type="dxa"/>
          </w:tcPr>
          <w:p w:rsidR="00B1453A" w:rsidRPr="00BA1D55" w:rsidRDefault="00B1453A" w:rsidP="00BA1D55">
            <w:pPr>
              <w:jc w:val="center"/>
              <w:rPr>
                <w:sz w:val="20"/>
                <w:szCs w:val="20"/>
              </w:rPr>
            </w:pPr>
            <w:r w:rsidRPr="00BA1D55">
              <w:rPr>
                <w:sz w:val="20"/>
                <w:szCs w:val="20"/>
              </w:rPr>
              <w:t>Środki UE</w:t>
            </w:r>
          </w:p>
        </w:tc>
        <w:tc>
          <w:tcPr>
            <w:tcW w:w="1920" w:type="dxa"/>
          </w:tcPr>
          <w:p w:rsidR="00B1453A" w:rsidRPr="00BA1D55" w:rsidRDefault="00B1453A" w:rsidP="00BA1D55">
            <w:pPr>
              <w:jc w:val="center"/>
              <w:rPr>
                <w:sz w:val="20"/>
                <w:szCs w:val="20"/>
              </w:rPr>
            </w:pPr>
            <w:r w:rsidRPr="00BA1D55">
              <w:rPr>
                <w:sz w:val="20"/>
                <w:szCs w:val="20"/>
              </w:rPr>
              <w:t>Ilość zakupionych pojazdów</w:t>
            </w:r>
          </w:p>
        </w:tc>
      </w:tr>
      <w:tr w:rsidR="00B1453A" w:rsidRPr="005A10A1">
        <w:tc>
          <w:tcPr>
            <w:tcW w:w="466" w:type="dxa"/>
          </w:tcPr>
          <w:p w:rsidR="00B1453A" w:rsidRPr="00BA1D55" w:rsidRDefault="00B1453A" w:rsidP="00D45D2D">
            <w:pPr>
              <w:rPr>
                <w:b/>
                <w:bCs/>
                <w:sz w:val="20"/>
                <w:szCs w:val="20"/>
              </w:rPr>
            </w:pPr>
            <w:r w:rsidRPr="00BA1D55">
              <w:rPr>
                <w:b/>
                <w:bCs/>
                <w:sz w:val="20"/>
                <w:szCs w:val="20"/>
              </w:rPr>
              <w:t>23.</w:t>
            </w:r>
          </w:p>
        </w:tc>
        <w:tc>
          <w:tcPr>
            <w:tcW w:w="2994" w:type="dxa"/>
          </w:tcPr>
          <w:p w:rsidR="00B1453A" w:rsidRPr="00BA1D55" w:rsidRDefault="00B1453A" w:rsidP="00B54F6C">
            <w:pPr>
              <w:rPr>
                <w:sz w:val="20"/>
                <w:szCs w:val="20"/>
              </w:rPr>
            </w:pPr>
            <w:r w:rsidRPr="00BA1D55">
              <w:rPr>
                <w:sz w:val="20"/>
                <w:szCs w:val="22"/>
              </w:rPr>
              <w:t>Przystosowanie</w:t>
            </w:r>
            <w:r w:rsidR="00B54F6C">
              <w:rPr>
                <w:sz w:val="20"/>
                <w:szCs w:val="22"/>
              </w:rPr>
              <w:t xml:space="preserve"> transportu gminnego – </w:t>
            </w:r>
            <w:proofErr w:type="spellStart"/>
            <w:r w:rsidR="00B54F6C">
              <w:rPr>
                <w:sz w:val="20"/>
                <w:szCs w:val="22"/>
              </w:rPr>
              <w:t>gimbusy</w:t>
            </w:r>
            <w:proofErr w:type="spellEnd"/>
            <w:r w:rsidR="00B54F6C">
              <w:rPr>
                <w:sz w:val="20"/>
                <w:szCs w:val="22"/>
              </w:rPr>
              <w:t xml:space="preserve"> </w:t>
            </w:r>
            <w:r w:rsidRPr="00BA1D55">
              <w:rPr>
                <w:sz w:val="20"/>
                <w:szCs w:val="22"/>
              </w:rPr>
              <w:t>do wymogów unijnych</w:t>
            </w:r>
          </w:p>
        </w:tc>
        <w:tc>
          <w:tcPr>
            <w:tcW w:w="1700" w:type="dxa"/>
          </w:tcPr>
          <w:p w:rsidR="00B1453A" w:rsidRPr="00BA1D55" w:rsidRDefault="00B1453A" w:rsidP="00BA1D55">
            <w:pPr>
              <w:jc w:val="center"/>
              <w:rPr>
                <w:sz w:val="20"/>
                <w:szCs w:val="20"/>
              </w:rPr>
            </w:pPr>
            <w:r w:rsidRPr="00BA1D55">
              <w:rPr>
                <w:sz w:val="20"/>
                <w:szCs w:val="20"/>
              </w:rPr>
              <w:t>3.6</w:t>
            </w:r>
          </w:p>
        </w:tc>
        <w:tc>
          <w:tcPr>
            <w:tcW w:w="1725" w:type="dxa"/>
          </w:tcPr>
          <w:p w:rsidR="00B1453A" w:rsidRPr="00BA1D55" w:rsidRDefault="00B54F6C" w:rsidP="00BA1D55">
            <w:pPr>
              <w:jc w:val="center"/>
              <w:rPr>
                <w:sz w:val="20"/>
                <w:szCs w:val="20"/>
              </w:rPr>
            </w:pPr>
            <w:proofErr w:type="spellStart"/>
            <w:r>
              <w:rPr>
                <w:sz w:val="20"/>
                <w:szCs w:val="20"/>
              </w:rPr>
              <w:t>ZOOiS</w:t>
            </w:r>
            <w:proofErr w:type="spellEnd"/>
          </w:p>
        </w:tc>
        <w:tc>
          <w:tcPr>
            <w:tcW w:w="1719" w:type="dxa"/>
          </w:tcPr>
          <w:p w:rsidR="00B1453A" w:rsidRPr="00BA1D55" w:rsidRDefault="00C6358C" w:rsidP="00BA1D55">
            <w:pPr>
              <w:jc w:val="center"/>
              <w:rPr>
                <w:sz w:val="20"/>
                <w:szCs w:val="20"/>
              </w:rPr>
            </w:pPr>
            <w:r>
              <w:rPr>
                <w:sz w:val="20"/>
                <w:szCs w:val="20"/>
              </w:rPr>
              <w:t>2017</w:t>
            </w:r>
          </w:p>
        </w:tc>
        <w:tc>
          <w:tcPr>
            <w:tcW w:w="1731" w:type="dxa"/>
          </w:tcPr>
          <w:p w:rsidR="00B1453A" w:rsidRPr="00BA1D55" w:rsidRDefault="00B54F6C" w:rsidP="00BA1D55">
            <w:pPr>
              <w:jc w:val="center"/>
              <w:rPr>
                <w:sz w:val="20"/>
                <w:szCs w:val="20"/>
              </w:rPr>
            </w:pPr>
            <w:r>
              <w:rPr>
                <w:sz w:val="20"/>
                <w:szCs w:val="20"/>
              </w:rPr>
              <w:t>300 000,00</w:t>
            </w:r>
          </w:p>
        </w:tc>
        <w:tc>
          <w:tcPr>
            <w:tcW w:w="1739" w:type="dxa"/>
          </w:tcPr>
          <w:p w:rsidR="00B1453A" w:rsidRPr="00BA1D55" w:rsidRDefault="00B1453A" w:rsidP="00BA1D55">
            <w:pPr>
              <w:jc w:val="center"/>
              <w:rPr>
                <w:sz w:val="20"/>
                <w:szCs w:val="20"/>
              </w:rPr>
            </w:pPr>
            <w:r w:rsidRPr="00BA1D55">
              <w:rPr>
                <w:sz w:val="20"/>
                <w:szCs w:val="20"/>
              </w:rPr>
              <w:t>Środki własne, fundusze UE</w:t>
            </w:r>
          </w:p>
        </w:tc>
        <w:tc>
          <w:tcPr>
            <w:tcW w:w="1920" w:type="dxa"/>
          </w:tcPr>
          <w:p w:rsidR="00B1453A" w:rsidRPr="00BA1D55" w:rsidRDefault="00B1453A" w:rsidP="00BA1D55">
            <w:pPr>
              <w:jc w:val="center"/>
              <w:rPr>
                <w:sz w:val="20"/>
                <w:szCs w:val="20"/>
              </w:rPr>
            </w:pPr>
            <w:r w:rsidRPr="00BA1D55">
              <w:rPr>
                <w:sz w:val="20"/>
                <w:szCs w:val="20"/>
              </w:rPr>
              <w:t>Liczba przystosowanych pojazdów</w:t>
            </w:r>
          </w:p>
        </w:tc>
      </w:tr>
      <w:tr w:rsidR="00B1453A" w:rsidRPr="005A10A1">
        <w:tc>
          <w:tcPr>
            <w:tcW w:w="13994" w:type="dxa"/>
            <w:gridSpan w:val="8"/>
          </w:tcPr>
          <w:p w:rsidR="00B1453A" w:rsidRPr="00BA1D55" w:rsidRDefault="00B1453A" w:rsidP="00BA1D55">
            <w:pPr>
              <w:jc w:val="center"/>
              <w:rPr>
                <w:b/>
                <w:bCs/>
                <w:sz w:val="20"/>
                <w:szCs w:val="20"/>
              </w:rPr>
            </w:pPr>
            <w:r w:rsidRPr="00BA1D55">
              <w:rPr>
                <w:b/>
                <w:bCs/>
                <w:sz w:val="20"/>
                <w:szCs w:val="20"/>
              </w:rPr>
              <w:t>Inwestycje w sektor gospodarowania odpadami</w:t>
            </w:r>
          </w:p>
        </w:tc>
      </w:tr>
      <w:tr w:rsidR="00B1453A" w:rsidRPr="005A10A1">
        <w:tc>
          <w:tcPr>
            <w:tcW w:w="466" w:type="dxa"/>
          </w:tcPr>
          <w:p w:rsidR="00B1453A" w:rsidRPr="00BA1D55" w:rsidRDefault="00B1453A" w:rsidP="00D45D2D">
            <w:pPr>
              <w:rPr>
                <w:b/>
                <w:bCs/>
                <w:sz w:val="20"/>
                <w:szCs w:val="20"/>
              </w:rPr>
            </w:pPr>
            <w:r w:rsidRPr="00BA1D55">
              <w:rPr>
                <w:b/>
                <w:bCs/>
                <w:sz w:val="20"/>
                <w:szCs w:val="20"/>
              </w:rPr>
              <w:t>24.</w:t>
            </w:r>
          </w:p>
        </w:tc>
        <w:tc>
          <w:tcPr>
            <w:tcW w:w="2994" w:type="dxa"/>
          </w:tcPr>
          <w:p w:rsidR="00B1453A" w:rsidRPr="00BA1D55" w:rsidRDefault="00B1453A" w:rsidP="00D45D2D">
            <w:pPr>
              <w:rPr>
                <w:sz w:val="20"/>
                <w:szCs w:val="20"/>
              </w:rPr>
            </w:pPr>
            <w:r w:rsidRPr="00BA1D55">
              <w:rPr>
                <w:sz w:val="20"/>
                <w:szCs w:val="20"/>
              </w:rPr>
              <w:t>Budowa sieci wodociągowej wraz z SUW i kanalizacji sanitarnej nad jeziorem Omulew</w:t>
            </w:r>
          </w:p>
        </w:tc>
        <w:tc>
          <w:tcPr>
            <w:tcW w:w="1700" w:type="dxa"/>
          </w:tcPr>
          <w:p w:rsidR="00B1453A" w:rsidRPr="00BA1D55" w:rsidRDefault="00B1453A" w:rsidP="00BA1D55">
            <w:pPr>
              <w:jc w:val="center"/>
              <w:rPr>
                <w:sz w:val="20"/>
                <w:szCs w:val="20"/>
              </w:rPr>
            </w:pPr>
            <w:r w:rsidRPr="00BA1D55">
              <w:rPr>
                <w:sz w:val="20"/>
                <w:szCs w:val="20"/>
              </w:rPr>
              <w:t>4.1</w:t>
            </w:r>
          </w:p>
        </w:tc>
        <w:tc>
          <w:tcPr>
            <w:tcW w:w="1725" w:type="dxa"/>
          </w:tcPr>
          <w:p w:rsidR="00B1453A" w:rsidRPr="00BA1D55" w:rsidRDefault="00B1453A" w:rsidP="00BA1D55">
            <w:pPr>
              <w:jc w:val="center"/>
              <w:rPr>
                <w:sz w:val="20"/>
                <w:szCs w:val="20"/>
              </w:rPr>
            </w:pPr>
            <w:r w:rsidRPr="00BA1D55">
              <w:rPr>
                <w:sz w:val="20"/>
                <w:szCs w:val="20"/>
              </w:rPr>
              <w:t>Urząd Miejski w Nidzicy</w:t>
            </w:r>
          </w:p>
        </w:tc>
        <w:tc>
          <w:tcPr>
            <w:tcW w:w="1719" w:type="dxa"/>
          </w:tcPr>
          <w:p w:rsidR="00B1453A" w:rsidRPr="00BA1D55" w:rsidRDefault="00B1453A" w:rsidP="00BA1D55">
            <w:pPr>
              <w:jc w:val="center"/>
              <w:rPr>
                <w:sz w:val="20"/>
                <w:szCs w:val="20"/>
              </w:rPr>
            </w:pPr>
            <w:r w:rsidRPr="00BA1D55">
              <w:rPr>
                <w:sz w:val="20"/>
                <w:szCs w:val="20"/>
              </w:rPr>
              <w:t>2014-2015</w:t>
            </w:r>
          </w:p>
        </w:tc>
        <w:tc>
          <w:tcPr>
            <w:tcW w:w="1731" w:type="dxa"/>
          </w:tcPr>
          <w:p w:rsidR="00B1453A" w:rsidRPr="00BA1D55" w:rsidRDefault="00B54F6C" w:rsidP="00BA1D55">
            <w:pPr>
              <w:jc w:val="center"/>
              <w:rPr>
                <w:sz w:val="20"/>
                <w:szCs w:val="20"/>
              </w:rPr>
            </w:pPr>
            <w:r>
              <w:rPr>
                <w:sz w:val="20"/>
                <w:szCs w:val="20"/>
              </w:rPr>
              <w:t>20 630 397,92</w:t>
            </w:r>
          </w:p>
        </w:tc>
        <w:tc>
          <w:tcPr>
            <w:tcW w:w="1739" w:type="dxa"/>
          </w:tcPr>
          <w:p w:rsidR="00B1453A" w:rsidRPr="00BA1D55" w:rsidRDefault="00B1453A" w:rsidP="00BA1D55">
            <w:pPr>
              <w:jc w:val="center"/>
              <w:rPr>
                <w:sz w:val="20"/>
                <w:szCs w:val="20"/>
              </w:rPr>
            </w:pPr>
            <w:r w:rsidRPr="00BA1D55">
              <w:rPr>
                <w:sz w:val="20"/>
                <w:szCs w:val="20"/>
              </w:rPr>
              <w:t>Środki własne, fundusze UE</w:t>
            </w:r>
            <w:r w:rsidR="00B54F6C">
              <w:rPr>
                <w:sz w:val="20"/>
                <w:szCs w:val="20"/>
              </w:rPr>
              <w:t xml:space="preserve"> (RPO </w:t>
            </w:r>
            <w:proofErr w:type="spellStart"/>
            <w:r w:rsidR="00B54F6C">
              <w:rPr>
                <w:sz w:val="20"/>
                <w:szCs w:val="20"/>
              </w:rPr>
              <w:t>WiM</w:t>
            </w:r>
            <w:proofErr w:type="spellEnd"/>
            <w:r w:rsidR="00B54F6C">
              <w:rPr>
                <w:sz w:val="20"/>
                <w:szCs w:val="20"/>
              </w:rPr>
              <w:t xml:space="preserve">, PROW 2014 – 2020, </w:t>
            </w:r>
            <w:proofErr w:type="spellStart"/>
            <w:r w:rsidR="00B54F6C">
              <w:rPr>
                <w:sz w:val="20"/>
                <w:szCs w:val="20"/>
              </w:rPr>
              <w:t>POIiŚ</w:t>
            </w:r>
            <w:proofErr w:type="spellEnd"/>
            <w:r w:rsidR="00B54F6C">
              <w:rPr>
                <w:sz w:val="20"/>
                <w:szCs w:val="20"/>
              </w:rPr>
              <w:t>)</w:t>
            </w:r>
          </w:p>
        </w:tc>
        <w:tc>
          <w:tcPr>
            <w:tcW w:w="1920" w:type="dxa"/>
          </w:tcPr>
          <w:p w:rsidR="00B1453A" w:rsidRPr="00BA1D55" w:rsidRDefault="00B1453A" w:rsidP="00BA1D55">
            <w:pPr>
              <w:jc w:val="center"/>
              <w:rPr>
                <w:sz w:val="20"/>
                <w:szCs w:val="20"/>
              </w:rPr>
            </w:pPr>
            <w:r w:rsidRPr="00BA1D55">
              <w:rPr>
                <w:sz w:val="20"/>
                <w:szCs w:val="20"/>
              </w:rPr>
              <w:t>Długość wybudowanych sieci kanalizacji sanitarnej</w:t>
            </w:r>
          </w:p>
        </w:tc>
      </w:tr>
      <w:tr w:rsidR="00B1453A" w:rsidRPr="005A10A1">
        <w:tc>
          <w:tcPr>
            <w:tcW w:w="13994" w:type="dxa"/>
            <w:gridSpan w:val="8"/>
          </w:tcPr>
          <w:p w:rsidR="00B1453A" w:rsidRPr="00BA1D55" w:rsidRDefault="00B1453A" w:rsidP="00BA1D55">
            <w:pPr>
              <w:jc w:val="center"/>
              <w:rPr>
                <w:b/>
                <w:bCs/>
                <w:sz w:val="20"/>
                <w:szCs w:val="20"/>
              </w:rPr>
            </w:pPr>
            <w:r w:rsidRPr="00BA1D55">
              <w:rPr>
                <w:b/>
                <w:bCs/>
                <w:sz w:val="20"/>
                <w:szCs w:val="20"/>
              </w:rPr>
              <w:t>Kreowanie świadomego i przyjaznego środowisku społeczeństwa</w:t>
            </w:r>
          </w:p>
        </w:tc>
      </w:tr>
      <w:tr w:rsidR="00B1453A" w:rsidRPr="005A10A1">
        <w:tc>
          <w:tcPr>
            <w:tcW w:w="466" w:type="dxa"/>
          </w:tcPr>
          <w:p w:rsidR="00B1453A" w:rsidRPr="00BA1D55" w:rsidRDefault="00B1453A" w:rsidP="00D45D2D">
            <w:pPr>
              <w:rPr>
                <w:b/>
                <w:bCs/>
                <w:sz w:val="20"/>
                <w:szCs w:val="20"/>
              </w:rPr>
            </w:pPr>
            <w:r w:rsidRPr="00BA1D55">
              <w:rPr>
                <w:b/>
                <w:bCs/>
                <w:sz w:val="20"/>
                <w:szCs w:val="20"/>
              </w:rPr>
              <w:t>25.</w:t>
            </w:r>
          </w:p>
        </w:tc>
        <w:tc>
          <w:tcPr>
            <w:tcW w:w="2994" w:type="dxa"/>
          </w:tcPr>
          <w:p w:rsidR="00B1453A" w:rsidRPr="00BA1D55" w:rsidRDefault="00B1453A" w:rsidP="00BA1D55">
            <w:pPr>
              <w:spacing w:line="360" w:lineRule="auto"/>
              <w:jc w:val="both"/>
              <w:rPr>
                <w:sz w:val="20"/>
                <w:szCs w:val="20"/>
              </w:rPr>
            </w:pPr>
            <w:r w:rsidRPr="00BA1D55">
              <w:rPr>
                <w:sz w:val="20"/>
                <w:szCs w:val="20"/>
              </w:rPr>
              <w:t>Aktualizacja "Planu gospodarki niskoemisyjnej dla gminy Nidzica" oraz "Założeń do planu zaopatrzenia w ciepło, energię elektryczną i paliwo gazowe dla gminy Nidzica"</w:t>
            </w:r>
          </w:p>
        </w:tc>
        <w:tc>
          <w:tcPr>
            <w:tcW w:w="1700" w:type="dxa"/>
          </w:tcPr>
          <w:p w:rsidR="00B1453A" w:rsidRPr="00BA1D55" w:rsidRDefault="00B1453A" w:rsidP="00BA1D55">
            <w:pPr>
              <w:jc w:val="center"/>
              <w:rPr>
                <w:sz w:val="20"/>
                <w:szCs w:val="20"/>
              </w:rPr>
            </w:pPr>
            <w:r w:rsidRPr="00BA1D55">
              <w:rPr>
                <w:sz w:val="20"/>
                <w:szCs w:val="20"/>
              </w:rPr>
              <w:t>5.1</w:t>
            </w:r>
          </w:p>
        </w:tc>
        <w:tc>
          <w:tcPr>
            <w:tcW w:w="1725" w:type="dxa"/>
          </w:tcPr>
          <w:p w:rsidR="00B1453A" w:rsidRPr="00BA1D55" w:rsidRDefault="00B1453A" w:rsidP="00BA1D55">
            <w:pPr>
              <w:jc w:val="center"/>
              <w:rPr>
                <w:sz w:val="20"/>
                <w:szCs w:val="20"/>
              </w:rPr>
            </w:pPr>
            <w:r w:rsidRPr="00BA1D55">
              <w:rPr>
                <w:sz w:val="20"/>
                <w:szCs w:val="20"/>
              </w:rPr>
              <w:t>Urząd Miejski w Nidzicy</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B54F6C" w:rsidP="00BA1D55">
            <w:pPr>
              <w:jc w:val="center"/>
              <w:rPr>
                <w:sz w:val="20"/>
                <w:szCs w:val="20"/>
              </w:rPr>
            </w:pPr>
            <w:r>
              <w:rPr>
                <w:sz w:val="20"/>
                <w:szCs w:val="20"/>
              </w:rPr>
              <w:t>30 000,00</w:t>
            </w:r>
          </w:p>
        </w:tc>
        <w:tc>
          <w:tcPr>
            <w:tcW w:w="1739" w:type="dxa"/>
          </w:tcPr>
          <w:p w:rsidR="00B1453A" w:rsidRPr="00BA1D55" w:rsidRDefault="00B1453A" w:rsidP="00BA1D55">
            <w:pPr>
              <w:jc w:val="center"/>
              <w:rPr>
                <w:sz w:val="20"/>
                <w:szCs w:val="20"/>
              </w:rPr>
            </w:pPr>
            <w:r w:rsidRPr="00BA1D55">
              <w:rPr>
                <w:sz w:val="20"/>
                <w:szCs w:val="20"/>
              </w:rPr>
              <w:t>Środki własne, środki NFOŚiGW, UE</w:t>
            </w:r>
          </w:p>
        </w:tc>
        <w:tc>
          <w:tcPr>
            <w:tcW w:w="1920" w:type="dxa"/>
          </w:tcPr>
          <w:p w:rsidR="00B1453A" w:rsidRPr="00BA1D55" w:rsidRDefault="00B1453A" w:rsidP="00BA1D55">
            <w:pPr>
              <w:jc w:val="center"/>
              <w:rPr>
                <w:sz w:val="20"/>
                <w:szCs w:val="20"/>
              </w:rPr>
            </w:pPr>
            <w:r w:rsidRPr="00BA1D55">
              <w:rPr>
                <w:sz w:val="20"/>
                <w:szCs w:val="20"/>
              </w:rPr>
              <w:t>Ilość aktualizacji w ciągu 5 lat</w:t>
            </w:r>
          </w:p>
        </w:tc>
      </w:tr>
      <w:tr w:rsidR="00B1453A" w:rsidRPr="005A10A1">
        <w:tc>
          <w:tcPr>
            <w:tcW w:w="466" w:type="dxa"/>
          </w:tcPr>
          <w:p w:rsidR="00B1453A" w:rsidRPr="00BA1D55" w:rsidRDefault="00B1453A" w:rsidP="00D45D2D">
            <w:pPr>
              <w:rPr>
                <w:b/>
                <w:bCs/>
                <w:sz w:val="20"/>
                <w:szCs w:val="20"/>
              </w:rPr>
            </w:pPr>
            <w:r w:rsidRPr="00BA1D55">
              <w:rPr>
                <w:b/>
                <w:bCs/>
                <w:sz w:val="20"/>
                <w:szCs w:val="20"/>
              </w:rPr>
              <w:t>26.</w:t>
            </w:r>
          </w:p>
        </w:tc>
        <w:tc>
          <w:tcPr>
            <w:tcW w:w="2994" w:type="dxa"/>
          </w:tcPr>
          <w:p w:rsidR="00B1453A" w:rsidRPr="00BA1D55" w:rsidRDefault="00B1453A" w:rsidP="00BA1D55">
            <w:pPr>
              <w:spacing w:line="360" w:lineRule="auto"/>
              <w:jc w:val="both"/>
              <w:rPr>
                <w:sz w:val="20"/>
                <w:szCs w:val="20"/>
              </w:rPr>
            </w:pPr>
            <w:r w:rsidRPr="00BA1D55">
              <w:rPr>
                <w:sz w:val="20"/>
                <w:szCs w:val="20"/>
              </w:rPr>
              <w:t>Prelekcje, spotkania promujące odpowiednie postawy w szkołach, szkolenie pracowników</w:t>
            </w:r>
          </w:p>
        </w:tc>
        <w:tc>
          <w:tcPr>
            <w:tcW w:w="1700" w:type="dxa"/>
          </w:tcPr>
          <w:p w:rsidR="00B1453A" w:rsidRPr="00BA1D55" w:rsidRDefault="00B1453A" w:rsidP="00BA1D55">
            <w:pPr>
              <w:jc w:val="center"/>
              <w:rPr>
                <w:sz w:val="20"/>
                <w:szCs w:val="20"/>
              </w:rPr>
            </w:pPr>
            <w:r w:rsidRPr="00BA1D55">
              <w:rPr>
                <w:sz w:val="20"/>
                <w:szCs w:val="20"/>
              </w:rPr>
              <w:t>5.1</w:t>
            </w:r>
          </w:p>
        </w:tc>
        <w:tc>
          <w:tcPr>
            <w:tcW w:w="1725" w:type="dxa"/>
          </w:tcPr>
          <w:p w:rsidR="00B1453A" w:rsidRPr="00BA1D55" w:rsidRDefault="00B1453A" w:rsidP="00BA1D55">
            <w:pPr>
              <w:jc w:val="center"/>
              <w:rPr>
                <w:sz w:val="22"/>
                <w:szCs w:val="22"/>
              </w:rPr>
            </w:pPr>
            <w:r w:rsidRPr="00BA1D55">
              <w:rPr>
                <w:sz w:val="20"/>
                <w:szCs w:val="20"/>
              </w:rPr>
              <w:t>Urząd Miejski w Nidzicy</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Pr="00BA1D55" w:rsidRDefault="00B54F6C" w:rsidP="00BA1D55">
            <w:pPr>
              <w:jc w:val="center"/>
              <w:rPr>
                <w:sz w:val="20"/>
                <w:szCs w:val="20"/>
              </w:rPr>
            </w:pPr>
            <w:r>
              <w:rPr>
                <w:sz w:val="20"/>
                <w:szCs w:val="20"/>
              </w:rPr>
              <w:t>30 000,00</w:t>
            </w:r>
          </w:p>
        </w:tc>
        <w:tc>
          <w:tcPr>
            <w:tcW w:w="1739" w:type="dxa"/>
          </w:tcPr>
          <w:p w:rsidR="00B1453A" w:rsidRPr="00BA1D55" w:rsidRDefault="00B1453A" w:rsidP="00BA1D55">
            <w:pPr>
              <w:jc w:val="center"/>
              <w:rPr>
                <w:sz w:val="20"/>
                <w:szCs w:val="20"/>
              </w:rPr>
            </w:pPr>
            <w:r w:rsidRPr="00BA1D55">
              <w:rPr>
                <w:sz w:val="20"/>
                <w:szCs w:val="20"/>
              </w:rPr>
              <w:t>Środki własne, środki NFOŚiGW, UE</w:t>
            </w:r>
          </w:p>
        </w:tc>
        <w:tc>
          <w:tcPr>
            <w:tcW w:w="1920" w:type="dxa"/>
          </w:tcPr>
          <w:p w:rsidR="00B1453A" w:rsidRPr="00BA1D55" w:rsidRDefault="00B1453A" w:rsidP="00BA1D55">
            <w:pPr>
              <w:jc w:val="center"/>
              <w:rPr>
                <w:sz w:val="20"/>
                <w:szCs w:val="20"/>
              </w:rPr>
            </w:pPr>
            <w:r w:rsidRPr="00BA1D55">
              <w:rPr>
                <w:sz w:val="20"/>
                <w:szCs w:val="20"/>
              </w:rPr>
              <w:t>Ilość przeprowadzonych spotkań/Liczba uczestników spotkań</w:t>
            </w:r>
          </w:p>
        </w:tc>
      </w:tr>
      <w:tr w:rsidR="00B1453A" w:rsidRPr="005A10A1">
        <w:tc>
          <w:tcPr>
            <w:tcW w:w="466" w:type="dxa"/>
          </w:tcPr>
          <w:p w:rsidR="00B1453A" w:rsidRPr="00BA1D55" w:rsidRDefault="00B1453A" w:rsidP="00D45D2D">
            <w:pPr>
              <w:rPr>
                <w:b/>
                <w:bCs/>
                <w:sz w:val="20"/>
                <w:szCs w:val="20"/>
              </w:rPr>
            </w:pPr>
            <w:r w:rsidRPr="00BA1D55">
              <w:rPr>
                <w:b/>
                <w:bCs/>
                <w:sz w:val="20"/>
                <w:szCs w:val="20"/>
              </w:rPr>
              <w:t>27.</w:t>
            </w:r>
          </w:p>
        </w:tc>
        <w:tc>
          <w:tcPr>
            <w:tcW w:w="2994" w:type="dxa"/>
          </w:tcPr>
          <w:p w:rsidR="00B1453A" w:rsidRPr="00BA1D55" w:rsidRDefault="00B1453A" w:rsidP="00D45D2D">
            <w:pPr>
              <w:rPr>
                <w:sz w:val="20"/>
                <w:szCs w:val="20"/>
              </w:rPr>
            </w:pPr>
            <w:r w:rsidRPr="00BA1D55">
              <w:rPr>
                <w:sz w:val="20"/>
                <w:szCs w:val="20"/>
              </w:rPr>
              <w:t>Organizacja akcji społecznych związanych z ograniczeniem emisji, efektywnością energetyczną oraz wykorzystaniem odnawialnych źródeł energii</w:t>
            </w:r>
          </w:p>
        </w:tc>
        <w:tc>
          <w:tcPr>
            <w:tcW w:w="1700" w:type="dxa"/>
          </w:tcPr>
          <w:p w:rsidR="00B1453A" w:rsidRPr="00BA1D55" w:rsidRDefault="00B1453A" w:rsidP="00BA1D55">
            <w:pPr>
              <w:jc w:val="center"/>
              <w:rPr>
                <w:sz w:val="20"/>
                <w:szCs w:val="20"/>
              </w:rPr>
            </w:pPr>
            <w:r w:rsidRPr="00BA1D55">
              <w:rPr>
                <w:sz w:val="20"/>
                <w:szCs w:val="20"/>
              </w:rPr>
              <w:t>5.1</w:t>
            </w:r>
          </w:p>
        </w:tc>
        <w:tc>
          <w:tcPr>
            <w:tcW w:w="1725" w:type="dxa"/>
          </w:tcPr>
          <w:p w:rsidR="00B1453A" w:rsidRPr="00BA1D55" w:rsidRDefault="00B1453A" w:rsidP="00BA1D55">
            <w:pPr>
              <w:jc w:val="center"/>
              <w:rPr>
                <w:sz w:val="22"/>
                <w:szCs w:val="22"/>
              </w:rPr>
            </w:pPr>
            <w:r w:rsidRPr="00BA1D55">
              <w:rPr>
                <w:sz w:val="20"/>
                <w:szCs w:val="20"/>
              </w:rPr>
              <w:t>Urząd Miejski w Nidzicy</w:t>
            </w:r>
          </w:p>
        </w:tc>
        <w:tc>
          <w:tcPr>
            <w:tcW w:w="1719" w:type="dxa"/>
          </w:tcPr>
          <w:p w:rsidR="00B1453A" w:rsidRPr="00BA1D55" w:rsidRDefault="00B1453A" w:rsidP="00BA1D55">
            <w:pPr>
              <w:jc w:val="center"/>
              <w:rPr>
                <w:sz w:val="20"/>
                <w:szCs w:val="20"/>
              </w:rPr>
            </w:pPr>
            <w:r w:rsidRPr="00BA1D55">
              <w:rPr>
                <w:sz w:val="20"/>
                <w:szCs w:val="20"/>
              </w:rPr>
              <w:t>2015-2020</w:t>
            </w:r>
          </w:p>
        </w:tc>
        <w:tc>
          <w:tcPr>
            <w:tcW w:w="1731" w:type="dxa"/>
          </w:tcPr>
          <w:p w:rsidR="00B1453A" w:rsidRDefault="00B54F6C" w:rsidP="00BA1D55">
            <w:pPr>
              <w:jc w:val="center"/>
              <w:rPr>
                <w:sz w:val="20"/>
                <w:szCs w:val="20"/>
              </w:rPr>
            </w:pPr>
            <w:r>
              <w:rPr>
                <w:sz w:val="20"/>
                <w:szCs w:val="20"/>
              </w:rPr>
              <w:t>30 000,00</w:t>
            </w:r>
          </w:p>
          <w:p w:rsidR="00B54F6C" w:rsidRPr="00BA1D55" w:rsidRDefault="00B54F6C" w:rsidP="00BA1D55">
            <w:pPr>
              <w:jc w:val="center"/>
              <w:rPr>
                <w:sz w:val="20"/>
                <w:szCs w:val="20"/>
              </w:rPr>
            </w:pPr>
          </w:p>
        </w:tc>
        <w:tc>
          <w:tcPr>
            <w:tcW w:w="1739" w:type="dxa"/>
          </w:tcPr>
          <w:p w:rsidR="00B1453A" w:rsidRPr="00BA1D55" w:rsidRDefault="00B1453A" w:rsidP="00BA1D55">
            <w:pPr>
              <w:jc w:val="center"/>
              <w:rPr>
                <w:sz w:val="20"/>
                <w:szCs w:val="20"/>
              </w:rPr>
            </w:pPr>
            <w:r w:rsidRPr="00BA1D55">
              <w:rPr>
                <w:sz w:val="20"/>
                <w:szCs w:val="20"/>
              </w:rPr>
              <w:t>Środki własne, środki NFOŚiGW, UE</w:t>
            </w:r>
          </w:p>
        </w:tc>
        <w:tc>
          <w:tcPr>
            <w:tcW w:w="1920" w:type="dxa"/>
          </w:tcPr>
          <w:p w:rsidR="00B1453A" w:rsidRPr="00BA1D55" w:rsidRDefault="00B1453A" w:rsidP="00BA1D55">
            <w:pPr>
              <w:jc w:val="center"/>
              <w:rPr>
                <w:sz w:val="20"/>
                <w:szCs w:val="20"/>
              </w:rPr>
            </w:pPr>
            <w:r w:rsidRPr="00BA1D55">
              <w:rPr>
                <w:sz w:val="20"/>
                <w:szCs w:val="20"/>
              </w:rPr>
              <w:t>Ilość przeprowadzonych akcji</w:t>
            </w:r>
          </w:p>
        </w:tc>
      </w:tr>
    </w:tbl>
    <w:p w:rsidR="005E1C13" w:rsidRPr="00127AF5" w:rsidRDefault="005E1C13" w:rsidP="005E1C13">
      <w:pPr>
        <w:rPr>
          <w:sz w:val="22"/>
        </w:rPr>
      </w:pPr>
    </w:p>
    <w:sectPr w:rsidR="005E1C13" w:rsidRPr="00127AF5" w:rsidSect="00B1453A">
      <w:headerReference w:type="default" r:id="rId23"/>
      <w:footerReference w:type="default" r:id="rId24"/>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038" w:rsidRDefault="00337038" w:rsidP="0077536B">
      <w:r>
        <w:separator/>
      </w:r>
    </w:p>
  </w:endnote>
  <w:endnote w:type="continuationSeparator" w:id="0">
    <w:p w:rsidR="00337038" w:rsidRDefault="00337038" w:rsidP="007753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EE"/>
    <w:family w:val="swiss"/>
    <w:pitch w:val="variable"/>
    <w:sig w:usb0="A00002EF" w:usb1="4000207B" w:usb2="00000000" w:usb3="00000000" w:csb0="0000009F" w:csb1="00000000"/>
  </w:font>
  <w:font w:name="Calibri Light">
    <w:altName w:val="Segoe UI"/>
    <w:charset w:val="EE"/>
    <w:family w:val="swiss"/>
    <w:pitch w:val="variable"/>
    <w:sig w:usb0="00000001" w:usb1="4000207B" w:usb2="00000000"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78" w:rsidRDefault="00DD7F22" w:rsidP="008E2501">
    <w:pPr>
      <w:pStyle w:val="Stopka"/>
      <w:framePr w:wrap="around" w:vAnchor="text" w:hAnchor="margin" w:xAlign="outside" w:y="1"/>
      <w:rPr>
        <w:rStyle w:val="Numerstrony"/>
      </w:rPr>
    </w:pPr>
    <w:r>
      <w:rPr>
        <w:rStyle w:val="Numerstrony"/>
      </w:rPr>
      <w:fldChar w:fldCharType="begin"/>
    </w:r>
    <w:r w:rsidR="00AA7278">
      <w:rPr>
        <w:rStyle w:val="Numerstrony"/>
      </w:rPr>
      <w:instrText xml:space="preserve">PAGE  </w:instrText>
    </w:r>
    <w:r>
      <w:rPr>
        <w:rStyle w:val="Numerstrony"/>
      </w:rPr>
      <w:fldChar w:fldCharType="end"/>
    </w:r>
  </w:p>
  <w:p w:rsidR="00AA7278" w:rsidRDefault="00AA7278" w:rsidP="00CE178E">
    <w:pPr>
      <w:pStyle w:val="Stopk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78" w:rsidRDefault="00DD7F22" w:rsidP="008E2501">
    <w:pPr>
      <w:pStyle w:val="Stopka"/>
      <w:framePr w:wrap="around" w:vAnchor="text" w:hAnchor="margin" w:xAlign="outside" w:y="1"/>
      <w:rPr>
        <w:rStyle w:val="Numerstrony"/>
      </w:rPr>
    </w:pPr>
    <w:r>
      <w:rPr>
        <w:rStyle w:val="Numerstrony"/>
      </w:rPr>
      <w:fldChar w:fldCharType="begin"/>
    </w:r>
    <w:r w:rsidR="00AA7278">
      <w:rPr>
        <w:rStyle w:val="Numerstrony"/>
      </w:rPr>
      <w:instrText xml:space="preserve">PAGE  </w:instrText>
    </w:r>
    <w:r>
      <w:rPr>
        <w:rStyle w:val="Numerstrony"/>
      </w:rPr>
      <w:fldChar w:fldCharType="separate"/>
    </w:r>
    <w:r w:rsidR="00396536">
      <w:rPr>
        <w:rStyle w:val="Numerstrony"/>
        <w:noProof/>
      </w:rPr>
      <w:t>2</w:t>
    </w:r>
    <w:r>
      <w:rPr>
        <w:rStyle w:val="Numerstrony"/>
      </w:rPr>
      <w:fldChar w:fldCharType="end"/>
    </w:r>
  </w:p>
  <w:p w:rsidR="00AA7278" w:rsidRPr="0077536B" w:rsidRDefault="00AA7278" w:rsidP="00CE178E">
    <w:pPr>
      <w:pStyle w:val="Stopka"/>
      <w:ind w:right="360" w:firstLine="360"/>
      <w:rPr>
        <w:lang w:val="en-US"/>
      </w:rPr>
    </w:pPr>
    <w:r>
      <w:rPr>
        <w:b/>
        <w:bCs/>
        <w:noProof/>
        <w:color w:val="538135"/>
        <w:lang w:eastAsia="pl-PL"/>
      </w:rPr>
      <w:drawing>
        <wp:anchor distT="0" distB="0" distL="114300" distR="114300" simplePos="0" relativeHeight="251664384" behindDoc="0" locked="0" layoutInCell="1" allowOverlap="1">
          <wp:simplePos x="0" y="0"/>
          <wp:positionH relativeFrom="margin">
            <wp:posOffset>4175760</wp:posOffset>
          </wp:positionH>
          <wp:positionV relativeFrom="margin">
            <wp:posOffset>9008745</wp:posOffset>
          </wp:positionV>
          <wp:extent cx="1572895" cy="342900"/>
          <wp:effectExtent l="19050" t="0" r="8255" b="0"/>
          <wp:wrapSquare wrapText="bothSides"/>
          <wp:docPr id="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
                  <a:srcRect/>
                  <a:stretch>
                    <a:fillRect/>
                  </a:stretch>
                </pic:blipFill>
                <pic:spPr bwMode="auto">
                  <a:xfrm>
                    <a:off x="0" y="0"/>
                    <a:ext cx="1572895" cy="342900"/>
                  </a:xfrm>
                  <a:prstGeom prst="rect">
                    <a:avLst/>
                  </a:prstGeom>
                  <a:noFill/>
                  <a:ln w="9525">
                    <a:noFill/>
                    <a:miter lim="800000"/>
                    <a:headEnd/>
                    <a:tailEnd/>
                  </a:ln>
                </pic:spPr>
              </pic:pic>
            </a:graphicData>
          </a:graphic>
        </wp:anchor>
      </w:drawing>
    </w:r>
    <w:r w:rsidRPr="0077536B">
      <w:rPr>
        <w:b/>
        <w:bCs/>
        <w:color w:val="538135"/>
        <w:lang w:val="en-US"/>
      </w:rPr>
      <w:t>GREEN  WOOD Sp. z o. o.</w:t>
    </w:r>
    <w:r>
      <w:rPr>
        <w:b/>
        <w:bCs/>
        <w:color w:val="525252"/>
        <w:lang w:val="en-US"/>
      </w:rPr>
      <w:tab/>
    </w:r>
    <w:r>
      <w:rPr>
        <w:b/>
        <w:bCs/>
        <w:color w:val="525252"/>
        <w:lang w:val="en-US"/>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78" w:rsidRPr="00DC71F2" w:rsidRDefault="00AA7278">
    <w:pPr>
      <w:pStyle w:val="Stopka"/>
      <w:rPr>
        <w:lang w:val="en-US"/>
      </w:rPr>
    </w:pPr>
    <w:r w:rsidRPr="0077536B">
      <w:rPr>
        <w:b/>
        <w:bCs/>
        <w:color w:val="538135"/>
        <w:lang w:val="en-US"/>
      </w:rPr>
      <w:t>GREEN  WOOD Sp. z o. o.</w:t>
    </w:r>
    <w:r>
      <w:rPr>
        <w:b/>
        <w:bCs/>
        <w:color w:val="525252"/>
        <w:lang w:val="en-US"/>
      </w:rPr>
      <w:tab/>
    </w:r>
    <w:r>
      <w:rPr>
        <w:b/>
        <w:bCs/>
        <w:color w:val="525252"/>
        <w:lang w:val="en-US"/>
      </w:rPr>
      <w:tab/>
    </w:r>
    <w:r>
      <w:rPr>
        <w:noProof/>
        <w:lang w:eastAsia="pl-PL"/>
      </w:rPr>
      <w:drawing>
        <wp:inline distT="0" distB="0" distL="0" distR="0">
          <wp:extent cx="1572895" cy="343535"/>
          <wp:effectExtent l="19050" t="0" r="8255" b="0"/>
          <wp:docPr id="1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
                  <a:srcRect/>
                  <a:stretch>
                    <a:fillRect/>
                  </a:stretch>
                </pic:blipFill>
                <pic:spPr bwMode="auto">
                  <a:xfrm>
                    <a:off x="0" y="0"/>
                    <a:ext cx="1572895" cy="343535"/>
                  </a:xfrm>
                  <a:prstGeom prst="rect">
                    <a:avLst/>
                  </a:prstGeom>
                  <a:noFill/>
                  <a:ln w="9525">
                    <a:noFill/>
                    <a:miter lim="800000"/>
                    <a:headEnd/>
                    <a:tailEnd/>
                  </a:ln>
                </pic:spPr>
              </pic:pic>
            </a:graphicData>
          </a:graphic>
        </wp:inline>
      </w:drawing>
    </w:r>
    <w:r>
      <w:rPr>
        <w:b/>
        <w:bCs/>
        <w:color w:val="525252"/>
        <w:lang w:val="en-US"/>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78" w:rsidRDefault="00DD7F22" w:rsidP="008E2501">
    <w:pPr>
      <w:pStyle w:val="Stopka"/>
      <w:framePr w:wrap="around" w:vAnchor="text" w:hAnchor="margin" w:xAlign="outside" w:y="1"/>
      <w:rPr>
        <w:rStyle w:val="Numerstrony"/>
      </w:rPr>
    </w:pPr>
    <w:r>
      <w:rPr>
        <w:rStyle w:val="Numerstrony"/>
      </w:rPr>
      <w:fldChar w:fldCharType="begin"/>
    </w:r>
    <w:r w:rsidR="00AA7278">
      <w:rPr>
        <w:rStyle w:val="Numerstrony"/>
      </w:rPr>
      <w:instrText xml:space="preserve">PAGE  </w:instrText>
    </w:r>
    <w:r>
      <w:rPr>
        <w:rStyle w:val="Numerstrony"/>
      </w:rPr>
      <w:fldChar w:fldCharType="separate"/>
    </w:r>
    <w:r w:rsidR="00396536">
      <w:rPr>
        <w:rStyle w:val="Numerstrony"/>
        <w:noProof/>
      </w:rPr>
      <w:t>71</w:t>
    </w:r>
    <w:r>
      <w:rPr>
        <w:rStyle w:val="Numerstrony"/>
      </w:rPr>
      <w:fldChar w:fldCharType="end"/>
    </w:r>
  </w:p>
  <w:p w:rsidR="00AA7278" w:rsidRPr="0077536B" w:rsidRDefault="00AA7278" w:rsidP="009A039D">
    <w:pPr>
      <w:pStyle w:val="Stopka"/>
      <w:tabs>
        <w:tab w:val="left" w:pos="11685"/>
      </w:tabs>
      <w:ind w:right="360" w:firstLine="360"/>
      <w:rPr>
        <w:lang w:val="en-US"/>
      </w:rPr>
    </w:pPr>
    <w:r>
      <w:rPr>
        <w:b/>
        <w:bCs/>
        <w:noProof/>
        <w:color w:val="538135"/>
        <w:lang w:eastAsia="pl-PL"/>
      </w:rPr>
      <w:drawing>
        <wp:anchor distT="0" distB="0" distL="114300" distR="114300" simplePos="0" relativeHeight="251670528" behindDoc="0" locked="0" layoutInCell="1" allowOverlap="1">
          <wp:simplePos x="0" y="0"/>
          <wp:positionH relativeFrom="margin">
            <wp:posOffset>7214870</wp:posOffset>
          </wp:positionH>
          <wp:positionV relativeFrom="margin">
            <wp:posOffset>5881370</wp:posOffset>
          </wp:positionV>
          <wp:extent cx="1572895" cy="342900"/>
          <wp:effectExtent l="19050" t="0" r="8255" b="0"/>
          <wp:wrapSquare wrapText="bothSides"/>
          <wp:docPr id="2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
                  <a:srcRect/>
                  <a:stretch>
                    <a:fillRect/>
                  </a:stretch>
                </pic:blipFill>
                <pic:spPr bwMode="auto">
                  <a:xfrm>
                    <a:off x="0" y="0"/>
                    <a:ext cx="1572895" cy="342900"/>
                  </a:xfrm>
                  <a:prstGeom prst="rect">
                    <a:avLst/>
                  </a:prstGeom>
                  <a:noFill/>
                  <a:ln w="9525">
                    <a:noFill/>
                    <a:miter lim="800000"/>
                    <a:headEnd/>
                    <a:tailEnd/>
                  </a:ln>
                </pic:spPr>
              </pic:pic>
            </a:graphicData>
          </a:graphic>
        </wp:anchor>
      </w:drawing>
    </w:r>
    <w:r>
      <w:rPr>
        <w:b/>
        <w:bCs/>
        <w:noProof/>
        <w:color w:val="538135"/>
        <w:lang w:eastAsia="pl-PL"/>
      </w:rPr>
      <w:drawing>
        <wp:anchor distT="0" distB="0" distL="114300" distR="114300" simplePos="0" relativeHeight="251666432" behindDoc="0" locked="0" layoutInCell="1" allowOverlap="1">
          <wp:simplePos x="0" y="0"/>
          <wp:positionH relativeFrom="margin">
            <wp:posOffset>4175760</wp:posOffset>
          </wp:positionH>
          <wp:positionV relativeFrom="margin">
            <wp:posOffset>9008745</wp:posOffset>
          </wp:positionV>
          <wp:extent cx="1572895" cy="342900"/>
          <wp:effectExtent l="19050" t="0" r="8255" b="0"/>
          <wp:wrapSquare wrapText="bothSides"/>
          <wp:docPr id="17"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
                  <a:srcRect/>
                  <a:stretch>
                    <a:fillRect/>
                  </a:stretch>
                </pic:blipFill>
                <pic:spPr bwMode="auto">
                  <a:xfrm>
                    <a:off x="0" y="0"/>
                    <a:ext cx="1572895" cy="342900"/>
                  </a:xfrm>
                  <a:prstGeom prst="rect">
                    <a:avLst/>
                  </a:prstGeom>
                  <a:noFill/>
                  <a:ln w="9525">
                    <a:noFill/>
                    <a:miter lim="800000"/>
                    <a:headEnd/>
                    <a:tailEnd/>
                  </a:ln>
                </pic:spPr>
              </pic:pic>
            </a:graphicData>
          </a:graphic>
        </wp:anchor>
      </w:drawing>
    </w:r>
    <w:r w:rsidRPr="0077536B">
      <w:rPr>
        <w:b/>
        <w:bCs/>
        <w:color w:val="538135"/>
        <w:lang w:val="en-US"/>
      </w:rPr>
      <w:t>GREEN  WOOD Sp. z o. o.</w:t>
    </w:r>
    <w:r>
      <w:rPr>
        <w:b/>
        <w:bCs/>
        <w:color w:val="525252"/>
        <w:lang w:val="en-US"/>
      </w:rPr>
      <w:tab/>
    </w:r>
    <w:r>
      <w:rPr>
        <w:b/>
        <w:bCs/>
        <w:color w:val="525252"/>
        <w:lang w:val="en-US"/>
      </w:rPr>
      <w:tab/>
    </w:r>
    <w:r w:rsidRPr="009A039D">
      <w:rPr>
        <w:b/>
        <w:bCs/>
        <w:noProof/>
        <w:color w:val="525252"/>
        <w:lang w:eastAsia="pl-PL"/>
      </w:rPr>
      <w:drawing>
        <wp:anchor distT="0" distB="0" distL="114300" distR="114300" simplePos="0" relativeHeight="251668480" behindDoc="0" locked="0" layoutInCell="1" allowOverlap="1">
          <wp:simplePos x="0" y="0"/>
          <wp:positionH relativeFrom="margin">
            <wp:posOffset>4328795</wp:posOffset>
          </wp:positionH>
          <wp:positionV relativeFrom="margin">
            <wp:posOffset>9196070</wp:posOffset>
          </wp:positionV>
          <wp:extent cx="1572895" cy="342900"/>
          <wp:effectExtent l="19050" t="0" r="8255" b="0"/>
          <wp:wrapSquare wrapText="bothSides"/>
          <wp:docPr id="2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
                  <a:srcRect/>
                  <a:stretch>
                    <a:fillRect/>
                  </a:stretch>
                </pic:blipFill>
                <pic:spPr bwMode="auto">
                  <a:xfrm>
                    <a:off x="0" y="0"/>
                    <a:ext cx="1572895" cy="342900"/>
                  </a:xfrm>
                  <a:prstGeom prst="rect">
                    <a:avLst/>
                  </a:prstGeom>
                  <a:noFill/>
                  <a:ln w="9525">
                    <a:noFill/>
                    <a:miter lim="800000"/>
                    <a:headEnd/>
                    <a:tailEnd/>
                  </a:ln>
                </pic:spPr>
              </pic:pic>
            </a:graphicData>
          </a:graphic>
        </wp:anchor>
      </w:drawing>
    </w:r>
    <w:r>
      <w:rPr>
        <w:b/>
        <w:bCs/>
        <w:color w:val="525252"/>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038" w:rsidRDefault="00337038" w:rsidP="0077536B">
      <w:r>
        <w:separator/>
      </w:r>
    </w:p>
  </w:footnote>
  <w:footnote w:type="continuationSeparator" w:id="0">
    <w:p w:rsidR="00337038" w:rsidRDefault="00337038" w:rsidP="007753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78" w:rsidRDefault="00AA727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78" w:rsidRDefault="00AA7278">
    <w:pPr>
      <w:pStyle w:val="Nagwek"/>
    </w:pPr>
    <w:r>
      <w:rPr>
        <w:noProof/>
        <w:lang w:eastAsia="pl-PL"/>
      </w:rPr>
      <w:drawing>
        <wp:anchor distT="0" distB="0" distL="114300" distR="114300" simplePos="0" relativeHeight="251659264" behindDoc="0" locked="0" layoutInCell="1" allowOverlap="1">
          <wp:simplePos x="0" y="0"/>
          <wp:positionH relativeFrom="margin">
            <wp:posOffset>-137160</wp:posOffset>
          </wp:positionH>
          <wp:positionV relativeFrom="margin">
            <wp:posOffset>-649605</wp:posOffset>
          </wp:positionV>
          <wp:extent cx="1521460" cy="504825"/>
          <wp:effectExtent l="19050" t="0" r="2540" b="0"/>
          <wp:wrapSquare wrapText="bothSides"/>
          <wp:docPr id="1" name="Obraz 6" descr="po_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o_iis.jpg"/>
                  <pic:cNvPicPr>
                    <a:picLocks noChangeAspect="1" noChangeArrowheads="1"/>
                  </pic:cNvPicPr>
                </pic:nvPicPr>
                <pic:blipFill>
                  <a:blip r:embed="rId1"/>
                  <a:srcRect/>
                  <a:stretch>
                    <a:fillRect/>
                  </a:stretch>
                </pic:blipFill>
                <pic:spPr bwMode="auto">
                  <a:xfrm>
                    <a:off x="0" y="0"/>
                    <a:ext cx="1521460" cy="50482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simplePos x="0" y="0"/>
          <wp:positionH relativeFrom="margin">
            <wp:posOffset>4349750</wp:posOffset>
          </wp:positionH>
          <wp:positionV relativeFrom="margin">
            <wp:posOffset>-487680</wp:posOffset>
          </wp:positionV>
          <wp:extent cx="1400175" cy="342900"/>
          <wp:effectExtent l="19050" t="0" r="9525" b="0"/>
          <wp:wrapSquare wrapText="bothSides"/>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
                  <a:srcRect/>
                  <a:stretch>
                    <a:fillRect/>
                  </a:stretch>
                </pic:blipFill>
                <pic:spPr bwMode="auto">
                  <a:xfrm>
                    <a:off x="0" y="0"/>
                    <a:ext cx="1400175" cy="342900"/>
                  </a:xfrm>
                  <a:prstGeom prst="rect">
                    <a:avLst/>
                  </a:prstGeom>
                  <a:noFill/>
                  <a:ln w="9525">
                    <a:noFill/>
                    <a:miter lim="800000"/>
                    <a:headEnd/>
                    <a:tailEnd/>
                  </a:ln>
                </pic:spPr>
              </pic:pic>
            </a:graphicData>
          </a:graphic>
        </wp:anchor>
      </w:drawing>
    </w:r>
    <w:r>
      <w:tab/>
    </w:r>
    <w:r>
      <w:rPr>
        <w:noProof/>
        <w:sz w:val="22"/>
        <w:szCs w:val="22"/>
        <w:lang w:eastAsia="pl-PL"/>
      </w:rPr>
      <w:drawing>
        <wp:inline distT="0" distB="0" distL="0" distR="0">
          <wp:extent cx="417959" cy="485775"/>
          <wp:effectExtent l="19050" t="0" r="1141"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RB.jpg"/>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8465" cy="485775"/>
                  </a:xfrm>
                  <a:prstGeom prst="rect">
                    <a:avLst/>
                  </a:prstGeom>
                </pic:spPr>
              </pic:pic>
            </a:graphicData>
          </a:graphic>
        </wp:inline>
      </w:drawing>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78" w:rsidRDefault="00AA7278">
    <w:pPr>
      <w:pStyle w:val="Nagwek"/>
    </w:pPr>
    <w:r>
      <w:rPr>
        <w:noProof/>
        <w:lang w:eastAsia="pl-PL"/>
      </w:rPr>
      <w:drawing>
        <wp:inline distT="0" distB="0" distL="0" distR="0">
          <wp:extent cx="1521460" cy="504825"/>
          <wp:effectExtent l="19050" t="0" r="2540" b="0"/>
          <wp:docPr id="11" name="Obraz 6" descr="po_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o_iis.jpg"/>
                  <pic:cNvPicPr>
                    <a:picLocks noChangeAspect="1" noChangeArrowheads="1"/>
                  </pic:cNvPicPr>
                </pic:nvPicPr>
                <pic:blipFill>
                  <a:blip r:embed="rId1"/>
                  <a:srcRect/>
                  <a:stretch>
                    <a:fillRect/>
                  </a:stretch>
                </pic:blipFill>
                <pic:spPr bwMode="auto">
                  <a:xfrm>
                    <a:off x="0" y="0"/>
                    <a:ext cx="1521460" cy="504825"/>
                  </a:xfrm>
                  <a:prstGeom prst="rect">
                    <a:avLst/>
                  </a:prstGeom>
                  <a:noFill/>
                  <a:ln w="9525">
                    <a:noFill/>
                    <a:miter lim="800000"/>
                    <a:headEnd/>
                    <a:tailEnd/>
                  </a:ln>
                </pic:spPr>
              </pic:pic>
            </a:graphicData>
          </a:graphic>
        </wp:inline>
      </w:drawing>
    </w:r>
    <w:r>
      <w:tab/>
    </w:r>
    <w:r>
      <w:tab/>
    </w:r>
    <w:r>
      <w:rPr>
        <w:noProof/>
        <w:lang w:eastAsia="pl-PL"/>
      </w:rPr>
      <w:drawing>
        <wp:inline distT="0" distB="0" distL="0" distR="0">
          <wp:extent cx="1397000" cy="343535"/>
          <wp:effectExtent l="19050" t="0" r="0" b="0"/>
          <wp:docPr id="1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
                  <a:srcRect/>
                  <a:stretch>
                    <a:fillRect/>
                  </a:stretch>
                </pic:blipFill>
                <pic:spPr bwMode="auto">
                  <a:xfrm>
                    <a:off x="0" y="0"/>
                    <a:ext cx="1397000" cy="34353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78" w:rsidRDefault="00AA7278">
    <w:pPr>
      <w:pStyle w:val="Nagwek"/>
    </w:pPr>
    <w:r>
      <w:rPr>
        <w:noProof/>
        <w:lang w:eastAsia="pl-PL"/>
      </w:rPr>
      <w:drawing>
        <wp:anchor distT="0" distB="0" distL="114300" distR="114300" simplePos="0" relativeHeight="251663360" behindDoc="0" locked="0" layoutInCell="1" allowOverlap="1">
          <wp:simplePos x="0" y="0"/>
          <wp:positionH relativeFrom="margin">
            <wp:posOffset>4176395</wp:posOffset>
          </wp:positionH>
          <wp:positionV relativeFrom="margin">
            <wp:posOffset>-586105</wp:posOffset>
          </wp:positionV>
          <wp:extent cx="418465" cy="485775"/>
          <wp:effectExtent l="19050" t="0" r="635" b="0"/>
          <wp:wrapSquare wrapText="bothSides"/>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RB.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8465" cy="485775"/>
                  </a:xfrm>
                  <a:prstGeom prst="rect">
                    <a:avLst/>
                  </a:prstGeom>
                </pic:spPr>
              </pic:pic>
            </a:graphicData>
          </a:graphic>
        </wp:anchor>
      </w:drawing>
    </w:r>
    <w:r>
      <w:rPr>
        <w:noProof/>
        <w:lang w:eastAsia="pl-PL"/>
      </w:rPr>
      <w:drawing>
        <wp:anchor distT="0" distB="0" distL="114300" distR="114300" simplePos="0" relativeHeight="251661312" behindDoc="0" locked="0" layoutInCell="1" allowOverlap="1">
          <wp:simplePos x="0" y="0"/>
          <wp:positionH relativeFrom="margin">
            <wp:posOffset>7443470</wp:posOffset>
          </wp:positionH>
          <wp:positionV relativeFrom="margin">
            <wp:posOffset>-583565</wp:posOffset>
          </wp:positionV>
          <wp:extent cx="1400175" cy="342900"/>
          <wp:effectExtent l="19050" t="0" r="9525" b="0"/>
          <wp:wrapSquare wrapText="bothSides"/>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
                  <a:srcRect/>
                  <a:stretch>
                    <a:fillRect/>
                  </a:stretch>
                </pic:blipFill>
                <pic:spPr bwMode="auto">
                  <a:xfrm>
                    <a:off x="0" y="0"/>
                    <a:ext cx="1400175" cy="34290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2336" behindDoc="0" locked="0" layoutInCell="1" allowOverlap="1">
          <wp:simplePos x="0" y="0"/>
          <wp:positionH relativeFrom="margin">
            <wp:posOffset>-137160</wp:posOffset>
          </wp:positionH>
          <wp:positionV relativeFrom="margin">
            <wp:posOffset>-649605</wp:posOffset>
          </wp:positionV>
          <wp:extent cx="1521460" cy="504825"/>
          <wp:effectExtent l="19050" t="0" r="2540" b="0"/>
          <wp:wrapSquare wrapText="bothSides"/>
          <wp:docPr id="18" name="Obraz 6" descr="po_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o_iis.jpg"/>
                  <pic:cNvPicPr>
                    <a:picLocks noChangeAspect="1" noChangeArrowheads="1"/>
                  </pic:cNvPicPr>
                </pic:nvPicPr>
                <pic:blipFill>
                  <a:blip r:embed="rId3"/>
                  <a:srcRect/>
                  <a:stretch>
                    <a:fillRect/>
                  </a:stretch>
                </pic:blipFill>
                <pic:spPr bwMode="auto">
                  <a:xfrm>
                    <a:off x="0" y="0"/>
                    <a:ext cx="1521460" cy="504825"/>
                  </a:xfrm>
                  <a:prstGeom prst="rect">
                    <a:avLst/>
                  </a:prstGeom>
                  <a:noFill/>
                  <a:ln w="9525">
                    <a:noFill/>
                    <a:miter lim="800000"/>
                    <a:headEnd/>
                    <a:tailEnd/>
                  </a:ln>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900D3"/>
    <w:multiLevelType w:val="multilevel"/>
    <w:tmpl w:val="A0FA26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19540A"/>
    <w:multiLevelType w:val="multilevel"/>
    <w:tmpl w:val="B1627E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3EF6CA2"/>
    <w:multiLevelType w:val="hybridMultilevel"/>
    <w:tmpl w:val="1040D854"/>
    <w:lvl w:ilvl="0" w:tplc="88AE00A4">
      <w:start w:val="3"/>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4A12328"/>
    <w:multiLevelType w:val="hybridMultilevel"/>
    <w:tmpl w:val="AB705C0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7B4039D"/>
    <w:multiLevelType w:val="hybridMultilevel"/>
    <w:tmpl w:val="AFC6C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9772B24"/>
    <w:multiLevelType w:val="hybridMultilevel"/>
    <w:tmpl w:val="55D2AA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E6B22EA"/>
    <w:multiLevelType w:val="multilevel"/>
    <w:tmpl w:val="A0FA26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02782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ADA379E"/>
    <w:multiLevelType w:val="hybridMultilevel"/>
    <w:tmpl w:val="5A20D6FC"/>
    <w:lvl w:ilvl="0" w:tplc="05E80E56">
      <w:start w:val="155"/>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CB6769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CFF75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8CB0216"/>
    <w:multiLevelType w:val="multilevel"/>
    <w:tmpl w:val="BA306ED6"/>
    <w:lvl w:ilvl="0">
      <w:start w:val="1"/>
      <w:numFmt w:val="decimal"/>
      <w:pStyle w:val="Nagwek1"/>
      <w:lvlText w:val="%1"/>
      <w:lvlJc w:val="left"/>
      <w:pPr>
        <w:ind w:left="432" w:hanging="432"/>
      </w:p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1996" w:hanging="720"/>
      </w:pPr>
      <w:rPr>
        <w:sz w:val="24"/>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2">
    <w:nsid w:val="48B101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AFE45BF"/>
    <w:multiLevelType w:val="multilevel"/>
    <w:tmpl w:val="E64CB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E12495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3E708CD"/>
    <w:multiLevelType w:val="multilevel"/>
    <w:tmpl w:val="A0FA26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AE121EC"/>
    <w:multiLevelType w:val="multilevel"/>
    <w:tmpl w:val="3DAC6BF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6368674C"/>
    <w:multiLevelType w:val="hybridMultilevel"/>
    <w:tmpl w:val="5E0A3FFE"/>
    <w:lvl w:ilvl="0" w:tplc="05E80E56">
      <w:start w:val="155"/>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4E738EC"/>
    <w:multiLevelType w:val="hybridMultilevel"/>
    <w:tmpl w:val="01AEE8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75A2C33"/>
    <w:multiLevelType w:val="multilevel"/>
    <w:tmpl w:val="D6F2809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0">
    <w:nsid w:val="7727587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F4670B4"/>
    <w:multiLevelType w:val="multilevel"/>
    <w:tmpl w:val="3A82DB62"/>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21"/>
  </w:num>
  <w:num w:numId="2">
    <w:abstractNumId w:val="12"/>
  </w:num>
  <w:num w:numId="3">
    <w:abstractNumId w:val="9"/>
  </w:num>
  <w:num w:numId="4">
    <w:abstractNumId w:val="16"/>
  </w:num>
  <w:num w:numId="5">
    <w:abstractNumId w:val="10"/>
  </w:num>
  <w:num w:numId="6">
    <w:abstractNumId w:val="13"/>
  </w:num>
  <w:num w:numId="7">
    <w:abstractNumId w:val="0"/>
  </w:num>
  <w:num w:numId="8">
    <w:abstractNumId w:val="6"/>
  </w:num>
  <w:num w:numId="9">
    <w:abstractNumId w:val="15"/>
  </w:num>
  <w:num w:numId="10">
    <w:abstractNumId w:val="8"/>
  </w:num>
  <w:num w:numId="11">
    <w:abstractNumId w:val="14"/>
  </w:num>
  <w:num w:numId="12">
    <w:abstractNumId w:val="7"/>
  </w:num>
  <w:num w:numId="13">
    <w:abstractNumId w:val="20"/>
  </w:num>
  <w:num w:numId="14">
    <w:abstractNumId w:val="17"/>
  </w:num>
  <w:num w:numId="15">
    <w:abstractNumId w:val="2"/>
  </w:num>
  <w:num w:numId="16">
    <w:abstractNumId w:val="1"/>
  </w:num>
  <w:num w:numId="17">
    <w:abstractNumId w:val="4"/>
  </w:num>
  <w:num w:numId="18">
    <w:abstractNumId w:val="18"/>
  </w:num>
  <w:num w:numId="19">
    <w:abstractNumId w:val="5"/>
  </w:num>
  <w:num w:numId="20">
    <w:abstractNumId w:val="3"/>
  </w:num>
  <w:num w:numId="21">
    <w:abstractNumId w:val="19"/>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32770"/>
  </w:hdrShapeDefaults>
  <w:footnotePr>
    <w:footnote w:id="-1"/>
    <w:footnote w:id="0"/>
  </w:footnotePr>
  <w:endnotePr>
    <w:endnote w:id="-1"/>
    <w:endnote w:id="0"/>
  </w:endnotePr>
  <w:compat/>
  <w:rsids>
    <w:rsidRoot w:val="003248DA"/>
    <w:rsid w:val="00002798"/>
    <w:rsid w:val="00011B9D"/>
    <w:rsid w:val="00026191"/>
    <w:rsid w:val="000265EE"/>
    <w:rsid w:val="000413E4"/>
    <w:rsid w:val="00041BFF"/>
    <w:rsid w:val="0004404E"/>
    <w:rsid w:val="0004453B"/>
    <w:rsid w:val="00053C69"/>
    <w:rsid w:val="00057445"/>
    <w:rsid w:val="00075CDC"/>
    <w:rsid w:val="00075F52"/>
    <w:rsid w:val="00080BDD"/>
    <w:rsid w:val="00082FCA"/>
    <w:rsid w:val="00093BCB"/>
    <w:rsid w:val="00097379"/>
    <w:rsid w:val="00097AE9"/>
    <w:rsid w:val="00097D1D"/>
    <w:rsid w:val="000A2BDA"/>
    <w:rsid w:val="000A6FEF"/>
    <w:rsid w:val="000A738F"/>
    <w:rsid w:val="000B5E40"/>
    <w:rsid w:val="000C32B0"/>
    <w:rsid w:val="000C6328"/>
    <w:rsid w:val="000E09A2"/>
    <w:rsid w:val="000E12E2"/>
    <w:rsid w:val="000E4957"/>
    <w:rsid w:val="000E6B9C"/>
    <w:rsid w:val="000F6772"/>
    <w:rsid w:val="000F7376"/>
    <w:rsid w:val="001015CB"/>
    <w:rsid w:val="00105268"/>
    <w:rsid w:val="001117AD"/>
    <w:rsid w:val="00126007"/>
    <w:rsid w:val="00127AF5"/>
    <w:rsid w:val="00131A0E"/>
    <w:rsid w:val="001364CA"/>
    <w:rsid w:val="001647BC"/>
    <w:rsid w:val="0016510D"/>
    <w:rsid w:val="0017071F"/>
    <w:rsid w:val="0017107E"/>
    <w:rsid w:val="001726FE"/>
    <w:rsid w:val="001832F0"/>
    <w:rsid w:val="001A4195"/>
    <w:rsid w:val="001B2298"/>
    <w:rsid w:val="001B6DF2"/>
    <w:rsid w:val="001C1399"/>
    <w:rsid w:val="001D344E"/>
    <w:rsid w:val="001F3281"/>
    <w:rsid w:val="00203C4C"/>
    <w:rsid w:val="00215AE5"/>
    <w:rsid w:val="002860A4"/>
    <w:rsid w:val="00291EA6"/>
    <w:rsid w:val="00294B35"/>
    <w:rsid w:val="0029609E"/>
    <w:rsid w:val="002A10ED"/>
    <w:rsid w:val="002B6822"/>
    <w:rsid w:val="002C4423"/>
    <w:rsid w:val="002C4BF0"/>
    <w:rsid w:val="002D43BD"/>
    <w:rsid w:val="002E0FB3"/>
    <w:rsid w:val="002F000B"/>
    <w:rsid w:val="003019FF"/>
    <w:rsid w:val="00305BC0"/>
    <w:rsid w:val="00311530"/>
    <w:rsid w:val="00314139"/>
    <w:rsid w:val="003159F6"/>
    <w:rsid w:val="003248DA"/>
    <w:rsid w:val="00326152"/>
    <w:rsid w:val="003270E0"/>
    <w:rsid w:val="00332A7C"/>
    <w:rsid w:val="00337038"/>
    <w:rsid w:val="003400E3"/>
    <w:rsid w:val="003621D1"/>
    <w:rsid w:val="00366C0F"/>
    <w:rsid w:val="003675BE"/>
    <w:rsid w:val="00370C52"/>
    <w:rsid w:val="00377A33"/>
    <w:rsid w:val="0038416F"/>
    <w:rsid w:val="00396536"/>
    <w:rsid w:val="003A0613"/>
    <w:rsid w:val="003A2C9C"/>
    <w:rsid w:val="003D7249"/>
    <w:rsid w:val="003E0617"/>
    <w:rsid w:val="003F4CD8"/>
    <w:rsid w:val="00410664"/>
    <w:rsid w:val="00431BCD"/>
    <w:rsid w:val="00461578"/>
    <w:rsid w:val="00475953"/>
    <w:rsid w:val="00483CEF"/>
    <w:rsid w:val="00486DAF"/>
    <w:rsid w:val="00495B50"/>
    <w:rsid w:val="004D0357"/>
    <w:rsid w:val="004E4603"/>
    <w:rsid w:val="004F69C5"/>
    <w:rsid w:val="00507136"/>
    <w:rsid w:val="00523D9A"/>
    <w:rsid w:val="00531DC1"/>
    <w:rsid w:val="005429C1"/>
    <w:rsid w:val="0055171E"/>
    <w:rsid w:val="00570550"/>
    <w:rsid w:val="00582E65"/>
    <w:rsid w:val="005900CF"/>
    <w:rsid w:val="0059394C"/>
    <w:rsid w:val="005943AC"/>
    <w:rsid w:val="005A1FC6"/>
    <w:rsid w:val="005A287E"/>
    <w:rsid w:val="005B1679"/>
    <w:rsid w:val="005C0290"/>
    <w:rsid w:val="005C4400"/>
    <w:rsid w:val="005D36D7"/>
    <w:rsid w:val="005E1C13"/>
    <w:rsid w:val="005F190D"/>
    <w:rsid w:val="005F38EC"/>
    <w:rsid w:val="00604473"/>
    <w:rsid w:val="0062660D"/>
    <w:rsid w:val="00632C32"/>
    <w:rsid w:val="0063406D"/>
    <w:rsid w:val="00647589"/>
    <w:rsid w:val="006547AC"/>
    <w:rsid w:val="006810BB"/>
    <w:rsid w:val="006A0454"/>
    <w:rsid w:val="006A4D26"/>
    <w:rsid w:val="006A5C7C"/>
    <w:rsid w:val="006B2CA8"/>
    <w:rsid w:val="006D1EEF"/>
    <w:rsid w:val="006E2C0E"/>
    <w:rsid w:val="006F57AE"/>
    <w:rsid w:val="006F7C5D"/>
    <w:rsid w:val="006F7D4E"/>
    <w:rsid w:val="0072408D"/>
    <w:rsid w:val="00730B2A"/>
    <w:rsid w:val="0074302E"/>
    <w:rsid w:val="007437C2"/>
    <w:rsid w:val="0075628E"/>
    <w:rsid w:val="0076060B"/>
    <w:rsid w:val="00765EDB"/>
    <w:rsid w:val="00766063"/>
    <w:rsid w:val="007668FC"/>
    <w:rsid w:val="007722B0"/>
    <w:rsid w:val="007750D2"/>
    <w:rsid w:val="0077536B"/>
    <w:rsid w:val="00781102"/>
    <w:rsid w:val="00794A85"/>
    <w:rsid w:val="007A0C5B"/>
    <w:rsid w:val="007A526B"/>
    <w:rsid w:val="007B0A0F"/>
    <w:rsid w:val="007B1E01"/>
    <w:rsid w:val="007B2B2C"/>
    <w:rsid w:val="007E00D3"/>
    <w:rsid w:val="007E78B9"/>
    <w:rsid w:val="007F099B"/>
    <w:rsid w:val="007F0E96"/>
    <w:rsid w:val="007F2A7E"/>
    <w:rsid w:val="00806303"/>
    <w:rsid w:val="00820C20"/>
    <w:rsid w:val="00840952"/>
    <w:rsid w:val="00843E13"/>
    <w:rsid w:val="00846FD3"/>
    <w:rsid w:val="008477B2"/>
    <w:rsid w:val="0086742A"/>
    <w:rsid w:val="00884F11"/>
    <w:rsid w:val="0088764F"/>
    <w:rsid w:val="008A42BB"/>
    <w:rsid w:val="008D176D"/>
    <w:rsid w:val="008D4B35"/>
    <w:rsid w:val="008E2501"/>
    <w:rsid w:val="008F3E15"/>
    <w:rsid w:val="00932F12"/>
    <w:rsid w:val="00950504"/>
    <w:rsid w:val="00954902"/>
    <w:rsid w:val="00996BE6"/>
    <w:rsid w:val="009A039D"/>
    <w:rsid w:val="009A7758"/>
    <w:rsid w:val="009B0EA1"/>
    <w:rsid w:val="009B29E6"/>
    <w:rsid w:val="009B38F8"/>
    <w:rsid w:val="009B4D42"/>
    <w:rsid w:val="009B55E7"/>
    <w:rsid w:val="009B78DC"/>
    <w:rsid w:val="009C7BC1"/>
    <w:rsid w:val="009D5F3C"/>
    <w:rsid w:val="009E6ADA"/>
    <w:rsid w:val="00A1248A"/>
    <w:rsid w:val="00A1321A"/>
    <w:rsid w:val="00A14649"/>
    <w:rsid w:val="00A170CA"/>
    <w:rsid w:val="00A374F5"/>
    <w:rsid w:val="00A41F4E"/>
    <w:rsid w:val="00A5210A"/>
    <w:rsid w:val="00A54E3A"/>
    <w:rsid w:val="00A57D64"/>
    <w:rsid w:val="00A61617"/>
    <w:rsid w:val="00A61FBD"/>
    <w:rsid w:val="00A657C1"/>
    <w:rsid w:val="00A65DF7"/>
    <w:rsid w:val="00A81D66"/>
    <w:rsid w:val="00A85D33"/>
    <w:rsid w:val="00A86A35"/>
    <w:rsid w:val="00AA7278"/>
    <w:rsid w:val="00AD4D45"/>
    <w:rsid w:val="00AD591A"/>
    <w:rsid w:val="00AE33D0"/>
    <w:rsid w:val="00AF1807"/>
    <w:rsid w:val="00AF2EE0"/>
    <w:rsid w:val="00B134AF"/>
    <w:rsid w:val="00B1453A"/>
    <w:rsid w:val="00B43BDE"/>
    <w:rsid w:val="00B54F6C"/>
    <w:rsid w:val="00B7327F"/>
    <w:rsid w:val="00B73688"/>
    <w:rsid w:val="00B91D95"/>
    <w:rsid w:val="00BA1D55"/>
    <w:rsid w:val="00BB6894"/>
    <w:rsid w:val="00BB77AE"/>
    <w:rsid w:val="00BD4D9C"/>
    <w:rsid w:val="00BD533D"/>
    <w:rsid w:val="00BE5814"/>
    <w:rsid w:val="00BE692B"/>
    <w:rsid w:val="00C038D9"/>
    <w:rsid w:val="00C11193"/>
    <w:rsid w:val="00C31315"/>
    <w:rsid w:val="00C40486"/>
    <w:rsid w:val="00C43695"/>
    <w:rsid w:val="00C6358C"/>
    <w:rsid w:val="00C642D3"/>
    <w:rsid w:val="00C74D8A"/>
    <w:rsid w:val="00C752D4"/>
    <w:rsid w:val="00C774D1"/>
    <w:rsid w:val="00C80A39"/>
    <w:rsid w:val="00C8240E"/>
    <w:rsid w:val="00C84EC6"/>
    <w:rsid w:val="00C87BA4"/>
    <w:rsid w:val="00C92252"/>
    <w:rsid w:val="00C97E93"/>
    <w:rsid w:val="00CA0A20"/>
    <w:rsid w:val="00CB795E"/>
    <w:rsid w:val="00CE178E"/>
    <w:rsid w:val="00CF11C4"/>
    <w:rsid w:val="00CF6390"/>
    <w:rsid w:val="00D10A5D"/>
    <w:rsid w:val="00D22018"/>
    <w:rsid w:val="00D24DA0"/>
    <w:rsid w:val="00D45D2D"/>
    <w:rsid w:val="00D54E7C"/>
    <w:rsid w:val="00D660C9"/>
    <w:rsid w:val="00D744D3"/>
    <w:rsid w:val="00D82F49"/>
    <w:rsid w:val="00D8753F"/>
    <w:rsid w:val="00D926F5"/>
    <w:rsid w:val="00DC16EC"/>
    <w:rsid w:val="00DC71F2"/>
    <w:rsid w:val="00DD7F22"/>
    <w:rsid w:val="00DE667C"/>
    <w:rsid w:val="00E13CCC"/>
    <w:rsid w:val="00E310B9"/>
    <w:rsid w:val="00E3217E"/>
    <w:rsid w:val="00E41A78"/>
    <w:rsid w:val="00E46900"/>
    <w:rsid w:val="00E521BD"/>
    <w:rsid w:val="00E56462"/>
    <w:rsid w:val="00EB05BD"/>
    <w:rsid w:val="00EB5E97"/>
    <w:rsid w:val="00ED3E5E"/>
    <w:rsid w:val="00EF0446"/>
    <w:rsid w:val="00F06DCC"/>
    <w:rsid w:val="00F07838"/>
    <w:rsid w:val="00F1443A"/>
    <w:rsid w:val="00F1691B"/>
    <w:rsid w:val="00F24548"/>
    <w:rsid w:val="00F37EE3"/>
    <w:rsid w:val="00F40051"/>
    <w:rsid w:val="00F427B4"/>
    <w:rsid w:val="00F61526"/>
    <w:rsid w:val="00F62B12"/>
    <w:rsid w:val="00F72191"/>
    <w:rsid w:val="00F82DD7"/>
    <w:rsid w:val="00F858C7"/>
    <w:rsid w:val="00F9665C"/>
    <w:rsid w:val="00FA1C03"/>
    <w:rsid w:val="00FA48FD"/>
    <w:rsid w:val="00FC220B"/>
    <w:rsid w:val="00FC5AAD"/>
    <w:rsid w:val="00FE3019"/>
    <w:rsid w:val="00FE3654"/>
    <w:rsid w:val="00FF309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6F57AE"/>
    <w:pPr>
      <w:suppressAutoHyphens/>
    </w:pPr>
    <w:rPr>
      <w:rFonts w:ascii="Times New Roman" w:eastAsia="Times New Roman" w:hAnsi="Times New Roman"/>
      <w:sz w:val="24"/>
      <w:szCs w:val="24"/>
      <w:lang w:eastAsia="ar-SA"/>
    </w:rPr>
  </w:style>
  <w:style w:type="paragraph" w:styleId="Nagwek1">
    <w:name w:val="heading 1"/>
    <w:basedOn w:val="Normalny"/>
    <w:next w:val="Normalny"/>
    <w:link w:val="Nagwek1Znak"/>
    <w:uiPriority w:val="9"/>
    <w:qFormat/>
    <w:rsid w:val="00FF3094"/>
    <w:pPr>
      <w:keepNext/>
      <w:numPr>
        <w:numId w:val="22"/>
      </w:numPr>
      <w:spacing w:before="240" w:after="60"/>
      <w:outlineLvl w:val="0"/>
    </w:pPr>
    <w:rPr>
      <w:rFonts w:ascii="Calibri Light" w:hAnsi="Calibri Light"/>
      <w:b/>
      <w:bCs/>
      <w:kern w:val="32"/>
      <w:sz w:val="32"/>
      <w:szCs w:val="32"/>
    </w:rPr>
  </w:style>
  <w:style w:type="paragraph" w:styleId="Nagwek2">
    <w:name w:val="heading 2"/>
    <w:basedOn w:val="Normalny"/>
    <w:next w:val="Normalny"/>
    <w:link w:val="Nagwek2Znak"/>
    <w:uiPriority w:val="9"/>
    <w:qFormat/>
    <w:rsid w:val="00FF3094"/>
    <w:pPr>
      <w:keepNext/>
      <w:numPr>
        <w:ilvl w:val="1"/>
        <w:numId w:val="22"/>
      </w:numPr>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
    <w:qFormat/>
    <w:rsid w:val="00FF3094"/>
    <w:pPr>
      <w:keepNext/>
      <w:numPr>
        <w:ilvl w:val="2"/>
        <w:numId w:val="22"/>
      </w:numPr>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qFormat/>
    <w:rsid w:val="00FF3094"/>
    <w:pPr>
      <w:keepNext/>
      <w:numPr>
        <w:ilvl w:val="3"/>
        <w:numId w:val="22"/>
      </w:numPr>
      <w:spacing w:before="240" w:after="60"/>
      <w:outlineLvl w:val="3"/>
    </w:pPr>
    <w:rPr>
      <w:rFonts w:ascii="Calibri" w:hAnsi="Calibri"/>
      <w:b/>
      <w:bCs/>
      <w:sz w:val="28"/>
      <w:szCs w:val="28"/>
    </w:rPr>
  </w:style>
  <w:style w:type="paragraph" w:styleId="Nagwek5">
    <w:name w:val="heading 5"/>
    <w:basedOn w:val="Normalny"/>
    <w:next w:val="Normalny"/>
    <w:link w:val="Nagwek5Znak"/>
    <w:uiPriority w:val="9"/>
    <w:qFormat/>
    <w:rsid w:val="00FF3094"/>
    <w:pPr>
      <w:numPr>
        <w:ilvl w:val="4"/>
        <w:numId w:val="22"/>
      </w:num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qFormat/>
    <w:rsid w:val="00FF3094"/>
    <w:pPr>
      <w:numPr>
        <w:ilvl w:val="5"/>
        <w:numId w:val="22"/>
      </w:numPr>
      <w:spacing w:before="240" w:after="60"/>
      <w:outlineLvl w:val="5"/>
    </w:pPr>
    <w:rPr>
      <w:rFonts w:ascii="Calibri" w:hAnsi="Calibri"/>
      <w:b/>
      <w:bCs/>
      <w:sz w:val="22"/>
      <w:szCs w:val="22"/>
    </w:rPr>
  </w:style>
  <w:style w:type="paragraph" w:styleId="Nagwek7">
    <w:name w:val="heading 7"/>
    <w:basedOn w:val="Normalny"/>
    <w:next w:val="Normalny"/>
    <w:link w:val="Nagwek7Znak"/>
    <w:uiPriority w:val="9"/>
    <w:qFormat/>
    <w:rsid w:val="00FF3094"/>
    <w:pPr>
      <w:numPr>
        <w:ilvl w:val="6"/>
        <w:numId w:val="22"/>
      </w:numPr>
      <w:spacing w:before="240" w:after="60"/>
      <w:outlineLvl w:val="6"/>
    </w:pPr>
    <w:rPr>
      <w:rFonts w:ascii="Calibri" w:hAnsi="Calibri"/>
    </w:rPr>
  </w:style>
  <w:style w:type="paragraph" w:styleId="Nagwek8">
    <w:name w:val="heading 8"/>
    <w:basedOn w:val="Normalny"/>
    <w:next w:val="Normalny"/>
    <w:link w:val="Nagwek8Znak"/>
    <w:uiPriority w:val="9"/>
    <w:qFormat/>
    <w:rsid w:val="00FF3094"/>
    <w:pPr>
      <w:numPr>
        <w:ilvl w:val="7"/>
        <w:numId w:val="22"/>
      </w:numPr>
      <w:spacing w:before="240" w:after="60"/>
      <w:outlineLvl w:val="7"/>
    </w:pPr>
    <w:rPr>
      <w:rFonts w:ascii="Calibri" w:hAnsi="Calibri"/>
      <w:i/>
      <w:iCs/>
    </w:rPr>
  </w:style>
  <w:style w:type="paragraph" w:styleId="Nagwek9">
    <w:name w:val="heading 9"/>
    <w:basedOn w:val="Normalny"/>
    <w:next w:val="Normalny"/>
    <w:link w:val="Nagwek9Znak"/>
    <w:uiPriority w:val="9"/>
    <w:qFormat/>
    <w:rsid w:val="00FF3094"/>
    <w:pPr>
      <w:numPr>
        <w:ilvl w:val="8"/>
        <w:numId w:val="22"/>
      </w:numPr>
      <w:spacing w:before="240" w:after="60"/>
      <w:outlineLvl w:val="8"/>
    </w:pPr>
    <w:rPr>
      <w:rFonts w:ascii="Calibri Light" w:hAnsi="Calibri Light"/>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248DA"/>
    <w:pPr>
      <w:ind w:left="720"/>
      <w:contextualSpacing/>
    </w:pPr>
  </w:style>
  <w:style w:type="table" w:styleId="Tabela-Siatka">
    <w:name w:val="Table Grid"/>
    <w:basedOn w:val="Standardowy"/>
    <w:uiPriority w:val="39"/>
    <w:rsid w:val="00634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1BCD"/>
    <w:pPr>
      <w:autoSpaceDE w:val="0"/>
      <w:autoSpaceDN w:val="0"/>
      <w:adjustRightInd w:val="0"/>
    </w:pPr>
    <w:rPr>
      <w:rFonts w:ascii="Times New Roman" w:hAnsi="Times New Roman"/>
      <w:color w:val="000000"/>
      <w:sz w:val="24"/>
      <w:szCs w:val="24"/>
      <w:lang w:eastAsia="en-US"/>
    </w:rPr>
  </w:style>
  <w:style w:type="table" w:customStyle="1" w:styleId="Tabelasiatki1jasnaakcent61">
    <w:name w:val="Tabela siatki 1 — jasna — akcent 61"/>
    <w:basedOn w:val="Standardowy"/>
    <w:uiPriority w:val="46"/>
    <w:rsid w:val="007750D2"/>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asiatki4akcent61">
    <w:name w:val="Tabela siatki 4 — akcent 61"/>
    <w:basedOn w:val="Standardowy"/>
    <w:uiPriority w:val="49"/>
    <w:rsid w:val="007750D2"/>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1jasnaakcent61">
    <w:name w:val="Tabela listy 1 — jasna — akcent 61"/>
    <w:basedOn w:val="Standardowy"/>
    <w:uiPriority w:val="46"/>
    <w:rsid w:val="007750D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2akcent61">
    <w:name w:val="Tabela listy 2 — akcent 61"/>
    <w:basedOn w:val="Standardowy"/>
    <w:uiPriority w:val="47"/>
    <w:rsid w:val="007750D2"/>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
    <w:name w:val="Tabela listy 3 — akcent 61"/>
    <w:basedOn w:val="Standardowy"/>
    <w:uiPriority w:val="48"/>
    <w:rsid w:val="007750D2"/>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listy6kolorowaakcent61">
    <w:name w:val="Tabela listy 6 — kolorowa — akcent 61"/>
    <w:basedOn w:val="Standardowy"/>
    <w:uiPriority w:val="51"/>
    <w:rsid w:val="007750D2"/>
    <w:rPr>
      <w:color w:val="538135"/>
    </w:rPr>
    <w:tblPr>
      <w:tblStyleRowBandSize w:val="1"/>
      <w:tblStyleColBandSize w:val="1"/>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7kolorowaakcent61">
    <w:name w:val="Tabela listy 7 — kolorowa — akcent 61"/>
    <w:basedOn w:val="Standardowy"/>
    <w:uiPriority w:val="52"/>
    <w:rsid w:val="007750D2"/>
    <w:rPr>
      <w:color w:val="538135"/>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ipercze">
    <w:name w:val="Hyperlink"/>
    <w:uiPriority w:val="99"/>
    <w:unhideWhenUsed/>
    <w:rsid w:val="00495B50"/>
    <w:rPr>
      <w:color w:val="0563C1"/>
      <w:u w:val="single"/>
    </w:rPr>
  </w:style>
  <w:style w:type="paragraph" w:styleId="Nagwek">
    <w:name w:val="header"/>
    <w:basedOn w:val="Normalny"/>
    <w:link w:val="NagwekZnak"/>
    <w:uiPriority w:val="99"/>
    <w:unhideWhenUsed/>
    <w:rsid w:val="0077536B"/>
    <w:pPr>
      <w:tabs>
        <w:tab w:val="center" w:pos="4536"/>
        <w:tab w:val="right" w:pos="9072"/>
      </w:tabs>
    </w:pPr>
  </w:style>
  <w:style w:type="character" w:customStyle="1" w:styleId="NagwekZnak">
    <w:name w:val="Nagłówek Znak"/>
    <w:link w:val="Nagwek"/>
    <w:uiPriority w:val="99"/>
    <w:rsid w:val="0077536B"/>
    <w:rPr>
      <w:rFonts w:ascii="Times New Roman" w:eastAsia="Times New Roman" w:hAnsi="Times New Roman" w:cs="Times New Roman"/>
      <w:sz w:val="24"/>
      <w:szCs w:val="24"/>
      <w:lang w:eastAsia="ar-SA"/>
    </w:rPr>
  </w:style>
  <w:style w:type="paragraph" w:styleId="Stopka">
    <w:name w:val="footer"/>
    <w:basedOn w:val="Normalny"/>
    <w:link w:val="StopkaZnak"/>
    <w:uiPriority w:val="99"/>
    <w:unhideWhenUsed/>
    <w:rsid w:val="0077536B"/>
    <w:pPr>
      <w:tabs>
        <w:tab w:val="center" w:pos="4536"/>
        <w:tab w:val="right" w:pos="9072"/>
      </w:tabs>
    </w:pPr>
  </w:style>
  <w:style w:type="character" w:customStyle="1" w:styleId="StopkaZnak">
    <w:name w:val="Stopka Znak"/>
    <w:link w:val="Stopka"/>
    <w:uiPriority w:val="99"/>
    <w:rsid w:val="0077536B"/>
    <w:rPr>
      <w:rFonts w:ascii="Times New Roman" w:eastAsia="Times New Roman" w:hAnsi="Times New Roman" w:cs="Times New Roman"/>
      <w:sz w:val="24"/>
      <w:szCs w:val="24"/>
      <w:lang w:eastAsia="ar-SA"/>
    </w:rPr>
  </w:style>
  <w:style w:type="paragraph" w:styleId="Tekstdymka">
    <w:name w:val="Balloon Text"/>
    <w:basedOn w:val="Normalny"/>
    <w:link w:val="TekstdymkaZnak"/>
    <w:uiPriority w:val="99"/>
    <w:semiHidden/>
    <w:unhideWhenUsed/>
    <w:rsid w:val="00BA1D55"/>
    <w:rPr>
      <w:rFonts w:ascii="Tahoma" w:hAnsi="Tahoma"/>
      <w:sz w:val="16"/>
      <w:szCs w:val="16"/>
    </w:rPr>
  </w:style>
  <w:style w:type="character" w:customStyle="1" w:styleId="TekstdymkaZnak">
    <w:name w:val="Tekst dymka Znak"/>
    <w:link w:val="Tekstdymka"/>
    <w:uiPriority w:val="99"/>
    <w:semiHidden/>
    <w:rsid w:val="00BA1D55"/>
    <w:rPr>
      <w:rFonts w:ascii="Tahoma" w:eastAsia="Times New Roman" w:hAnsi="Tahoma" w:cs="Tahoma"/>
      <w:sz w:val="16"/>
      <w:szCs w:val="16"/>
      <w:lang w:eastAsia="ar-SA"/>
    </w:rPr>
  </w:style>
  <w:style w:type="character" w:styleId="Numerstrony">
    <w:name w:val="page number"/>
    <w:basedOn w:val="Domylnaczcionkaakapitu"/>
    <w:rsid w:val="00CE178E"/>
  </w:style>
  <w:style w:type="character" w:customStyle="1" w:styleId="Nagwek1Znak">
    <w:name w:val="Nagłówek 1 Znak"/>
    <w:link w:val="Nagwek1"/>
    <w:uiPriority w:val="9"/>
    <w:rsid w:val="00FF3094"/>
    <w:rPr>
      <w:rFonts w:ascii="Calibri Light" w:eastAsia="Times New Roman" w:hAnsi="Calibri Light" w:cs="Times New Roman"/>
      <w:b/>
      <w:bCs/>
      <w:kern w:val="32"/>
      <w:sz w:val="32"/>
      <w:szCs w:val="32"/>
      <w:lang w:eastAsia="ar-SA"/>
    </w:rPr>
  </w:style>
  <w:style w:type="paragraph" w:styleId="Nagwekspisutreci">
    <w:name w:val="TOC Heading"/>
    <w:basedOn w:val="Nagwek1"/>
    <w:next w:val="Normalny"/>
    <w:uiPriority w:val="39"/>
    <w:qFormat/>
    <w:rsid w:val="00FF3094"/>
    <w:pPr>
      <w:keepLines/>
      <w:suppressAutoHyphens w:val="0"/>
      <w:spacing w:after="0" w:line="259" w:lineRule="auto"/>
      <w:outlineLvl w:val="9"/>
    </w:pPr>
    <w:rPr>
      <w:b w:val="0"/>
      <w:bCs w:val="0"/>
      <w:color w:val="2E74B5"/>
      <w:kern w:val="0"/>
      <w:lang w:eastAsia="pl-PL"/>
    </w:rPr>
  </w:style>
  <w:style w:type="character" w:customStyle="1" w:styleId="Nagwek2Znak">
    <w:name w:val="Nagłówek 2 Znak"/>
    <w:link w:val="Nagwek2"/>
    <w:uiPriority w:val="9"/>
    <w:rsid w:val="00FF3094"/>
    <w:rPr>
      <w:rFonts w:ascii="Calibri Light" w:eastAsia="Times New Roman" w:hAnsi="Calibri Light" w:cs="Times New Roman"/>
      <w:b/>
      <w:bCs/>
      <w:i/>
      <w:iCs/>
      <w:sz w:val="28"/>
      <w:szCs w:val="28"/>
      <w:lang w:eastAsia="ar-SA"/>
    </w:rPr>
  </w:style>
  <w:style w:type="character" w:customStyle="1" w:styleId="Nagwek3Znak">
    <w:name w:val="Nagłówek 3 Znak"/>
    <w:link w:val="Nagwek3"/>
    <w:uiPriority w:val="9"/>
    <w:rsid w:val="00FF3094"/>
    <w:rPr>
      <w:rFonts w:ascii="Calibri Light" w:eastAsia="Times New Roman" w:hAnsi="Calibri Light" w:cs="Times New Roman"/>
      <w:b/>
      <w:bCs/>
      <w:sz w:val="26"/>
      <w:szCs w:val="26"/>
      <w:lang w:eastAsia="ar-SA"/>
    </w:rPr>
  </w:style>
  <w:style w:type="character" w:customStyle="1" w:styleId="Nagwek4Znak">
    <w:name w:val="Nagłówek 4 Znak"/>
    <w:link w:val="Nagwek4"/>
    <w:uiPriority w:val="9"/>
    <w:semiHidden/>
    <w:rsid w:val="00FF3094"/>
    <w:rPr>
      <w:rFonts w:ascii="Calibri" w:eastAsia="Times New Roman" w:hAnsi="Calibri" w:cs="Times New Roman"/>
      <w:b/>
      <w:bCs/>
      <w:sz w:val="28"/>
      <w:szCs w:val="28"/>
      <w:lang w:eastAsia="ar-SA"/>
    </w:rPr>
  </w:style>
  <w:style w:type="character" w:customStyle="1" w:styleId="Nagwek5Znak">
    <w:name w:val="Nagłówek 5 Znak"/>
    <w:link w:val="Nagwek5"/>
    <w:uiPriority w:val="9"/>
    <w:semiHidden/>
    <w:rsid w:val="00FF3094"/>
    <w:rPr>
      <w:rFonts w:ascii="Calibri" w:eastAsia="Times New Roman" w:hAnsi="Calibri" w:cs="Times New Roman"/>
      <w:b/>
      <w:bCs/>
      <w:i/>
      <w:iCs/>
      <w:sz w:val="26"/>
      <w:szCs w:val="26"/>
      <w:lang w:eastAsia="ar-SA"/>
    </w:rPr>
  </w:style>
  <w:style w:type="character" w:customStyle="1" w:styleId="Nagwek6Znak">
    <w:name w:val="Nagłówek 6 Znak"/>
    <w:link w:val="Nagwek6"/>
    <w:uiPriority w:val="9"/>
    <w:semiHidden/>
    <w:rsid w:val="00FF3094"/>
    <w:rPr>
      <w:rFonts w:ascii="Calibri" w:eastAsia="Times New Roman" w:hAnsi="Calibri" w:cs="Times New Roman"/>
      <w:b/>
      <w:bCs/>
      <w:sz w:val="22"/>
      <w:szCs w:val="22"/>
      <w:lang w:eastAsia="ar-SA"/>
    </w:rPr>
  </w:style>
  <w:style w:type="character" w:customStyle="1" w:styleId="Nagwek7Znak">
    <w:name w:val="Nagłówek 7 Znak"/>
    <w:link w:val="Nagwek7"/>
    <w:uiPriority w:val="9"/>
    <w:semiHidden/>
    <w:rsid w:val="00FF3094"/>
    <w:rPr>
      <w:rFonts w:ascii="Calibri" w:eastAsia="Times New Roman" w:hAnsi="Calibri" w:cs="Times New Roman"/>
      <w:sz w:val="24"/>
      <w:szCs w:val="24"/>
      <w:lang w:eastAsia="ar-SA"/>
    </w:rPr>
  </w:style>
  <w:style w:type="character" w:customStyle="1" w:styleId="Nagwek8Znak">
    <w:name w:val="Nagłówek 8 Znak"/>
    <w:link w:val="Nagwek8"/>
    <w:uiPriority w:val="9"/>
    <w:semiHidden/>
    <w:rsid w:val="00FF3094"/>
    <w:rPr>
      <w:rFonts w:ascii="Calibri" w:eastAsia="Times New Roman" w:hAnsi="Calibri" w:cs="Times New Roman"/>
      <w:i/>
      <w:iCs/>
      <w:sz w:val="24"/>
      <w:szCs w:val="24"/>
      <w:lang w:eastAsia="ar-SA"/>
    </w:rPr>
  </w:style>
  <w:style w:type="character" w:customStyle="1" w:styleId="Nagwek9Znak">
    <w:name w:val="Nagłówek 9 Znak"/>
    <w:link w:val="Nagwek9"/>
    <w:uiPriority w:val="9"/>
    <w:semiHidden/>
    <w:rsid w:val="00FF3094"/>
    <w:rPr>
      <w:rFonts w:ascii="Calibri Light" w:eastAsia="Times New Roman" w:hAnsi="Calibri Light" w:cs="Times New Roman"/>
      <w:sz w:val="22"/>
      <w:szCs w:val="22"/>
      <w:lang w:eastAsia="ar-SA"/>
    </w:rPr>
  </w:style>
  <w:style w:type="paragraph" w:styleId="Spistreci1">
    <w:name w:val="toc 1"/>
    <w:basedOn w:val="Normalny"/>
    <w:next w:val="Normalny"/>
    <w:autoRedefine/>
    <w:uiPriority w:val="39"/>
    <w:unhideWhenUsed/>
    <w:rsid w:val="00F62B12"/>
  </w:style>
  <w:style w:type="paragraph" w:styleId="Spistreci2">
    <w:name w:val="toc 2"/>
    <w:basedOn w:val="Normalny"/>
    <w:next w:val="Normalny"/>
    <w:autoRedefine/>
    <w:uiPriority w:val="39"/>
    <w:unhideWhenUsed/>
    <w:rsid w:val="00F62B12"/>
    <w:pPr>
      <w:ind w:left="240"/>
    </w:pPr>
  </w:style>
  <w:style w:type="paragraph" w:styleId="Spistreci3">
    <w:name w:val="toc 3"/>
    <w:basedOn w:val="Normalny"/>
    <w:next w:val="Normalny"/>
    <w:autoRedefine/>
    <w:uiPriority w:val="39"/>
    <w:unhideWhenUsed/>
    <w:rsid w:val="00F62B12"/>
    <w:pPr>
      <w:ind w:left="480"/>
    </w:pPr>
  </w:style>
</w:styles>
</file>

<file path=word/webSettings.xml><?xml version="1.0" encoding="utf-8"?>
<w:webSettings xmlns:r="http://schemas.openxmlformats.org/officeDocument/2006/relationships" xmlns:w="http://schemas.openxmlformats.org/wordprocessingml/2006/main">
  <w:divs>
    <w:div w:id="195507168">
      <w:bodyDiv w:val="1"/>
      <w:marLeft w:val="0"/>
      <w:marRight w:val="0"/>
      <w:marTop w:val="0"/>
      <w:marBottom w:val="0"/>
      <w:divBdr>
        <w:top w:val="none" w:sz="0" w:space="0" w:color="auto"/>
        <w:left w:val="none" w:sz="0" w:space="0" w:color="auto"/>
        <w:bottom w:val="none" w:sz="0" w:space="0" w:color="auto"/>
        <w:right w:val="none" w:sz="0" w:space="0" w:color="auto"/>
      </w:divBdr>
    </w:div>
    <w:div w:id="629475538">
      <w:bodyDiv w:val="1"/>
      <w:marLeft w:val="0"/>
      <w:marRight w:val="0"/>
      <w:marTop w:val="0"/>
      <w:marBottom w:val="0"/>
      <w:divBdr>
        <w:top w:val="none" w:sz="0" w:space="0" w:color="auto"/>
        <w:left w:val="none" w:sz="0" w:space="0" w:color="auto"/>
        <w:bottom w:val="none" w:sz="0" w:space="0" w:color="auto"/>
        <w:right w:val="none" w:sz="0" w:space="0" w:color="auto"/>
      </w:divBdr>
    </w:div>
    <w:div w:id="1207181281">
      <w:bodyDiv w:val="1"/>
      <w:marLeft w:val="0"/>
      <w:marRight w:val="0"/>
      <w:marTop w:val="0"/>
      <w:marBottom w:val="0"/>
      <w:divBdr>
        <w:top w:val="none" w:sz="0" w:space="0" w:color="auto"/>
        <w:left w:val="none" w:sz="0" w:space="0" w:color="auto"/>
        <w:bottom w:val="none" w:sz="0" w:space="0" w:color="auto"/>
        <w:right w:val="none" w:sz="0" w:space="0" w:color="auto"/>
      </w:divBdr>
    </w:div>
    <w:div w:id="1224415877">
      <w:bodyDiv w:val="1"/>
      <w:marLeft w:val="0"/>
      <w:marRight w:val="0"/>
      <w:marTop w:val="0"/>
      <w:marBottom w:val="0"/>
      <w:divBdr>
        <w:top w:val="none" w:sz="0" w:space="0" w:color="auto"/>
        <w:left w:val="none" w:sz="0" w:space="0" w:color="auto"/>
        <w:bottom w:val="none" w:sz="0" w:space="0" w:color="auto"/>
        <w:right w:val="none" w:sz="0" w:space="0" w:color="auto"/>
      </w:divBdr>
    </w:div>
    <w:div w:id="1242251879">
      <w:bodyDiv w:val="1"/>
      <w:marLeft w:val="0"/>
      <w:marRight w:val="0"/>
      <w:marTop w:val="0"/>
      <w:marBottom w:val="0"/>
      <w:divBdr>
        <w:top w:val="none" w:sz="0" w:space="0" w:color="auto"/>
        <w:left w:val="none" w:sz="0" w:space="0" w:color="auto"/>
        <w:bottom w:val="none" w:sz="0" w:space="0" w:color="auto"/>
        <w:right w:val="none" w:sz="0" w:space="0" w:color="auto"/>
      </w:divBdr>
    </w:div>
    <w:div w:id="1483545545">
      <w:bodyDiv w:val="1"/>
      <w:marLeft w:val="0"/>
      <w:marRight w:val="0"/>
      <w:marTop w:val="0"/>
      <w:marBottom w:val="0"/>
      <w:divBdr>
        <w:top w:val="none" w:sz="0" w:space="0" w:color="auto"/>
        <w:left w:val="none" w:sz="0" w:space="0" w:color="auto"/>
        <w:bottom w:val="none" w:sz="0" w:space="0" w:color="auto"/>
        <w:right w:val="none" w:sz="0" w:space="0" w:color="auto"/>
      </w:divBdr>
    </w:div>
    <w:div w:id="1798331489">
      <w:bodyDiv w:val="1"/>
      <w:marLeft w:val="0"/>
      <w:marRight w:val="0"/>
      <w:marTop w:val="0"/>
      <w:marBottom w:val="0"/>
      <w:divBdr>
        <w:top w:val="none" w:sz="0" w:space="0" w:color="auto"/>
        <w:left w:val="none" w:sz="0" w:space="0" w:color="auto"/>
        <w:bottom w:val="none" w:sz="0" w:space="0" w:color="auto"/>
        <w:right w:val="none" w:sz="0" w:space="0" w:color="auto"/>
      </w:divBdr>
    </w:div>
    <w:div w:id="1883011246">
      <w:bodyDiv w:val="1"/>
      <w:marLeft w:val="0"/>
      <w:marRight w:val="0"/>
      <w:marTop w:val="0"/>
      <w:marBottom w:val="0"/>
      <w:divBdr>
        <w:top w:val="none" w:sz="0" w:space="0" w:color="auto"/>
        <w:left w:val="none" w:sz="0" w:space="0" w:color="auto"/>
        <w:bottom w:val="none" w:sz="0" w:space="0" w:color="auto"/>
        <w:right w:val="none" w:sz="0" w:space="0" w:color="auto"/>
      </w:divBdr>
    </w:div>
    <w:div w:id="1944612460">
      <w:bodyDiv w:val="1"/>
      <w:marLeft w:val="0"/>
      <w:marRight w:val="0"/>
      <w:marTop w:val="0"/>
      <w:marBottom w:val="0"/>
      <w:divBdr>
        <w:top w:val="none" w:sz="0" w:space="0" w:color="auto"/>
        <w:left w:val="none" w:sz="0" w:space="0" w:color="auto"/>
        <w:bottom w:val="none" w:sz="0" w:space="0" w:color="auto"/>
        <w:right w:val="none" w:sz="0" w:space="0" w:color="auto"/>
      </w:divBdr>
    </w:div>
    <w:div w:id="201753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GN\Nidzica\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GN\Nidzica\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Arkusz1!$B$1</c:f>
              <c:strCache>
                <c:ptCount val="1"/>
                <c:pt idx="0">
                  <c:v>Powierzchnia</c:v>
                </c:pt>
              </c:strCache>
            </c:strRef>
          </c:tx>
          <c:spPr>
            <a:solidFill>
              <a:schemeClr val="accent1"/>
            </a:solidFill>
            <a:ln>
              <a:noFill/>
            </a:ln>
            <a:effectLst/>
          </c:spPr>
          <c:dLbls>
            <c:dLbl>
              <c:idx val="0"/>
              <c:tx>
                <c:rich>
                  <a:bodyPr/>
                  <a:lstStyle/>
                  <a:p>
                    <a:fld id="{3A1D7308-82FA-4775-89FB-F36E12556AA7}" type="CELLRANGE">
                      <a:rPr lang="en-US"/>
                      <a:pPr/>
                      <a:t>[ZAKRES KOMÓREK]</a:t>
                    </a:fld>
                    <a:endParaRPr lang="pl-PL"/>
                  </a:p>
                </c:rich>
              </c:tx>
              <c:dLblPos val="outEnd"/>
              <c:extLst>
                <c:ext xmlns:c15="http://schemas.microsoft.com/office/drawing/2012/chart" uri="{CE6537A1-D6FC-4f65-9D91-7224C49458BB}">
                  <c15:dlblFieldTable/>
                  <c15:showDataLabelsRange val="1"/>
                </c:ext>
              </c:extLst>
            </c:dLbl>
            <c:dLbl>
              <c:idx val="1"/>
              <c:tx>
                <c:rich>
                  <a:bodyPr/>
                  <a:lstStyle/>
                  <a:p>
                    <a:fld id="{DAE41AA5-2F5B-412B-BCDB-92793AAAB4D5}" type="CELLRANGE">
                      <a:rPr lang="pl-PL"/>
                      <a:pPr/>
                      <a:t>[ZAKRES KOMÓREK]</a:t>
                    </a:fld>
                    <a:endParaRPr lang="pl-PL"/>
                  </a:p>
                </c:rich>
              </c:tx>
              <c:dLblPos val="outEnd"/>
              <c:extLst>
                <c:ext xmlns:c15="http://schemas.microsoft.com/office/drawing/2012/chart" uri="{CE6537A1-D6FC-4f65-9D91-7224C49458BB}">
                  <c15:dlblFieldTable/>
                  <c15:xForSave val="1"/>
                  <c15:showDataLabelsRange val="1"/>
                </c:ext>
              </c:extLst>
            </c:dLbl>
            <c:dLbl>
              <c:idx val="2"/>
              <c:tx>
                <c:rich>
                  <a:bodyPr/>
                  <a:lstStyle/>
                  <a:p>
                    <a:fld id="{4FF84316-2A74-4530-881E-361542385E79}" type="CELLRANGE">
                      <a:rPr lang="pl-PL"/>
                      <a:pPr/>
                      <a:t>[ZAKRES KOMÓREK]</a:t>
                    </a:fld>
                    <a:endParaRPr lang="pl-PL"/>
                  </a:p>
                </c:rich>
              </c:tx>
              <c:dLblPos val="outEnd"/>
              <c:extLst>
                <c:ext xmlns:c15="http://schemas.microsoft.com/office/drawing/2012/chart" uri="{CE6537A1-D6FC-4f65-9D91-7224C49458BB}">
                  <c15:dlblFieldTable/>
                  <c15:xForSave val="1"/>
                  <c15:showDataLabelsRange val="1"/>
                </c:ext>
              </c:extLst>
            </c:dLbl>
            <c:dLbl>
              <c:idx val="3"/>
              <c:tx>
                <c:rich>
                  <a:bodyPr/>
                  <a:lstStyle/>
                  <a:p>
                    <a:fld id="{2343B625-0F8E-4511-B47A-BE5760BA02EA}" type="CELLRANGE">
                      <a:rPr lang="pl-PL"/>
                      <a:pPr/>
                      <a:t>[ZAKRES KOMÓREK]</a:t>
                    </a:fld>
                    <a:endParaRPr lang="pl-PL"/>
                  </a:p>
                </c:rich>
              </c:tx>
              <c:dLblPos val="outEnd"/>
              <c:extLst>
                <c:ext xmlns:c15="http://schemas.microsoft.com/office/drawing/2012/chart" uri="{CE6537A1-D6FC-4f65-9D91-7224C49458BB}">
                  <c15:dlblFieldTable/>
                  <c15:xForSave val="1"/>
                  <c15:showDataLabelsRange val="1"/>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Arkusz1!$A$2:$A$5</c:f>
              <c:strCache>
                <c:ptCount val="4"/>
                <c:pt idx="0">
                  <c:v>Gmina Janowiec Kościelny</c:v>
                </c:pt>
                <c:pt idx="1">
                  <c:v>Gmina Janowo</c:v>
                </c:pt>
                <c:pt idx="2">
                  <c:v>Gmina Kozłowo</c:v>
                </c:pt>
                <c:pt idx="3">
                  <c:v>Gmina Nidzica</c:v>
                </c:pt>
              </c:strCache>
            </c:strRef>
          </c:cat>
          <c:val>
            <c:numRef>
              <c:f>Arkusz1!$B$2:$B$5</c:f>
              <c:numCache>
                <c:formatCode>General</c:formatCode>
                <c:ptCount val="4"/>
                <c:pt idx="0">
                  <c:v>136</c:v>
                </c:pt>
                <c:pt idx="1">
                  <c:v>192</c:v>
                </c:pt>
                <c:pt idx="2">
                  <c:v>254</c:v>
                </c:pt>
                <c:pt idx="3">
                  <c:v>379</c:v>
                </c:pt>
              </c:numCache>
            </c:numRef>
          </c:val>
          <c:extLst>
            <c:ext xmlns:c15="http://schemas.microsoft.com/office/drawing/2012/chart" uri="{02D57815-91ED-43cb-92C2-25804820EDAC}">
              <c15:datalabelsRange>
                <c15:f>Arkusz1!$D$2:$D$5</c15:f>
                <c15:dlblRangeCache>
                  <c:ptCount val="4"/>
                  <c:pt idx="0">
                    <c:v>14,15%</c:v>
                  </c:pt>
                  <c:pt idx="1">
                    <c:v>19,98%</c:v>
                  </c:pt>
                  <c:pt idx="2">
                    <c:v>26,43%</c:v>
                  </c:pt>
                  <c:pt idx="3">
                    <c:v>39,44%</c:v>
                  </c:pt>
                </c15:dlblRangeCache>
              </c15:datalabelsRange>
            </c:ext>
          </c:extLst>
        </c:ser>
        <c:dLbls>
          <c:showVal val="1"/>
        </c:dLbls>
        <c:gapWidth val="199"/>
        <c:axId val="77886976"/>
        <c:axId val="77888512"/>
      </c:barChart>
      <c:catAx>
        <c:axId val="77886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77888512"/>
        <c:crosses val="autoZero"/>
        <c:auto val="1"/>
        <c:lblAlgn val="ctr"/>
        <c:lblOffset val="100"/>
      </c:catAx>
      <c:valAx>
        <c:axId val="77888512"/>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cap="none"/>
                  <a:t>Powierzchnia </a:t>
                </a:r>
                <a:r>
                  <a:rPr lang="pl-PL"/>
                  <a:t>[</a:t>
                </a:r>
                <a:r>
                  <a:rPr lang="pl-PL" cap="none"/>
                  <a:t>km²</a:t>
                </a:r>
                <a:r>
                  <a:rPr lang="pl-PL"/>
                  <a:t>]</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78869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doughnut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cat>
            <c:strRef>
              <c:f>Arkusz1!$B$30:$G$30</c:f>
              <c:strCache>
                <c:ptCount val="6"/>
                <c:pt idx="0">
                  <c:v>Ciepło sieciowe</c:v>
                </c:pt>
                <c:pt idx="1">
                  <c:v>Energia elektryczna</c:v>
                </c:pt>
                <c:pt idx="2">
                  <c:v>Gaz ziemny</c:v>
                </c:pt>
                <c:pt idx="3">
                  <c:v>Węgiel</c:v>
                </c:pt>
                <c:pt idx="4">
                  <c:v>Olej opałowy</c:v>
                </c:pt>
                <c:pt idx="5">
                  <c:v>Drewno</c:v>
                </c:pt>
              </c:strCache>
            </c:strRef>
          </c:cat>
          <c:val>
            <c:numRef>
              <c:f>Arkusz1!$B$31:$G$31</c:f>
              <c:numCache>
                <c:formatCode>General</c:formatCode>
                <c:ptCount val="6"/>
                <c:pt idx="0">
                  <c:v>1174.3050000000001</c:v>
                </c:pt>
                <c:pt idx="1">
                  <c:v>1839.6819999999998</c:v>
                </c:pt>
                <c:pt idx="2">
                  <c:v>12290.758</c:v>
                </c:pt>
                <c:pt idx="3">
                  <c:v>394.32499999999999</c:v>
                </c:pt>
                <c:pt idx="4">
                  <c:v>53.853999999999999</c:v>
                </c:pt>
                <c:pt idx="5">
                  <c:v>94.531000000000006</c:v>
                </c:pt>
              </c:numCache>
            </c:numRef>
          </c:val>
        </c:ser>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l-PL"/>
  <c:chart>
    <c:autoTitleDeleted val="1"/>
    <c:plotArea>
      <c:layout/>
      <c:doughnut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cat>
            <c:strRef>
              <c:f>Arkusz1!$B$18:$F$18</c:f>
              <c:strCache>
                <c:ptCount val="5"/>
                <c:pt idx="0">
                  <c:v>Ciepło sieciowe</c:v>
                </c:pt>
                <c:pt idx="1">
                  <c:v>Energia elektryczna</c:v>
                </c:pt>
                <c:pt idx="2">
                  <c:v>Gaz ziemny</c:v>
                </c:pt>
                <c:pt idx="3">
                  <c:v>Węgiel</c:v>
                </c:pt>
                <c:pt idx="4">
                  <c:v>Drewno</c:v>
                </c:pt>
              </c:strCache>
            </c:strRef>
          </c:cat>
          <c:val>
            <c:numRef>
              <c:f>Arkusz1!$B$19:$F$19</c:f>
              <c:numCache>
                <c:formatCode>General</c:formatCode>
                <c:ptCount val="5"/>
                <c:pt idx="0">
                  <c:v>14936.665999999936</c:v>
                </c:pt>
                <c:pt idx="1">
                  <c:v>13863.078</c:v>
                </c:pt>
                <c:pt idx="2">
                  <c:v>47536.902000000002</c:v>
                </c:pt>
                <c:pt idx="3">
                  <c:v>5273.1990000000014</c:v>
                </c:pt>
                <c:pt idx="4">
                  <c:v>7000.9720000000007</c:v>
                </c:pt>
              </c:numCache>
            </c:numRef>
          </c:val>
        </c:ser>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hart>
    <c:autoTitleDeleted val="1"/>
    <c:plotArea>
      <c:layout/>
      <c:doughnut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Lbls>
            <c:dLbl>
              <c:idx val="0"/>
              <c:layout>
                <c:manualLayout>
                  <c:x val="-7.5000000000000011E-2"/>
                  <c:y val="-6.9444444444444503E-2"/>
                </c:manualLayout>
              </c:layout>
              <c:tx>
                <c:rich>
                  <a:bodyPr/>
                  <a:lstStyle/>
                  <a:p>
                    <a:fld id="{1A564A72-D9D7-43A5-B5E5-8FA2EF9680D0}" type="PERCENTAGE">
                      <a:rPr lang="en-US" baseline="0"/>
                      <a:pPr/>
                      <a:t>[PROCENTOWE]</a:t>
                    </a:fld>
                    <a:endParaRPr lang="pl-PL"/>
                  </a:p>
                </c:rich>
              </c:tx>
              <c:showCatName val="1"/>
              <c:showPercent val="1"/>
              <c:extLst>
                <c:ext xmlns:c15="http://schemas.microsoft.com/office/drawing/2012/chart" uri="{CE6537A1-D6FC-4f65-9D91-7224C49458BB}">
                  <c15:dlblFieldTable/>
                  <c15:showDataLabelsRange val="0"/>
                </c:ext>
              </c:extLst>
            </c:dLbl>
            <c:dLbl>
              <c:idx val="1"/>
              <c:layout>
                <c:manualLayout>
                  <c:x val="7.7777777777777779E-2"/>
                  <c:y val="-3.7037037037037056E-2"/>
                </c:manualLayout>
              </c:layout>
              <c:tx>
                <c:rich>
                  <a:bodyPr/>
                  <a:lstStyle/>
                  <a:p>
                    <a:fld id="{73D640F1-6C52-4B9E-A2EE-FADD5FD9FBC4}" type="PERCENTAGE">
                      <a:rPr lang="en-US" baseline="0"/>
                      <a:pPr/>
                      <a:t>[PROCENTOWE]</a:t>
                    </a:fld>
                    <a:endParaRPr lang="pl-PL"/>
                  </a:p>
                </c:rich>
              </c:tx>
              <c:showCatName val="1"/>
              <c:showPercent val="1"/>
              <c:extLst>
                <c:ext xmlns:c15="http://schemas.microsoft.com/office/drawing/2012/chart" uri="{CE6537A1-D6FC-4f65-9D91-7224C49458BB}">
                  <c15:dlblFieldTable/>
                  <c15:showDataLabelsRange val="0"/>
                </c:ext>
              </c:extLst>
            </c:dLbl>
            <c:dLbl>
              <c:idx val="2"/>
              <c:layout>
                <c:manualLayout>
                  <c:x val="0.14166666666666666"/>
                  <c:y val="-2.7777777777778054E-2"/>
                </c:manualLayout>
              </c:layout>
              <c:tx>
                <c:rich>
                  <a:bodyPr/>
                  <a:lstStyle/>
                  <a:p>
                    <a:fld id="{43E9A02D-AD3D-4437-A15E-D879F4EF9FE7}" type="PERCENTAGE">
                      <a:rPr lang="en-US" baseline="0"/>
                      <a:pPr/>
                      <a:t>[PROCENTOWE]</a:t>
                    </a:fld>
                    <a:endParaRPr lang="pl-PL"/>
                  </a:p>
                </c:rich>
              </c:tx>
              <c:showCatName val="1"/>
              <c:showPercent val="1"/>
              <c:extLst>
                <c:ext xmlns:c15="http://schemas.microsoft.com/office/drawing/2012/chart" uri="{CE6537A1-D6FC-4f65-9D91-7224C49458BB}">
                  <c15:dlblFieldTable/>
                  <c15:showDataLabelsRange val="0"/>
                </c:ext>
              </c:extLst>
            </c:dLbl>
            <c:dLbl>
              <c:idx val="3"/>
              <c:layout>
                <c:manualLayout>
                  <c:x val="8.6111111111110819E-2"/>
                  <c:y val="0.12962962962962868"/>
                </c:manualLayout>
              </c:layout>
              <c:tx>
                <c:rich>
                  <a:bodyPr/>
                  <a:lstStyle/>
                  <a:p>
                    <a:fld id="{6EE2BAF5-F2D9-4160-A77D-42DAF9E4C655}" type="CATEGORYNAME">
                      <a:rPr lang="en-US"/>
                      <a:pPr/>
                      <a:t>[NAZWA KATEGORII]</a:t>
                    </a:fld>
                    <a:endParaRPr lang="pl-PL"/>
                  </a:p>
                </c:rich>
              </c:tx>
              <c:showCatName val="1"/>
              <c:showPercent val="1"/>
              <c:extLst>
                <c:ext xmlns:c15="http://schemas.microsoft.com/office/drawing/2012/chart" uri="{CE6537A1-D6FC-4f65-9D91-7224C49458BB}">
                  <c15:dlblFieldTable/>
                  <c15:showDataLabelsRange val="0"/>
                </c:ext>
              </c:extLst>
            </c:dLbl>
            <c:dLbl>
              <c:idx val="4"/>
              <c:layout>
                <c:manualLayout>
                  <c:x val="-7.5000000000000011E-2"/>
                  <c:y val="3.2407407407407607E-2"/>
                </c:manualLayout>
              </c:layout>
              <c:tx>
                <c:rich>
                  <a:bodyPr/>
                  <a:lstStyle/>
                  <a:p>
                    <a:fld id="{CB22C83E-5BA0-4690-AB78-FAAFEE4CCEB5}" type="PERCENTAGE">
                      <a:rPr lang="en-US" baseline="0"/>
                      <a:pPr/>
                      <a:t>[PROCENTOWE]</a:t>
                    </a:fld>
                    <a:endParaRPr lang="pl-PL"/>
                  </a:p>
                </c:rich>
              </c:tx>
              <c:showCatName val="1"/>
              <c:showPercent val="1"/>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CatName val="1"/>
            <c:showPercent val="1"/>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Arkusz1!$B$48:$F$48</c:f>
              <c:strCache>
                <c:ptCount val="5"/>
                <c:pt idx="0">
                  <c:v>Obiekty użyteczności publicznej</c:v>
                </c:pt>
                <c:pt idx="1">
                  <c:v>Obiekty mieszkalne</c:v>
                </c:pt>
                <c:pt idx="2">
                  <c:v>Działalność gospodarcza</c:v>
                </c:pt>
                <c:pt idx="3">
                  <c:v>Oświetlenie uliczne</c:v>
                </c:pt>
                <c:pt idx="4">
                  <c:v>Transport</c:v>
                </c:pt>
              </c:strCache>
            </c:strRef>
          </c:cat>
          <c:val>
            <c:numRef>
              <c:f>Arkusz1!$B$49:$F$49</c:f>
              <c:numCache>
                <c:formatCode>General</c:formatCode>
                <c:ptCount val="5"/>
                <c:pt idx="0">
                  <c:v>14023.245000000004</c:v>
                </c:pt>
                <c:pt idx="1">
                  <c:v>88758.126999999993</c:v>
                </c:pt>
                <c:pt idx="2">
                  <c:v>15526.371999999941</c:v>
                </c:pt>
                <c:pt idx="3">
                  <c:v>947.9</c:v>
                </c:pt>
                <c:pt idx="4">
                  <c:v>277643.76</c:v>
                </c:pt>
              </c:numCache>
            </c:numRef>
          </c:val>
        </c:ser>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Emisja CO2 w poszczególnych sektorach [Mg/rok]</a:t>
            </a:r>
          </a:p>
        </c:rich>
      </c:tx>
      <c:spPr>
        <a:noFill/>
        <a:ln>
          <a:noFill/>
        </a:ln>
        <a:effectLst/>
      </c:spPr>
    </c:title>
    <c:plotArea>
      <c:layout/>
      <c:doughnut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Lbls>
            <c:dLbl>
              <c:idx val="0"/>
              <c:layout>
                <c:manualLayout>
                  <c:x val="-6.3888888888888939E-2"/>
                  <c:y val="-6.4814814814815144E-2"/>
                </c:manualLayout>
              </c:layout>
              <c:tx>
                <c:rich>
                  <a:bodyPr/>
                  <a:lstStyle/>
                  <a:p>
                    <a:fld id="{D5AD8EF9-9896-4FCD-8A0E-BBA67B146833}" type="PERCENTAGE">
                      <a:rPr lang="en-US" baseline="0"/>
                      <a:pPr/>
                      <a:t>[PROCENTOWE]</a:t>
                    </a:fld>
                    <a:endParaRPr lang="pl-PL"/>
                  </a:p>
                </c:rich>
              </c:tx>
              <c:showCatName val="1"/>
              <c:showPercent val="1"/>
              <c:extLst>
                <c:ext xmlns:c15="http://schemas.microsoft.com/office/drawing/2012/chart" uri="{CE6537A1-D6FC-4f65-9D91-7224C49458BB}">
                  <c15:dlblFieldTable/>
                  <c15:showDataLabelsRange val="0"/>
                </c:ext>
              </c:extLst>
            </c:dLbl>
            <c:dLbl>
              <c:idx val="1"/>
              <c:layout>
                <c:manualLayout>
                  <c:x val="8.3333333333333343E-2"/>
                  <c:y val="-7.8703703703703803E-2"/>
                </c:manualLayout>
              </c:layout>
              <c:tx>
                <c:rich>
                  <a:bodyPr/>
                  <a:lstStyle/>
                  <a:p>
                    <a:fld id="{44604A9E-76A2-4B81-A136-D75A58C2BC3B}" type="PERCENTAGE">
                      <a:rPr lang="en-US" baseline="0"/>
                      <a:pPr/>
                      <a:t>[PROCENTOWE]</a:t>
                    </a:fld>
                    <a:endParaRPr lang="pl-PL"/>
                  </a:p>
                </c:rich>
              </c:tx>
              <c:showCatName val="1"/>
              <c:showPercent val="1"/>
              <c:extLst>
                <c:ext xmlns:c15="http://schemas.microsoft.com/office/drawing/2012/chart" uri="{CE6537A1-D6FC-4f65-9D91-7224C49458BB}">
                  <c15:dlblFieldTable/>
                  <c15:showDataLabelsRange val="0"/>
                </c:ext>
              </c:extLst>
            </c:dLbl>
            <c:dLbl>
              <c:idx val="2"/>
              <c:layout>
                <c:manualLayout>
                  <c:x val="9.1666666666667118E-2"/>
                  <c:y val="-1.8518518518518583E-2"/>
                </c:manualLayout>
              </c:layout>
              <c:tx>
                <c:rich>
                  <a:bodyPr/>
                  <a:lstStyle/>
                  <a:p>
                    <a:fld id="{1B13D0C8-2E3A-4BC9-91CC-C269EA9CB9CF}" type="PERCENTAGE">
                      <a:rPr lang="en-US" baseline="0"/>
                      <a:pPr/>
                      <a:t>[PROCENTOWE]</a:t>
                    </a:fld>
                    <a:endParaRPr lang="pl-PL"/>
                  </a:p>
                </c:rich>
              </c:tx>
              <c:showCatName val="1"/>
              <c:showPercent val="1"/>
              <c:extLst>
                <c:ext xmlns:c15="http://schemas.microsoft.com/office/drawing/2012/chart" uri="{CE6537A1-D6FC-4f65-9D91-7224C49458BB}">
                  <c15:dlblFieldTable/>
                  <c15:showDataLabelsRange val="0"/>
                </c:ext>
              </c:extLst>
            </c:dLbl>
            <c:dLbl>
              <c:idx val="3"/>
              <c:layout>
                <c:manualLayout>
                  <c:x val="6.666666666666668E-2"/>
                  <c:y val="7.407407407407407E-2"/>
                </c:manualLayout>
              </c:layout>
              <c:tx>
                <c:rich>
                  <a:bodyPr/>
                  <a:lstStyle/>
                  <a:p>
                    <a:fld id="{B8D87296-1520-43E4-9089-EC68D8893CD3}" type="PERCENTAGE">
                      <a:rPr lang="en-US" baseline="0"/>
                      <a:pPr/>
                      <a:t>[PROCENTOWE]</a:t>
                    </a:fld>
                    <a:endParaRPr lang="pl-PL"/>
                  </a:p>
                </c:rich>
              </c:tx>
              <c:showCatName val="1"/>
              <c:showPercent val="1"/>
              <c:extLst>
                <c:ext xmlns:c15="http://schemas.microsoft.com/office/drawing/2012/chart" uri="{CE6537A1-D6FC-4f65-9D91-7224C49458BB}">
                  <c15:dlblFieldTable/>
                  <c15:showDataLabelsRange val="0"/>
                </c:ext>
              </c:extLst>
            </c:dLbl>
            <c:dLbl>
              <c:idx val="4"/>
              <c:layout>
                <c:manualLayout>
                  <c:x val="-8.3333333333333398E-2"/>
                  <c:y val="-6.4814814814815103E-2"/>
                </c:manualLayout>
              </c:layout>
              <c:tx>
                <c:rich>
                  <a:bodyPr/>
                  <a:lstStyle/>
                  <a:p>
                    <a:fld id="{567651C6-7BA9-4AE8-8930-0610ED2F4A96}" type="PERCENTAGE">
                      <a:rPr lang="en-US" baseline="0"/>
                      <a:pPr/>
                      <a:t>[PROCENTOWE]</a:t>
                    </a:fld>
                    <a:endParaRPr lang="pl-PL"/>
                  </a:p>
                </c:rich>
              </c:tx>
              <c:showCatName val="1"/>
              <c:showPercent val="1"/>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CatName val="1"/>
            <c:showPercent val="1"/>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Arkusz1!$B$5:$F$5</c:f>
              <c:strCache>
                <c:ptCount val="5"/>
                <c:pt idx="0">
                  <c:v>Obiekty użyteczności publicznej</c:v>
                </c:pt>
                <c:pt idx="1">
                  <c:v>Obiekty mieszkalne</c:v>
                </c:pt>
                <c:pt idx="2">
                  <c:v>Działalność gospodarcza</c:v>
                </c:pt>
                <c:pt idx="3">
                  <c:v>Oświetlenie uliczne</c:v>
                </c:pt>
                <c:pt idx="4">
                  <c:v>Transport</c:v>
                </c:pt>
              </c:strCache>
            </c:strRef>
          </c:cat>
          <c:val>
            <c:numRef>
              <c:f>Arkusz1!$B$6:$F$6</c:f>
              <c:numCache>
                <c:formatCode>General</c:formatCode>
                <c:ptCount val="5"/>
                <c:pt idx="0">
                  <c:v>4872.6390000000001</c:v>
                </c:pt>
                <c:pt idx="1">
                  <c:v>34421.747000000003</c:v>
                </c:pt>
                <c:pt idx="2">
                  <c:v>18491.91</c:v>
                </c:pt>
                <c:pt idx="3">
                  <c:v>1128.9490000000001</c:v>
                </c:pt>
                <c:pt idx="4">
                  <c:v>71547.327000000005</c:v>
                </c:pt>
              </c:numCache>
            </c:numRef>
          </c:val>
        </c:ser>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9F3206-8F4A-44C8-86A5-BE4F6B248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20784</Words>
  <Characters>124705</Characters>
  <Application>Microsoft Office Word</Application>
  <DocSecurity>0</DocSecurity>
  <Lines>1039</Lines>
  <Paragraphs>290</Paragraphs>
  <ScaleCrop>false</ScaleCrop>
  <HeadingPairs>
    <vt:vector size="2" baseType="variant">
      <vt:variant>
        <vt:lpstr>Tytuł</vt:lpstr>
      </vt:variant>
      <vt:variant>
        <vt:i4>1</vt:i4>
      </vt:variant>
    </vt:vector>
  </HeadingPairs>
  <TitlesOfParts>
    <vt:vector size="1" baseType="lpstr">
      <vt:lpstr>PLAN GOSPODARKI NISKOEMISYJNEJ GMINY NIDZICA</vt:lpstr>
    </vt:vector>
  </TitlesOfParts>
  <Company>Hewlett-Packard Company</Company>
  <LinksUpToDate>false</LinksUpToDate>
  <CharactersWithSpaces>145199</CharactersWithSpaces>
  <SharedDoc>false</SharedDoc>
  <HLinks>
    <vt:vector size="138" baseType="variant">
      <vt:variant>
        <vt:i4>1966136</vt:i4>
      </vt:variant>
      <vt:variant>
        <vt:i4>134</vt:i4>
      </vt:variant>
      <vt:variant>
        <vt:i4>0</vt:i4>
      </vt:variant>
      <vt:variant>
        <vt:i4>5</vt:i4>
      </vt:variant>
      <vt:variant>
        <vt:lpwstr/>
      </vt:variant>
      <vt:variant>
        <vt:lpwstr>_Toc422984663</vt:lpwstr>
      </vt:variant>
      <vt:variant>
        <vt:i4>1966136</vt:i4>
      </vt:variant>
      <vt:variant>
        <vt:i4>128</vt:i4>
      </vt:variant>
      <vt:variant>
        <vt:i4>0</vt:i4>
      </vt:variant>
      <vt:variant>
        <vt:i4>5</vt:i4>
      </vt:variant>
      <vt:variant>
        <vt:lpwstr/>
      </vt:variant>
      <vt:variant>
        <vt:lpwstr>_Toc422984662</vt:lpwstr>
      </vt:variant>
      <vt:variant>
        <vt:i4>1966136</vt:i4>
      </vt:variant>
      <vt:variant>
        <vt:i4>122</vt:i4>
      </vt:variant>
      <vt:variant>
        <vt:i4>0</vt:i4>
      </vt:variant>
      <vt:variant>
        <vt:i4>5</vt:i4>
      </vt:variant>
      <vt:variant>
        <vt:lpwstr/>
      </vt:variant>
      <vt:variant>
        <vt:lpwstr>_Toc422984661</vt:lpwstr>
      </vt:variant>
      <vt:variant>
        <vt:i4>1966136</vt:i4>
      </vt:variant>
      <vt:variant>
        <vt:i4>116</vt:i4>
      </vt:variant>
      <vt:variant>
        <vt:i4>0</vt:i4>
      </vt:variant>
      <vt:variant>
        <vt:i4>5</vt:i4>
      </vt:variant>
      <vt:variant>
        <vt:lpwstr/>
      </vt:variant>
      <vt:variant>
        <vt:lpwstr>_Toc422984660</vt:lpwstr>
      </vt:variant>
      <vt:variant>
        <vt:i4>1900600</vt:i4>
      </vt:variant>
      <vt:variant>
        <vt:i4>110</vt:i4>
      </vt:variant>
      <vt:variant>
        <vt:i4>0</vt:i4>
      </vt:variant>
      <vt:variant>
        <vt:i4>5</vt:i4>
      </vt:variant>
      <vt:variant>
        <vt:lpwstr/>
      </vt:variant>
      <vt:variant>
        <vt:lpwstr>_Toc422984659</vt:lpwstr>
      </vt:variant>
      <vt:variant>
        <vt:i4>1900600</vt:i4>
      </vt:variant>
      <vt:variant>
        <vt:i4>104</vt:i4>
      </vt:variant>
      <vt:variant>
        <vt:i4>0</vt:i4>
      </vt:variant>
      <vt:variant>
        <vt:i4>5</vt:i4>
      </vt:variant>
      <vt:variant>
        <vt:lpwstr/>
      </vt:variant>
      <vt:variant>
        <vt:lpwstr>_Toc422984658</vt:lpwstr>
      </vt:variant>
      <vt:variant>
        <vt:i4>1900600</vt:i4>
      </vt:variant>
      <vt:variant>
        <vt:i4>98</vt:i4>
      </vt:variant>
      <vt:variant>
        <vt:i4>0</vt:i4>
      </vt:variant>
      <vt:variant>
        <vt:i4>5</vt:i4>
      </vt:variant>
      <vt:variant>
        <vt:lpwstr/>
      </vt:variant>
      <vt:variant>
        <vt:lpwstr>_Toc422984657</vt:lpwstr>
      </vt:variant>
      <vt:variant>
        <vt:i4>1900600</vt:i4>
      </vt:variant>
      <vt:variant>
        <vt:i4>92</vt:i4>
      </vt:variant>
      <vt:variant>
        <vt:i4>0</vt:i4>
      </vt:variant>
      <vt:variant>
        <vt:i4>5</vt:i4>
      </vt:variant>
      <vt:variant>
        <vt:lpwstr/>
      </vt:variant>
      <vt:variant>
        <vt:lpwstr>_Toc422984656</vt:lpwstr>
      </vt:variant>
      <vt:variant>
        <vt:i4>1900600</vt:i4>
      </vt:variant>
      <vt:variant>
        <vt:i4>86</vt:i4>
      </vt:variant>
      <vt:variant>
        <vt:i4>0</vt:i4>
      </vt:variant>
      <vt:variant>
        <vt:i4>5</vt:i4>
      </vt:variant>
      <vt:variant>
        <vt:lpwstr/>
      </vt:variant>
      <vt:variant>
        <vt:lpwstr>_Toc422984655</vt:lpwstr>
      </vt:variant>
      <vt:variant>
        <vt:i4>1900600</vt:i4>
      </vt:variant>
      <vt:variant>
        <vt:i4>80</vt:i4>
      </vt:variant>
      <vt:variant>
        <vt:i4>0</vt:i4>
      </vt:variant>
      <vt:variant>
        <vt:i4>5</vt:i4>
      </vt:variant>
      <vt:variant>
        <vt:lpwstr/>
      </vt:variant>
      <vt:variant>
        <vt:lpwstr>_Toc422984654</vt:lpwstr>
      </vt:variant>
      <vt:variant>
        <vt:i4>1900600</vt:i4>
      </vt:variant>
      <vt:variant>
        <vt:i4>74</vt:i4>
      </vt:variant>
      <vt:variant>
        <vt:i4>0</vt:i4>
      </vt:variant>
      <vt:variant>
        <vt:i4>5</vt:i4>
      </vt:variant>
      <vt:variant>
        <vt:lpwstr/>
      </vt:variant>
      <vt:variant>
        <vt:lpwstr>_Toc422984653</vt:lpwstr>
      </vt:variant>
      <vt:variant>
        <vt:i4>1900600</vt:i4>
      </vt:variant>
      <vt:variant>
        <vt:i4>68</vt:i4>
      </vt:variant>
      <vt:variant>
        <vt:i4>0</vt:i4>
      </vt:variant>
      <vt:variant>
        <vt:i4>5</vt:i4>
      </vt:variant>
      <vt:variant>
        <vt:lpwstr/>
      </vt:variant>
      <vt:variant>
        <vt:lpwstr>_Toc422984652</vt:lpwstr>
      </vt:variant>
      <vt:variant>
        <vt:i4>1900600</vt:i4>
      </vt:variant>
      <vt:variant>
        <vt:i4>62</vt:i4>
      </vt:variant>
      <vt:variant>
        <vt:i4>0</vt:i4>
      </vt:variant>
      <vt:variant>
        <vt:i4>5</vt:i4>
      </vt:variant>
      <vt:variant>
        <vt:lpwstr/>
      </vt:variant>
      <vt:variant>
        <vt:lpwstr>_Toc422984651</vt:lpwstr>
      </vt:variant>
      <vt:variant>
        <vt:i4>1900600</vt:i4>
      </vt:variant>
      <vt:variant>
        <vt:i4>56</vt:i4>
      </vt:variant>
      <vt:variant>
        <vt:i4>0</vt:i4>
      </vt:variant>
      <vt:variant>
        <vt:i4>5</vt:i4>
      </vt:variant>
      <vt:variant>
        <vt:lpwstr/>
      </vt:variant>
      <vt:variant>
        <vt:lpwstr>_Toc422984650</vt:lpwstr>
      </vt:variant>
      <vt:variant>
        <vt:i4>1835064</vt:i4>
      </vt:variant>
      <vt:variant>
        <vt:i4>50</vt:i4>
      </vt:variant>
      <vt:variant>
        <vt:i4>0</vt:i4>
      </vt:variant>
      <vt:variant>
        <vt:i4>5</vt:i4>
      </vt:variant>
      <vt:variant>
        <vt:lpwstr/>
      </vt:variant>
      <vt:variant>
        <vt:lpwstr>_Toc422984649</vt:lpwstr>
      </vt:variant>
      <vt:variant>
        <vt:i4>1835064</vt:i4>
      </vt:variant>
      <vt:variant>
        <vt:i4>44</vt:i4>
      </vt:variant>
      <vt:variant>
        <vt:i4>0</vt:i4>
      </vt:variant>
      <vt:variant>
        <vt:i4>5</vt:i4>
      </vt:variant>
      <vt:variant>
        <vt:lpwstr/>
      </vt:variant>
      <vt:variant>
        <vt:lpwstr>_Toc422984648</vt:lpwstr>
      </vt:variant>
      <vt:variant>
        <vt:i4>1835064</vt:i4>
      </vt:variant>
      <vt:variant>
        <vt:i4>38</vt:i4>
      </vt:variant>
      <vt:variant>
        <vt:i4>0</vt:i4>
      </vt:variant>
      <vt:variant>
        <vt:i4>5</vt:i4>
      </vt:variant>
      <vt:variant>
        <vt:lpwstr/>
      </vt:variant>
      <vt:variant>
        <vt:lpwstr>_Toc422984647</vt:lpwstr>
      </vt:variant>
      <vt:variant>
        <vt:i4>1835064</vt:i4>
      </vt:variant>
      <vt:variant>
        <vt:i4>32</vt:i4>
      </vt:variant>
      <vt:variant>
        <vt:i4>0</vt:i4>
      </vt:variant>
      <vt:variant>
        <vt:i4>5</vt:i4>
      </vt:variant>
      <vt:variant>
        <vt:lpwstr/>
      </vt:variant>
      <vt:variant>
        <vt:lpwstr>_Toc422984646</vt:lpwstr>
      </vt:variant>
      <vt:variant>
        <vt:i4>1835064</vt:i4>
      </vt:variant>
      <vt:variant>
        <vt:i4>26</vt:i4>
      </vt:variant>
      <vt:variant>
        <vt:i4>0</vt:i4>
      </vt:variant>
      <vt:variant>
        <vt:i4>5</vt:i4>
      </vt:variant>
      <vt:variant>
        <vt:lpwstr/>
      </vt:variant>
      <vt:variant>
        <vt:lpwstr>_Toc422984645</vt:lpwstr>
      </vt:variant>
      <vt:variant>
        <vt:i4>1835064</vt:i4>
      </vt:variant>
      <vt:variant>
        <vt:i4>20</vt:i4>
      </vt:variant>
      <vt:variant>
        <vt:i4>0</vt:i4>
      </vt:variant>
      <vt:variant>
        <vt:i4>5</vt:i4>
      </vt:variant>
      <vt:variant>
        <vt:lpwstr/>
      </vt:variant>
      <vt:variant>
        <vt:lpwstr>_Toc422984644</vt:lpwstr>
      </vt:variant>
      <vt:variant>
        <vt:i4>1835064</vt:i4>
      </vt:variant>
      <vt:variant>
        <vt:i4>14</vt:i4>
      </vt:variant>
      <vt:variant>
        <vt:i4>0</vt:i4>
      </vt:variant>
      <vt:variant>
        <vt:i4>5</vt:i4>
      </vt:variant>
      <vt:variant>
        <vt:lpwstr/>
      </vt:variant>
      <vt:variant>
        <vt:lpwstr>_Toc422984643</vt:lpwstr>
      </vt:variant>
      <vt:variant>
        <vt:i4>1835064</vt:i4>
      </vt:variant>
      <vt:variant>
        <vt:i4>8</vt:i4>
      </vt:variant>
      <vt:variant>
        <vt:i4>0</vt:i4>
      </vt:variant>
      <vt:variant>
        <vt:i4>5</vt:i4>
      </vt:variant>
      <vt:variant>
        <vt:lpwstr/>
      </vt:variant>
      <vt:variant>
        <vt:lpwstr>_Toc422984642</vt:lpwstr>
      </vt:variant>
      <vt:variant>
        <vt:i4>1835064</vt:i4>
      </vt:variant>
      <vt:variant>
        <vt:i4>2</vt:i4>
      </vt:variant>
      <vt:variant>
        <vt:i4>0</vt:i4>
      </vt:variant>
      <vt:variant>
        <vt:i4>5</vt:i4>
      </vt:variant>
      <vt:variant>
        <vt:lpwstr/>
      </vt:variant>
      <vt:variant>
        <vt:lpwstr>_Toc422984641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GMINY NIDZICA</dc:title>
  <dc:subject/>
  <dc:creator>Joanna Aleksiejuk</dc:creator>
  <cp:keywords/>
  <dc:description/>
  <cp:lastModifiedBy>paka</cp:lastModifiedBy>
  <cp:revision>2</cp:revision>
  <cp:lastPrinted>2015-08-20T05:59:00Z</cp:lastPrinted>
  <dcterms:created xsi:type="dcterms:W3CDTF">2015-08-27T07:50:00Z</dcterms:created>
  <dcterms:modified xsi:type="dcterms:W3CDTF">2015-08-27T07:50:00Z</dcterms:modified>
</cp:coreProperties>
</file>