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E7" w:rsidRPr="006E77C9" w:rsidRDefault="00E824E7" w:rsidP="006E77C9">
      <w:pPr>
        <w:spacing w:after="0" w:line="360" w:lineRule="auto"/>
        <w:jc w:val="center"/>
        <w:rPr>
          <w:b/>
          <w:sz w:val="24"/>
          <w:szCs w:val="24"/>
        </w:rPr>
      </w:pPr>
      <w:r w:rsidRPr="006E77C9">
        <w:rPr>
          <w:b/>
          <w:sz w:val="24"/>
          <w:szCs w:val="24"/>
        </w:rPr>
        <w:t>Sprawozdanie z międzysesyjnej działalności Burmistrza</w:t>
      </w:r>
    </w:p>
    <w:p w:rsidR="00E824E7" w:rsidRPr="006E77C9" w:rsidRDefault="00E824E7" w:rsidP="006E77C9">
      <w:pPr>
        <w:spacing w:after="0" w:line="360" w:lineRule="auto"/>
        <w:jc w:val="center"/>
        <w:rPr>
          <w:b/>
          <w:sz w:val="24"/>
          <w:szCs w:val="24"/>
        </w:rPr>
      </w:pPr>
      <w:r w:rsidRPr="006E77C9">
        <w:rPr>
          <w:b/>
          <w:sz w:val="24"/>
          <w:szCs w:val="24"/>
        </w:rPr>
        <w:t xml:space="preserve">za </w:t>
      </w:r>
      <w:r w:rsidR="00DD2BE7" w:rsidRPr="006E77C9">
        <w:rPr>
          <w:b/>
          <w:sz w:val="24"/>
          <w:szCs w:val="24"/>
        </w:rPr>
        <w:t xml:space="preserve">okres od 6 do </w:t>
      </w:r>
      <w:r w:rsidRPr="006E77C9">
        <w:rPr>
          <w:b/>
          <w:sz w:val="24"/>
          <w:szCs w:val="24"/>
        </w:rPr>
        <w:t>12 grudnia 2018 r.</w:t>
      </w:r>
    </w:p>
    <w:p w:rsidR="00E824E7" w:rsidRPr="006E77C9" w:rsidRDefault="00E824E7" w:rsidP="006E77C9">
      <w:pPr>
        <w:spacing w:line="360" w:lineRule="auto"/>
        <w:rPr>
          <w:sz w:val="24"/>
          <w:szCs w:val="24"/>
        </w:rPr>
      </w:pPr>
    </w:p>
    <w:p w:rsidR="003C6472" w:rsidRPr="006E77C9" w:rsidRDefault="00E824E7" w:rsidP="006E77C9">
      <w:pPr>
        <w:spacing w:line="360" w:lineRule="auto"/>
        <w:jc w:val="both"/>
        <w:rPr>
          <w:b/>
          <w:sz w:val="24"/>
          <w:szCs w:val="24"/>
        </w:rPr>
      </w:pPr>
      <w:r w:rsidRPr="006E77C9">
        <w:rPr>
          <w:b/>
          <w:sz w:val="24"/>
          <w:szCs w:val="24"/>
        </w:rPr>
        <w:t xml:space="preserve">6 grudnia </w:t>
      </w:r>
      <w:r w:rsidRPr="006E77C9">
        <w:rPr>
          <w:sz w:val="24"/>
          <w:szCs w:val="24"/>
        </w:rPr>
        <w:t xml:space="preserve">odbyło się spotkanie z firmą </w:t>
      </w:r>
      <w:proofErr w:type="spellStart"/>
      <w:r w:rsidRPr="006E77C9">
        <w:rPr>
          <w:sz w:val="24"/>
          <w:szCs w:val="24"/>
        </w:rPr>
        <w:t>Porta</w:t>
      </w:r>
      <w:proofErr w:type="spellEnd"/>
      <w:r w:rsidRPr="006E77C9">
        <w:rPr>
          <w:sz w:val="24"/>
          <w:szCs w:val="24"/>
        </w:rPr>
        <w:t xml:space="preserve"> Drzwi. Tego samego dnia odbyła się Sesja Nadzwyczajna Rady Miejskiej.</w:t>
      </w:r>
    </w:p>
    <w:p w:rsidR="00E824E7" w:rsidRPr="006E77C9" w:rsidRDefault="00E824E7" w:rsidP="006E77C9">
      <w:pPr>
        <w:spacing w:line="360" w:lineRule="auto"/>
        <w:jc w:val="both"/>
        <w:rPr>
          <w:b/>
          <w:sz w:val="24"/>
          <w:szCs w:val="24"/>
        </w:rPr>
      </w:pPr>
      <w:r w:rsidRPr="006E77C9">
        <w:rPr>
          <w:b/>
          <w:sz w:val="24"/>
          <w:szCs w:val="24"/>
        </w:rPr>
        <w:t xml:space="preserve">7 grudnia </w:t>
      </w:r>
      <w:r w:rsidRPr="006E77C9">
        <w:rPr>
          <w:sz w:val="24"/>
          <w:szCs w:val="24"/>
        </w:rPr>
        <w:t>spotkałem się z Panią Dyrektor MOPS.</w:t>
      </w:r>
    </w:p>
    <w:p w:rsidR="00E824E7" w:rsidRPr="006E77C9" w:rsidRDefault="00E824E7" w:rsidP="006E77C9">
      <w:pPr>
        <w:spacing w:line="360" w:lineRule="auto"/>
        <w:jc w:val="both"/>
        <w:rPr>
          <w:sz w:val="24"/>
          <w:szCs w:val="24"/>
        </w:rPr>
      </w:pPr>
      <w:r w:rsidRPr="006E77C9">
        <w:rPr>
          <w:b/>
          <w:sz w:val="24"/>
          <w:szCs w:val="24"/>
        </w:rPr>
        <w:t xml:space="preserve">10 grudnia </w:t>
      </w:r>
      <w:r w:rsidR="00D72CF1" w:rsidRPr="006E77C9">
        <w:rPr>
          <w:sz w:val="24"/>
          <w:szCs w:val="24"/>
        </w:rPr>
        <w:t xml:space="preserve">odbyły się </w:t>
      </w:r>
      <w:r w:rsidRPr="006E77C9">
        <w:rPr>
          <w:sz w:val="24"/>
          <w:szCs w:val="24"/>
        </w:rPr>
        <w:t xml:space="preserve">posiedzenia Komisji Rady Miejskiej. Tego samego dnia wziąłem udział </w:t>
      </w:r>
      <w:r w:rsidR="00D72CF1" w:rsidRPr="006E77C9">
        <w:rPr>
          <w:sz w:val="24"/>
          <w:szCs w:val="24"/>
        </w:rPr>
        <w:t xml:space="preserve">                           </w:t>
      </w:r>
      <w:r w:rsidRPr="006E77C9">
        <w:rPr>
          <w:sz w:val="24"/>
          <w:szCs w:val="24"/>
        </w:rPr>
        <w:t xml:space="preserve">w posiedzeniu zarządu OSP. </w:t>
      </w:r>
    </w:p>
    <w:p w:rsidR="00E824E7" w:rsidRPr="006E77C9" w:rsidRDefault="00E824E7" w:rsidP="006E77C9">
      <w:pPr>
        <w:spacing w:line="360" w:lineRule="auto"/>
        <w:jc w:val="both"/>
        <w:rPr>
          <w:sz w:val="24"/>
          <w:szCs w:val="24"/>
        </w:rPr>
      </w:pPr>
      <w:r w:rsidRPr="006E77C9">
        <w:rPr>
          <w:b/>
          <w:sz w:val="24"/>
          <w:szCs w:val="24"/>
        </w:rPr>
        <w:t>12 grudnia</w:t>
      </w:r>
      <w:r w:rsidR="00D72CF1" w:rsidRPr="006E77C9">
        <w:rPr>
          <w:b/>
          <w:sz w:val="24"/>
          <w:szCs w:val="24"/>
        </w:rPr>
        <w:t xml:space="preserve"> </w:t>
      </w:r>
      <w:r w:rsidR="00D72CF1" w:rsidRPr="006E77C9">
        <w:rPr>
          <w:sz w:val="24"/>
          <w:szCs w:val="24"/>
        </w:rPr>
        <w:t xml:space="preserve">spotkałem się z Prezesem firmy </w:t>
      </w:r>
      <w:proofErr w:type="spellStart"/>
      <w:r w:rsidR="00D72CF1" w:rsidRPr="006E77C9">
        <w:rPr>
          <w:sz w:val="24"/>
          <w:szCs w:val="24"/>
        </w:rPr>
        <w:t>Eljako</w:t>
      </w:r>
      <w:proofErr w:type="spellEnd"/>
      <w:r w:rsidR="00D72CF1" w:rsidRPr="006E77C9">
        <w:rPr>
          <w:sz w:val="24"/>
          <w:szCs w:val="24"/>
        </w:rPr>
        <w:t xml:space="preserve">. </w:t>
      </w:r>
    </w:p>
    <w:p w:rsidR="00D72CF1" w:rsidRPr="006E77C9" w:rsidRDefault="00D72CF1" w:rsidP="006E77C9">
      <w:pPr>
        <w:spacing w:line="360" w:lineRule="auto"/>
        <w:rPr>
          <w:sz w:val="24"/>
          <w:szCs w:val="24"/>
        </w:rPr>
      </w:pPr>
    </w:p>
    <w:p w:rsidR="00D72CF1" w:rsidRPr="006E77C9" w:rsidRDefault="00D72CF1" w:rsidP="006E77C9">
      <w:pPr>
        <w:spacing w:line="360" w:lineRule="auto"/>
        <w:rPr>
          <w:sz w:val="24"/>
          <w:szCs w:val="24"/>
        </w:rPr>
      </w:pPr>
    </w:p>
    <w:p w:rsidR="00D72CF1" w:rsidRPr="006E77C9" w:rsidRDefault="00D72CF1" w:rsidP="006E77C9">
      <w:pPr>
        <w:spacing w:after="0" w:line="360" w:lineRule="auto"/>
        <w:jc w:val="right"/>
        <w:rPr>
          <w:b/>
          <w:i/>
          <w:sz w:val="24"/>
          <w:szCs w:val="24"/>
        </w:rPr>
      </w:pPr>
      <w:r w:rsidRPr="006E77C9">
        <w:rPr>
          <w:b/>
          <w:i/>
          <w:sz w:val="24"/>
          <w:szCs w:val="24"/>
        </w:rPr>
        <w:t>Burmistrz Nidzicy</w:t>
      </w:r>
    </w:p>
    <w:p w:rsidR="00D72CF1" w:rsidRPr="006E77C9" w:rsidRDefault="00D72CF1" w:rsidP="006E77C9">
      <w:pPr>
        <w:spacing w:after="0" w:line="360" w:lineRule="auto"/>
        <w:jc w:val="right"/>
        <w:rPr>
          <w:b/>
          <w:i/>
          <w:sz w:val="24"/>
          <w:szCs w:val="24"/>
        </w:rPr>
      </w:pPr>
      <w:r w:rsidRPr="006E77C9">
        <w:rPr>
          <w:b/>
          <w:i/>
          <w:sz w:val="24"/>
          <w:szCs w:val="24"/>
        </w:rPr>
        <w:t>Jacek Kosmala</w:t>
      </w:r>
    </w:p>
    <w:p w:rsidR="006E77C9" w:rsidRPr="006E77C9" w:rsidRDefault="006E77C9" w:rsidP="006E77C9">
      <w:pPr>
        <w:spacing w:line="360" w:lineRule="auto"/>
        <w:jc w:val="right"/>
        <w:rPr>
          <w:b/>
          <w:i/>
          <w:sz w:val="24"/>
          <w:szCs w:val="24"/>
        </w:rPr>
      </w:pPr>
    </w:p>
    <w:p w:rsidR="006E77C9" w:rsidRPr="006E77C9" w:rsidRDefault="006E77C9" w:rsidP="006E77C9">
      <w:pPr>
        <w:spacing w:line="360" w:lineRule="auto"/>
        <w:jc w:val="right"/>
        <w:rPr>
          <w:b/>
          <w:i/>
          <w:sz w:val="24"/>
          <w:szCs w:val="24"/>
        </w:rPr>
      </w:pPr>
    </w:p>
    <w:p w:rsidR="006E77C9" w:rsidRPr="006E77C9" w:rsidRDefault="006E77C9" w:rsidP="006E77C9">
      <w:pPr>
        <w:spacing w:line="360" w:lineRule="auto"/>
        <w:jc w:val="right"/>
        <w:rPr>
          <w:b/>
          <w:i/>
          <w:sz w:val="24"/>
          <w:szCs w:val="24"/>
        </w:rPr>
      </w:pPr>
    </w:p>
    <w:p w:rsidR="006E77C9" w:rsidRPr="006E77C9" w:rsidRDefault="006E77C9" w:rsidP="006E77C9">
      <w:pPr>
        <w:spacing w:line="360" w:lineRule="auto"/>
        <w:jc w:val="right"/>
        <w:rPr>
          <w:b/>
          <w:i/>
          <w:sz w:val="24"/>
          <w:szCs w:val="24"/>
        </w:rPr>
      </w:pPr>
    </w:p>
    <w:p w:rsidR="006E77C9" w:rsidRDefault="006E77C9" w:rsidP="006E77C9">
      <w:pPr>
        <w:spacing w:line="360" w:lineRule="auto"/>
        <w:jc w:val="right"/>
        <w:rPr>
          <w:b/>
          <w:i/>
        </w:rPr>
      </w:pPr>
    </w:p>
    <w:p w:rsidR="006E77C9" w:rsidRDefault="006E77C9" w:rsidP="006E77C9">
      <w:pPr>
        <w:spacing w:line="360" w:lineRule="auto"/>
        <w:jc w:val="right"/>
        <w:rPr>
          <w:b/>
          <w:i/>
        </w:rPr>
      </w:pPr>
    </w:p>
    <w:p w:rsidR="006E77C9" w:rsidRDefault="006E77C9" w:rsidP="006E77C9">
      <w:pPr>
        <w:spacing w:line="360" w:lineRule="auto"/>
        <w:jc w:val="right"/>
        <w:rPr>
          <w:b/>
          <w:i/>
        </w:rPr>
      </w:pPr>
    </w:p>
    <w:p w:rsidR="006E77C9" w:rsidRDefault="006E77C9" w:rsidP="006E77C9">
      <w:pPr>
        <w:spacing w:line="360" w:lineRule="auto"/>
        <w:jc w:val="right"/>
        <w:rPr>
          <w:b/>
          <w:i/>
        </w:rPr>
      </w:pPr>
    </w:p>
    <w:p w:rsidR="006E77C9" w:rsidRDefault="006E77C9" w:rsidP="006E77C9">
      <w:pPr>
        <w:spacing w:line="360" w:lineRule="auto"/>
        <w:jc w:val="right"/>
        <w:rPr>
          <w:b/>
          <w:i/>
        </w:rPr>
      </w:pPr>
    </w:p>
    <w:p w:rsidR="006E77C9" w:rsidRDefault="006E77C9" w:rsidP="006E77C9">
      <w:pPr>
        <w:spacing w:line="360" w:lineRule="auto"/>
        <w:jc w:val="right"/>
        <w:rPr>
          <w:b/>
          <w:i/>
        </w:rPr>
      </w:pPr>
    </w:p>
    <w:p w:rsidR="006E77C9" w:rsidRDefault="006E77C9" w:rsidP="006E77C9">
      <w:pPr>
        <w:spacing w:line="360" w:lineRule="auto"/>
        <w:jc w:val="right"/>
        <w:rPr>
          <w:b/>
          <w:i/>
        </w:rPr>
      </w:pPr>
    </w:p>
    <w:p w:rsidR="006E77C9" w:rsidRDefault="006E77C9" w:rsidP="006E77C9">
      <w:pPr>
        <w:spacing w:line="360" w:lineRule="auto"/>
        <w:jc w:val="both"/>
        <w:rPr>
          <w:b/>
          <w:sz w:val="28"/>
          <w:szCs w:val="28"/>
        </w:rPr>
      </w:pPr>
    </w:p>
    <w:p w:rsidR="006E77C9" w:rsidRDefault="006E77C9" w:rsidP="006E77C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Wydział Gospodarki Mieniem Komunalnym i Rolnictwa </w:t>
      </w:r>
    </w:p>
    <w:p w:rsidR="006E77C9" w:rsidRDefault="006E77C9" w:rsidP="006E77C9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(od 06 grudnia 2018 r. do 12 grudnia 2018 r.)</w:t>
      </w:r>
    </w:p>
    <w:p w:rsidR="006E77C9" w:rsidRPr="006E77C9" w:rsidRDefault="006E77C9" w:rsidP="006E77C9">
      <w:pPr>
        <w:numPr>
          <w:ilvl w:val="0"/>
          <w:numId w:val="1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r>
        <w:rPr>
          <w:b/>
        </w:rPr>
        <w:t xml:space="preserve">Sprzedano </w:t>
      </w:r>
      <w:r>
        <w:rPr>
          <w:rFonts w:eastAsia="Arial Unicode MS"/>
          <w:kern w:val="3"/>
          <w:lang w:eastAsia="zh-CN" w:bidi="hi-IN"/>
        </w:rPr>
        <w:t>3-lokale mieszkalne o wartości 346 000,00</w:t>
      </w:r>
      <w:r>
        <w:rPr>
          <w:rFonts w:eastAsia="Arial Unicode MS"/>
          <w:b/>
          <w:kern w:val="3"/>
          <w:lang w:eastAsia="zh-CN" w:bidi="hi-IN"/>
        </w:rPr>
        <w:t xml:space="preserve"> </w:t>
      </w:r>
      <w:r>
        <w:rPr>
          <w:rFonts w:eastAsia="Arial Unicode MS"/>
          <w:kern w:val="3"/>
          <w:lang w:eastAsia="zh-CN" w:bidi="hi-IN"/>
        </w:rPr>
        <w:t>zł</w:t>
      </w:r>
      <w:r>
        <w:rPr>
          <w:rFonts w:eastAsia="Arial Unicode MS"/>
          <w:b/>
          <w:kern w:val="3"/>
          <w:lang w:eastAsia="zh-CN" w:bidi="hi-IN"/>
        </w:rPr>
        <w:t xml:space="preserve"> </w:t>
      </w:r>
      <w:r>
        <w:rPr>
          <w:rFonts w:eastAsia="Arial Unicode MS"/>
          <w:kern w:val="3"/>
          <w:lang w:eastAsia="zh-CN" w:bidi="hi-IN"/>
        </w:rPr>
        <w:t>w Nidzicy przy ulicy:  Kościuszki 27 lokal nr 6; Traugutta 7A lokal nr 16; Konopnickiej 12A lokal nr 27 za cenę po udzieleniu bonifikaty 93% – 24 220,00 zł.</w:t>
      </w:r>
      <w:r>
        <w:rPr>
          <w:rFonts w:eastAsia="Arial Unicode MS"/>
          <w:color w:val="000000"/>
          <w:kern w:val="3"/>
          <w:lang w:eastAsia="zh-CN" w:bidi="hi-IN"/>
        </w:rPr>
        <w:t xml:space="preserve"> </w:t>
      </w:r>
    </w:p>
    <w:p w:rsidR="006E77C9" w:rsidRDefault="006E77C9" w:rsidP="006E77C9">
      <w:pPr>
        <w:numPr>
          <w:ilvl w:val="0"/>
          <w:numId w:val="1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eastAsia="Arial Unicode MS"/>
          <w:b/>
          <w:color w:val="000000"/>
          <w:kern w:val="3"/>
          <w:lang w:eastAsia="zh-CN" w:bidi="hi-IN"/>
        </w:rPr>
      </w:pPr>
      <w:r>
        <w:rPr>
          <w:rFonts w:eastAsia="Arial Unicode MS"/>
          <w:b/>
          <w:color w:val="000000"/>
          <w:kern w:val="3"/>
          <w:lang w:eastAsia="zh-CN" w:bidi="hi-IN"/>
        </w:rPr>
        <w:t>Przeprowadzono:</w:t>
      </w:r>
    </w:p>
    <w:p w:rsidR="006E77C9" w:rsidRDefault="006E77C9" w:rsidP="006E77C9">
      <w:pPr>
        <w:numPr>
          <w:ilvl w:val="0"/>
          <w:numId w:val="2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eastAsia="Arial Unicode MS"/>
          <w:b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 xml:space="preserve">w dniu 11 grudnia 2018 r. kolejny (szósty) przetarg ustny nieograniczony na sprzedaż niezabudowanej nieruchomości położonej w obrębie 2 m. Nidzica, przy </w:t>
      </w:r>
      <w:r>
        <w:rPr>
          <w:rFonts w:eastAsia="Arial Unicode MS"/>
          <w:color w:val="000000"/>
          <w:kern w:val="3"/>
          <w:lang w:eastAsia="zh-CN" w:bidi="hi-IN"/>
        </w:rPr>
        <w:br/>
        <w:t>ul. Działdowskiej, oznaczonej jako działka numer 66/5 o pow. 0,1040 ha – cena wywoławcza 35 793,00 zł, nie wyłoniono nabywcy;</w:t>
      </w:r>
    </w:p>
    <w:p w:rsidR="006E77C9" w:rsidRDefault="006E77C9" w:rsidP="006E77C9">
      <w:pPr>
        <w:numPr>
          <w:ilvl w:val="0"/>
          <w:numId w:val="2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eastAsia="Arial Unicode MS"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>w dniu 11 grudnia 2018 r. II przetarg ustny nieograniczony na sprzedaż niezabudowanej nieruchomości, położonej w obrębie Napiwoda gm. Nidzica, oznaczonej jako działka numer 132/3 o pow. 0,1722 ha – cena wywoławcza 33 948,00 zł, nie wyłoniono nabywcy;</w:t>
      </w:r>
    </w:p>
    <w:p w:rsidR="006E77C9" w:rsidRPr="006E77C9" w:rsidRDefault="006E77C9" w:rsidP="006E77C9">
      <w:pPr>
        <w:pStyle w:val="Akapitzlist"/>
        <w:numPr>
          <w:ilvl w:val="0"/>
          <w:numId w:val="2"/>
        </w:numPr>
        <w:suppressAutoHyphens w:val="0"/>
        <w:spacing w:line="360" w:lineRule="auto"/>
        <w:ind w:left="1225" w:hanging="357"/>
        <w:contextualSpacing/>
        <w:jc w:val="both"/>
        <w:rPr>
          <w:bCs/>
          <w:color w:val="333333"/>
        </w:rPr>
      </w:pPr>
      <w:r>
        <w:t xml:space="preserve">w dniu 12 grudnia 2018 r. I przetarg ustny nieograniczony na oddanie </w:t>
      </w:r>
      <w:r>
        <w:br/>
        <w:t>w dzierżawę na okres do 3 lat nieruchomości stanowiącej część działki nr 107/27, położonej w obrębie nr 4 m. Nidzica przy ul. 1 Maja pod uprawę roślin jednorocznych, pow. dzierżawy 110 m</w:t>
      </w:r>
      <w:r>
        <w:rPr>
          <w:vertAlign w:val="superscript"/>
        </w:rPr>
        <w:t>2</w:t>
      </w:r>
      <w:r>
        <w:t xml:space="preserve">. </w:t>
      </w:r>
      <w:r>
        <w:rPr>
          <w:bCs/>
        </w:rPr>
        <w:t>Wywoławcza stawka rocznego czynszu</w:t>
      </w:r>
      <w:r>
        <w:t xml:space="preserve"> </w:t>
      </w:r>
      <w:r>
        <w:rPr>
          <w:bCs/>
        </w:rPr>
        <w:t>netto za dzierżawę wynosiła</w:t>
      </w:r>
      <w:r>
        <w:t>:</w:t>
      </w:r>
      <w:r>
        <w:rPr>
          <w:color w:val="333333"/>
        </w:rPr>
        <w:t xml:space="preserve"> </w:t>
      </w:r>
      <w:r>
        <w:rPr>
          <w:bCs/>
          <w:color w:val="333333"/>
        </w:rPr>
        <w:t>57,00 zł.</w:t>
      </w:r>
      <w:r>
        <w:rPr>
          <w:b/>
          <w:bCs/>
          <w:color w:val="333333"/>
        </w:rPr>
        <w:t xml:space="preserve"> </w:t>
      </w:r>
      <w:r>
        <w:rPr>
          <w:bCs/>
          <w:color w:val="333333"/>
        </w:rPr>
        <w:t>Wyłoniono dzierżawcę. Kwota rocznego czynszu netto za dzierżawę osiągnięta w drodze przetargu wyniosła: 77,00 zł.</w:t>
      </w:r>
    </w:p>
    <w:p w:rsidR="006E77C9" w:rsidRDefault="006E77C9" w:rsidP="006E77C9">
      <w:pPr>
        <w:numPr>
          <w:ilvl w:val="0"/>
          <w:numId w:val="1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eastAsia="Arial Unicode MS"/>
          <w:b/>
          <w:color w:val="000000"/>
          <w:kern w:val="3"/>
          <w:lang w:eastAsia="zh-CN" w:bidi="hi-IN"/>
        </w:rPr>
      </w:pPr>
      <w:r>
        <w:rPr>
          <w:rFonts w:eastAsia="Arial Unicode MS"/>
          <w:b/>
          <w:color w:val="000000"/>
          <w:kern w:val="3"/>
          <w:lang w:eastAsia="zh-CN" w:bidi="hi-IN"/>
        </w:rPr>
        <w:t>Ogłoszono:</w:t>
      </w:r>
    </w:p>
    <w:p w:rsidR="006E77C9" w:rsidRDefault="006E77C9" w:rsidP="006E77C9">
      <w:pPr>
        <w:numPr>
          <w:ilvl w:val="0"/>
          <w:numId w:val="3"/>
        </w:numPr>
        <w:tabs>
          <w:tab w:val="left" w:pos="45"/>
          <w:tab w:val="left" w:pos="525"/>
        </w:tabs>
        <w:suppressAutoHyphens/>
        <w:spacing w:after="0" w:line="360" w:lineRule="auto"/>
        <w:ind w:left="993"/>
        <w:jc w:val="both"/>
        <w:rPr>
          <w:rFonts w:eastAsia="Arial Unicode MS"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>na dzień 16 stycznia 2019 r. kolejny (czwarty) przetarg ustny nieograniczony na sprzedaż niezabudowanych nieruchomości położonych w miejscowości Wikno, obręb Jabłonka, gm. Nidzica, oznaczonych jako działki numer:</w:t>
      </w:r>
    </w:p>
    <w:p w:rsidR="006E77C9" w:rsidRDefault="006E77C9" w:rsidP="006E77C9">
      <w:pPr>
        <w:numPr>
          <w:ilvl w:val="0"/>
          <w:numId w:val="4"/>
        </w:numPr>
        <w:tabs>
          <w:tab w:val="left" w:pos="45"/>
          <w:tab w:val="left" w:pos="525"/>
        </w:tabs>
        <w:suppressAutoHyphens/>
        <w:spacing w:after="0" w:line="360" w:lineRule="auto"/>
        <w:ind w:left="1560"/>
        <w:jc w:val="both"/>
        <w:rPr>
          <w:rFonts w:eastAsia="Arial Unicode MS"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>450/1 o pow. 0,1700 ha – cena wywoławcza 83 640,00 zł;</w:t>
      </w:r>
    </w:p>
    <w:p w:rsidR="006E77C9" w:rsidRDefault="006E77C9" w:rsidP="006E77C9">
      <w:pPr>
        <w:numPr>
          <w:ilvl w:val="0"/>
          <w:numId w:val="4"/>
        </w:numPr>
        <w:tabs>
          <w:tab w:val="left" w:pos="45"/>
          <w:tab w:val="left" w:pos="525"/>
        </w:tabs>
        <w:suppressAutoHyphens/>
        <w:spacing w:after="0" w:line="360" w:lineRule="auto"/>
        <w:ind w:left="1560"/>
        <w:jc w:val="both"/>
        <w:rPr>
          <w:rFonts w:eastAsia="Arial Unicode MS"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>450/2 o pow. 0,1700 ha – cena wywoławcza 87 822,00 zł.</w:t>
      </w:r>
    </w:p>
    <w:p w:rsidR="006E77C9" w:rsidRDefault="006E77C9" w:rsidP="006E77C9">
      <w:pPr>
        <w:numPr>
          <w:ilvl w:val="0"/>
          <w:numId w:val="3"/>
        </w:numPr>
        <w:tabs>
          <w:tab w:val="left" w:pos="45"/>
          <w:tab w:val="left" w:pos="525"/>
        </w:tabs>
        <w:suppressAutoHyphens/>
        <w:spacing w:after="0" w:line="360" w:lineRule="auto"/>
        <w:ind w:left="993"/>
        <w:jc w:val="both"/>
        <w:rPr>
          <w:rFonts w:eastAsia="Arial Unicode MS"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>na dzień 16 stycznia 2019 r. I przetarg ustny nieograniczony na sprzedaż niezabudowanych nieruchomości położonych w miejscowości Wikno, obręb Jabłonka, gm. Nidzica, oznaczonych jako działki numer:</w:t>
      </w:r>
    </w:p>
    <w:p w:rsidR="006E77C9" w:rsidRDefault="006E77C9" w:rsidP="006E77C9">
      <w:pPr>
        <w:numPr>
          <w:ilvl w:val="0"/>
          <w:numId w:val="5"/>
        </w:numPr>
        <w:tabs>
          <w:tab w:val="left" w:pos="45"/>
          <w:tab w:val="left" w:pos="525"/>
        </w:tabs>
        <w:suppressAutoHyphens/>
        <w:spacing w:after="0" w:line="360" w:lineRule="auto"/>
        <w:ind w:left="1418"/>
        <w:jc w:val="both"/>
        <w:rPr>
          <w:rFonts w:eastAsia="Arial Unicode MS"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 xml:space="preserve">449/7 o pow. 0,1500 ha – cena wywoławcza </w:t>
      </w:r>
      <w:r>
        <w:rPr>
          <w:bCs/>
          <w:sz w:val="23"/>
          <w:szCs w:val="23"/>
        </w:rPr>
        <w:t xml:space="preserve">86 715,00 </w:t>
      </w:r>
      <w:r>
        <w:rPr>
          <w:rFonts w:eastAsia="Arial Unicode MS"/>
          <w:color w:val="000000"/>
          <w:kern w:val="3"/>
          <w:lang w:eastAsia="zh-CN" w:bidi="hi-IN"/>
        </w:rPr>
        <w:t>zł;</w:t>
      </w:r>
    </w:p>
    <w:p w:rsidR="006E77C9" w:rsidRDefault="006E77C9" w:rsidP="006E77C9">
      <w:pPr>
        <w:numPr>
          <w:ilvl w:val="0"/>
          <w:numId w:val="5"/>
        </w:numPr>
        <w:tabs>
          <w:tab w:val="left" w:pos="45"/>
          <w:tab w:val="left" w:pos="525"/>
        </w:tabs>
        <w:suppressAutoHyphens/>
        <w:spacing w:after="0" w:line="360" w:lineRule="auto"/>
        <w:ind w:left="1418"/>
        <w:jc w:val="both"/>
        <w:rPr>
          <w:rFonts w:eastAsia="Arial Unicode MS"/>
          <w:color w:val="000000"/>
          <w:kern w:val="3"/>
          <w:lang w:eastAsia="zh-CN" w:bidi="hi-IN"/>
        </w:rPr>
      </w:pPr>
      <w:r>
        <w:rPr>
          <w:rFonts w:eastAsia="Arial Unicode MS"/>
          <w:color w:val="000000"/>
          <w:kern w:val="3"/>
          <w:lang w:eastAsia="zh-CN" w:bidi="hi-IN"/>
        </w:rPr>
        <w:t xml:space="preserve">449/8 o pow. 0,1575 ha – cena wywoławcza </w:t>
      </w:r>
      <w:r>
        <w:rPr>
          <w:bCs/>
          <w:sz w:val="23"/>
          <w:szCs w:val="23"/>
        </w:rPr>
        <w:t>91 020,00 zł</w:t>
      </w:r>
      <w:r>
        <w:rPr>
          <w:rFonts w:eastAsia="Arial Unicode MS"/>
          <w:color w:val="000000"/>
          <w:kern w:val="3"/>
          <w:lang w:eastAsia="zh-CN" w:bidi="hi-IN"/>
        </w:rPr>
        <w:t>.</w:t>
      </w:r>
    </w:p>
    <w:p w:rsidR="006E77C9" w:rsidRDefault="006E77C9" w:rsidP="006E77C9">
      <w:pPr>
        <w:pStyle w:val="Akapitzlist"/>
        <w:suppressAutoHyphens w:val="0"/>
        <w:spacing w:line="360" w:lineRule="auto"/>
        <w:ind w:left="1225"/>
        <w:contextualSpacing/>
        <w:jc w:val="both"/>
        <w:rPr>
          <w:bCs/>
          <w:color w:val="333333"/>
        </w:rPr>
      </w:pPr>
    </w:p>
    <w:p w:rsidR="006E77C9" w:rsidRDefault="006E77C9" w:rsidP="006E77C9">
      <w:pPr>
        <w:tabs>
          <w:tab w:val="left" w:pos="45"/>
          <w:tab w:val="left" w:pos="525"/>
        </w:tabs>
        <w:spacing w:line="360" w:lineRule="auto"/>
        <w:ind w:left="1230"/>
        <w:jc w:val="both"/>
        <w:rPr>
          <w:rFonts w:eastAsia="Arial Unicode MS"/>
          <w:color w:val="000000"/>
          <w:kern w:val="3"/>
          <w:lang w:eastAsia="zh-CN" w:bidi="hi-IN"/>
        </w:rPr>
      </w:pPr>
    </w:p>
    <w:p w:rsidR="006E77C9" w:rsidRPr="00D72CF1" w:rsidRDefault="006E77C9" w:rsidP="006E77C9">
      <w:pPr>
        <w:spacing w:line="360" w:lineRule="auto"/>
        <w:rPr>
          <w:b/>
          <w:i/>
        </w:rPr>
      </w:pPr>
      <w:bookmarkStart w:id="0" w:name="_GoBack"/>
      <w:bookmarkEnd w:id="0"/>
    </w:p>
    <w:sectPr w:rsidR="006E77C9" w:rsidRPr="00D7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BD2"/>
    <w:multiLevelType w:val="hybridMultilevel"/>
    <w:tmpl w:val="20FA89F4"/>
    <w:lvl w:ilvl="0" w:tplc="812CF3C6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40BB116B"/>
    <w:multiLevelType w:val="hybridMultilevel"/>
    <w:tmpl w:val="2C60C55A"/>
    <w:lvl w:ilvl="0" w:tplc="4A8406F4">
      <w:start w:val="1"/>
      <w:numFmt w:val="decimal"/>
      <w:lvlText w:val="%1."/>
      <w:lvlJc w:val="left"/>
      <w:pPr>
        <w:ind w:left="454" w:hanging="45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1F1"/>
    <w:multiLevelType w:val="hybridMultilevel"/>
    <w:tmpl w:val="58702C4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6E37E39"/>
    <w:multiLevelType w:val="hybridMultilevel"/>
    <w:tmpl w:val="6B400502"/>
    <w:lvl w:ilvl="0" w:tplc="812CF3C6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64F30AC5"/>
    <w:multiLevelType w:val="hybridMultilevel"/>
    <w:tmpl w:val="9F1444DE"/>
    <w:lvl w:ilvl="0" w:tplc="900A3590">
      <w:start w:val="1"/>
      <w:numFmt w:val="decimal"/>
      <w:lvlText w:val="%1)"/>
      <w:lvlJc w:val="left"/>
      <w:pPr>
        <w:ind w:left="12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A"/>
    <w:rsid w:val="001E19FA"/>
    <w:rsid w:val="003C6472"/>
    <w:rsid w:val="006E77C9"/>
    <w:rsid w:val="00D72CF1"/>
    <w:rsid w:val="00DD2BE7"/>
    <w:rsid w:val="00E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9CEA-589F-4F49-9B0C-2ED3CE55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77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4</cp:revision>
  <cp:lastPrinted>2018-12-13T06:59:00Z</cp:lastPrinted>
  <dcterms:created xsi:type="dcterms:W3CDTF">2018-12-13T06:33:00Z</dcterms:created>
  <dcterms:modified xsi:type="dcterms:W3CDTF">2018-12-13T08:28:00Z</dcterms:modified>
</cp:coreProperties>
</file>