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0E38" w14:paraId="3DFAB35D" w14:textId="77777777" w:rsidTr="004B0E38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27336" w14:textId="77777777" w:rsidR="004B0E38" w:rsidRDefault="004B0E38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0E38" w14:paraId="1057F01A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FBAF8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4A12C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10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/2019</w:t>
            </w:r>
          </w:p>
        </w:tc>
      </w:tr>
      <w:tr w:rsidR="004B0E38" w14:paraId="4E74112B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2C421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ADFAF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0E38" w14:paraId="1A748D7B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37B3B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B73C1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0E38" w14:paraId="1CC4CDCA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5D69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041B0" w14:textId="77777777" w:rsidR="004B0E38" w:rsidRDefault="004B0E38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3/2019 o braku konieczności przeprowadzenia oceny oddziaływania przedsięwzięcia na  środowisko</w:t>
            </w:r>
          </w:p>
        </w:tc>
      </w:tr>
      <w:tr w:rsidR="004B0E38" w14:paraId="7C104D27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7717C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9773E" w14:textId="77777777" w:rsidR="004B0E38" w:rsidRDefault="004B0E38">
            <w:pPr>
              <w:pStyle w:val="Nagwek4"/>
              <w:spacing w:line="240" w:lineRule="auto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b w:val="0"/>
                <w:bCs w:val="0"/>
                <w:sz w:val="18"/>
                <w:szCs w:val="18"/>
                <w:lang w:eastAsia="en-US"/>
              </w:rPr>
              <w:t>decyzja o braku konieczności przeprowadzenia oceny oddziaływania przedsięwzięcia polegającego na: wydobywaniu kopaliny ze złoża Kanigowo X- dz. nr 144/4 i 141 obręb Kanigowo na środowisko</w:t>
            </w:r>
          </w:p>
        </w:tc>
      </w:tr>
      <w:tr w:rsidR="004B0E38" w14:paraId="61397F03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CC3E3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3928A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0E38" w14:paraId="70275A29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A8FD8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D5809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TI.6220.27.2018</w:t>
            </w:r>
          </w:p>
        </w:tc>
      </w:tr>
      <w:tr w:rsidR="004B0E38" w14:paraId="7E30FC3E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AD1B4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BB525" w14:textId="77777777" w:rsidR="004B0E38" w:rsidRDefault="004B0E3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4B0E38" w14:paraId="662A5920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9D261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8B6D2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25.03.2019</w:t>
            </w:r>
          </w:p>
        </w:tc>
      </w:tr>
      <w:tr w:rsidR="004B0E38" w14:paraId="02BC7E4C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9FB5F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0E5A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Kierownik Wydz. TI </w:t>
            </w:r>
          </w:p>
        </w:tc>
      </w:tr>
      <w:tr w:rsidR="004B0E38" w14:paraId="5D936C7F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5E255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89D9D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0E38" w14:paraId="6944507C" w14:textId="77777777" w:rsidTr="004B0E3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62384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D87ED" w14:textId="77777777" w:rsidR="004B0E38" w:rsidRDefault="004B0E3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BD44413" w14:textId="77777777" w:rsidR="004B0E38" w:rsidRDefault="004B0E3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0E38" w14:paraId="17D8A118" w14:textId="77777777" w:rsidTr="004B0E3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09F1A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4A486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0E38" w14:paraId="049E8301" w14:textId="77777777" w:rsidTr="004B0E3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8C539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2FBB1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0E38" w14:paraId="617B6674" w14:textId="77777777" w:rsidTr="004B0E3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7EB3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D81DA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0E38" w14:paraId="1E2EA9BE" w14:textId="77777777" w:rsidTr="004B0E3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65D4F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6927E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25.03.2019r.</w:t>
            </w:r>
          </w:p>
        </w:tc>
      </w:tr>
      <w:tr w:rsidR="004B0E38" w14:paraId="68FC344F" w14:textId="77777777" w:rsidTr="004B0E3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299D0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3BED1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0E38" w14:paraId="0EA9FB53" w14:textId="77777777" w:rsidTr="004B0E3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B97B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B640D" w14:textId="77777777" w:rsidR="004B0E38" w:rsidRDefault="004B0E38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A89C04C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C2"/>
    <w:rsid w:val="002407C9"/>
    <w:rsid w:val="004B0E38"/>
    <w:rsid w:val="00671267"/>
    <w:rsid w:val="009B2C63"/>
    <w:rsid w:val="00A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0137-4363-4D0A-9827-4AAF85B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B0E38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B0E3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2019-03-25T12:51:00Z</dcterms:created>
  <dcterms:modified xsi:type="dcterms:W3CDTF">2019-03-25T12:53:00Z</dcterms:modified>
</cp:coreProperties>
</file>