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D442D55" w:rsidR="0003234B" w:rsidRPr="00253862" w:rsidRDefault="0027672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198"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125F4AA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661198">
              <w:rPr>
                <w:rStyle w:val="Pogrubienie"/>
                <w:b w:val="0"/>
                <w:bCs w:val="0"/>
                <w:sz w:val="20"/>
                <w:szCs w:val="20"/>
              </w:rPr>
              <w:t>93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9A4823D" w:rsidR="005C4471" w:rsidRPr="0027672A" w:rsidRDefault="00661198" w:rsidP="00FF26DF">
            <w:pPr>
              <w:jc w:val="both"/>
              <w:rPr>
                <w:sz w:val="20"/>
                <w:szCs w:val="20"/>
              </w:rPr>
            </w:pPr>
            <w:r w:rsidRPr="00661198">
              <w:rPr>
                <w:sz w:val="20"/>
                <w:szCs w:val="20"/>
              </w:rPr>
              <w:t>inwestycja polegająca na budowie elektrowni słonecznej WIETRZYCHOWO  o mocy do 170 MW wraz z</w:t>
            </w:r>
            <w:r w:rsidR="008F020C">
              <w:rPr>
                <w:sz w:val="20"/>
                <w:szCs w:val="20"/>
              </w:rPr>
              <w:t> </w:t>
            </w:r>
            <w:r w:rsidRPr="00661198">
              <w:rPr>
                <w:sz w:val="20"/>
                <w:szCs w:val="20"/>
              </w:rPr>
              <w:t xml:space="preserve">infrastrukturą towarzyszącą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BA52FBF" w:rsidR="005C4471" w:rsidRPr="004974E7" w:rsidRDefault="00661198" w:rsidP="00DA7B49">
            <w:pPr>
              <w:jc w:val="both"/>
              <w:rPr>
                <w:sz w:val="20"/>
                <w:szCs w:val="20"/>
              </w:rPr>
            </w:pPr>
            <w:r w:rsidRPr="00661198">
              <w:rPr>
                <w:bCs/>
                <w:sz w:val="20"/>
                <w:szCs w:val="20"/>
              </w:rPr>
              <w:t>część działki o nr ew. 1/1 i działka o nr ew. 7 w obrębie Radomin oraz część działki o nr ew. 326/1 i działki o nr ew. 326/2, 328 w obrębie Wietrzychowo,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A5495A4" w:rsidR="005C4471" w:rsidRPr="00253862" w:rsidRDefault="0066119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1198">
              <w:rPr>
                <w:sz w:val="20"/>
                <w:szCs w:val="20"/>
              </w:rPr>
              <w:t>TI.6730.77.2022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5E35611" w:rsidR="005C4471" w:rsidRPr="00253862" w:rsidRDefault="0066119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 w:rsidR="002767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2C11BDE" w:rsidR="005C4471" w:rsidRPr="00253862" w:rsidRDefault="0066119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55297" w:rsidRPr="00253862">
              <w:rPr>
                <w:sz w:val="20"/>
                <w:szCs w:val="20"/>
              </w:rPr>
              <w:t>.</w:t>
            </w:r>
            <w:r w:rsidR="002767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1929ED2" w:rsidR="003E18C2" w:rsidRPr="00253862" w:rsidRDefault="008F020C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661198">
                <w:rPr>
                  <w:rStyle w:val="Hipercze"/>
                  <w:sz w:val="20"/>
                  <w:szCs w:val="20"/>
                </w:rPr>
                <w:t>DECYZJA NR 93</w:t>
              </w:r>
              <w:r w:rsidR="00661198">
                <w:rPr>
                  <w:rStyle w:val="Hipercze"/>
                  <w:sz w:val="20"/>
                  <w:szCs w:val="20"/>
                </w:rPr>
                <w:t>/</w:t>
              </w:r>
              <w:r w:rsidR="00661198">
                <w:rPr>
                  <w:rStyle w:val="Hipercze"/>
                  <w:sz w:val="20"/>
                  <w:szCs w:val="20"/>
                </w:rPr>
                <w:t>2022 o warunkach zabudowy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AA2E118" w:rsidR="0035151D" w:rsidRPr="00253862" w:rsidRDefault="006D3A7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198">
              <w:rPr>
                <w:sz w:val="20"/>
                <w:szCs w:val="20"/>
              </w:rPr>
              <w:t>9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222BAD"/>
    <w:rsid w:val="00253862"/>
    <w:rsid w:val="00253E64"/>
    <w:rsid w:val="0027672A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4C34DC"/>
    <w:rsid w:val="0051240E"/>
    <w:rsid w:val="005430EC"/>
    <w:rsid w:val="005768CC"/>
    <w:rsid w:val="005B3783"/>
    <w:rsid w:val="005C4471"/>
    <w:rsid w:val="006512BE"/>
    <w:rsid w:val="00661198"/>
    <w:rsid w:val="00692E42"/>
    <w:rsid w:val="006B34AA"/>
    <w:rsid w:val="006D3A75"/>
    <w:rsid w:val="006F3D03"/>
    <w:rsid w:val="006F5A8E"/>
    <w:rsid w:val="006F7EF7"/>
    <w:rsid w:val="00717E82"/>
    <w:rsid w:val="00755297"/>
    <w:rsid w:val="00787FB3"/>
    <w:rsid w:val="008F020C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6291/DECYZJA_NR_93_2F2022_o_warunkach_zabudowy_z_dnia_8_grudnia_2022_roku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2022-12-09T10:22:00Z</dcterms:created>
  <dcterms:modified xsi:type="dcterms:W3CDTF">2022-12-09T10:28:00Z</dcterms:modified>
</cp:coreProperties>
</file>