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F60D9CF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74D3"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AD74D3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167BA3AD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602761" w:rsidRPr="00602761">
              <w:rPr>
                <w:rFonts w:ascii="Times New Roman" w:hAnsi="Times New Roman" w:cs="Times New Roman"/>
              </w:rPr>
              <w:t>umarzam w całości postępowanie administracyjne</w:t>
            </w:r>
            <w:r w:rsidR="00602761">
              <w:rPr>
                <w:rFonts w:ascii="Times New Roman" w:hAnsi="Times New Roman" w:cs="Times New Roman"/>
              </w:rPr>
              <w:t>.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005634FD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02761">
              <w:rPr>
                <w:rFonts w:ascii="Times New Roman" w:hAnsi="Times New Roman" w:cs="Times New Roman"/>
              </w:rPr>
              <w:t>49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02761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4B95DD5B" w:rsidR="006C4B73" w:rsidRPr="008C1D7E" w:rsidRDefault="00602761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02761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D74D3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19</cp:revision>
  <dcterms:created xsi:type="dcterms:W3CDTF">2022-06-21T07:41:00Z</dcterms:created>
  <dcterms:modified xsi:type="dcterms:W3CDTF">2023-10-20T12:06:00Z</dcterms:modified>
</cp:coreProperties>
</file>