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A131" w14:textId="77777777" w:rsidR="00A07DAC" w:rsidRDefault="00000000">
      <w:pPr>
        <w:shd w:val="clear" w:color="auto" w:fill="FEFEFE"/>
        <w:spacing w:beforeAutospacing="1" w:afterAutospacing="1" w:line="25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  <w14:ligatures w14:val="none"/>
        </w:rPr>
        <w:t>Bon energetyczny 2024</w:t>
      </w:r>
    </w:p>
    <w:p w14:paraId="5241B828" w14:textId="3002F43D" w:rsidR="00A07DAC" w:rsidRDefault="00000000">
      <w:pPr>
        <w:shd w:val="clear" w:color="auto" w:fill="FEFEFE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7 czerwca 2024 r. Prezydent RP podpisał ustawę z dnia 23 maja 2024 r. o bonie energetycznym oraz o zmianie niektórych ustaw w celu ograniczenia cen energii elektrycznej, gazu ziemnego i ciepła systemowego. Ustawa ta została opublikowana w Dzienniku Ustaw pod poz. 859, a 13 czerwca 2024 r. większość jej przepisów weszła w życie.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Wnioski o wypłatę bonu energetycznego można składać od 1 sierpnia do 30 września 2024 r. w Miejskim Ośrodku Pomocy Społecznej w Nidzicy bądź przez dostępny formularz internetowy. Dodatkowo</w:t>
      </w:r>
      <w:r w:rsidR="00700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jest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możliwość składania wniosków poprzez platformę ePUAP oraz aplikację mObywatel.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3E42AAFA" w14:textId="77777777" w:rsidR="00A07DAC" w:rsidRDefault="00000000">
      <w:pPr>
        <w:shd w:val="clear" w:color="auto" w:fill="FEFEFE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Wzór wniosku udostępniony jest na stronie internetowej Miejskiego Ośrodka Pomocy Społecznej w Nidzicy, dzięki czemu każdy mieszkaniec Gminy Nidzica będzie mógł wydrukować formularz z poziomu strony internetowej. Wnioski będą także udostępniane w formie papierowej w siedzibie Ośrodka (ul. Kolejowa 5 – parter).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EA6077F" w14:textId="77777777" w:rsidR="00A07DAC" w:rsidRDefault="00000000">
      <w:pPr>
        <w:shd w:val="clear" w:color="auto" w:fill="FEFEFE"/>
        <w:spacing w:after="0" w:line="240" w:lineRule="auto"/>
        <w:ind w:firstLine="907"/>
        <w:jc w:val="both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Ustawa wprowadziła nowe świadczenie pieniężne pod nazwą bonu energetycznego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 który otrzymają różne grupy beneficjentów, mające trudności w pokrywaniu rachunków za energię. </w:t>
      </w:r>
    </w:p>
    <w:p w14:paraId="627A6256" w14:textId="77777777" w:rsidR="00A07DAC" w:rsidRDefault="00000000">
      <w:pPr>
        <w:shd w:val="clear" w:color="auto" w:fill="FEFEFE"/>
        <w:spacing w:after="0" w:line="240" w:lineRule="auto"/>
        <w:ind w:firstLine="9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C1B56DC" w14:textId="77777777" w:rsidR="00A07DAC" w:rsidRDefault="0000000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Kryterium dochodowe uprawniające do bonu energetycznego</w:t>
      </w:r>
    </w:p>
    <w:p w14:paraId="0FDFF2B1" w14:textId="77777777" w:rsidR="00A07DAC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D6E2FB1" w14:textId="77777777" w:rsidR="00A07DAC" w:rsidRDefault="00000000">
      <w:pPr>
        <w:shd w:val="clear" w:color="auto" w:fill="FEFEFE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Bon energetyczny przysługiwać będzie za okres od 1 lipca 2024 r. do 31 grudnia 2024 r. i będzie wypłacany jednorazowo dla gospodarstw domowych, których przeciętne miesięczne dochody w roku 2023 nie przekroczyły:</w:t>
      </w:r>
    </w:p>
    <w:p w14:paraId="27286667" w14:textId="77777777" w:rsidR="00A07DAC" w:rsidRDefault="00000000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2500,00 zł na osobę w gospodarstwie jednoosobowym</w:t>
      </w:r>
    </w:p>
    <w:p w14:paraId="53ED53BC" w14:textId="77777777" w:rsidR="00A07DAC" w:rsidRDefault="00000000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1700,00 zł na osobę w gospodarstwie wieloosobowym. </w:t>
      </w:r>
    </w:p>
    <w:p w14:paraId="52B236BA" w14:textId="77777777" w:rsidR="00A07DAC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​</w:t>
      </w:r>
    </w:p>
    <w:p w14:paraId="19EA58D6" w14:textId="77777777" w:rsidR="00A07DAC" w:rsidRDefault="00000000">
      <w:pPr>
        <w:shd w:val="clear" w:color="auto" w:fill="FEFEFE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Chodzi o wysokość przeciętnego miesięcznego dochodu w rozumieniu art. 3 pkt 1 ustawy z 28 listopada 2003 r. o świadczeniach rodzinnych – tzw.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dochód netto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np. w przypadku dochodów z pracy opodatkowanych wg skali podatkowej PIT, pomniejszony o koszty uzyskania przychodu, podatek, składki oraz po odliczeniu kwot alimentów świadczonych na rzecz innych osób.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p w14:paraId="4E5EC65C" w14:textId="77777777" w:rsidR="00A07DAC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p w14:paraId="24EC8F3D" w14:textId="77777777" w:rsidR="00A07DAC" w:rsidRDefault="00000000">
      <w:pPr>
        <w:shd w:val="clear" w:color="auto" w:fill="FEFEFE"/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Pieniądze z bonu energetycznego będą przysługiwać także osobom, które przekraczają kryterium dochodowe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223FEC81" w14:textId="77777777" w:rsidR="00A07DAC" w:rsidRDefault="00000000">
      <w:pPr>
        <w:shd w:val="clear" w:color="auto" w:fill="FEFEFE"/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Stosowana w tym przypadku będzie tzw. zasada "złotówka za złotówkę", co oznacza, że bon energetyczny będzie przyznawany nawet po przekroczeniu kryterium dochodowego, a kwota bonu będzie pomniejszana o kwotę tego przekroczenia. Minimalna kwota bonu energetycznego będzie wynosić 20 zł. </w:t>
      </w:r>
    </w:p>
    <w:p w14:paraId="0960E66F" w14:textId="77777777" w:rsidR="00A07DAC" w:rsidRDefault="00000000">
      <w:pPr>
        <w:shd w:val="clear" w:color="auto" w:fill="FEFEFE"/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20 zł kwota bonu energetycznego nie będzie wypłacana. </w:t>
      </w:r>
    </w:p>
    <w:p w14:paraId="6574F46F" w14:textId="77777777" w:rsidR="00A07DAC" w:rsidRDefault="00000000">
      <w:pPr>
        <w:shd w:val="clear" w:color="auto" w:fill="FEFEFE"/>
        <w:spacing w:after="0" w:line="240" w:lineRule="auto"/>
        <w:ind w:firstLine="79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Wysokość bonu energetycznego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Ustawa przewiduje zróżnicowanie stawki bonu energetycznego w zależności od liczby osób w gospodarstwie domowym i dokonuje podziału na 4 grupy gospodarstw:</w:t>
      </w:r>
    </w:p>
    <w:p w14:paraId="52D2246F" w14:textId="77777777" w:rsidR="00A07DAC" w:rsidRDefault="00000000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jednoosobowego gospodarstwa domowego –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300 zł;</w:t>
      </w:r>
    </w:p>
    <w:p w14:paraId="62CC958E" w14:textId="77777777" w:rsidR="00A07DAC" w:rsidRDefault="00000000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dla gospodarstwa domowego składającego się z 2 do 3 osób –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400 zł;</w:t>
      </w:r>
    </w:p>
    <w:p w14:paraId="5D92639E" w14:textId="77777777" w:rsidR="00A07DAC" w:rsidRDefault="00000000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gospodarstwa domowego składającego się z 4 do 5 osób –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500 zł;</w:t>
      </w:r>
    </w:p>
    <w:p w14:paraId="540487FA" w14:textId="77777777" w:rsidR="00A07DAC" w:rsidRDefault="00000000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gospodarstwa domowego składającego się z co najmniej 6 osób –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600 zł. </w:t>
      </w:r>
    </w:p>
    <w:p w14:paraId="4CE16B05" w14:textId="77777777" w:rsidR="00A07DAC" w:rsidRDefault="00000000">
      <w:pPr>
        <w:shd w:val="clear" w:color="auto" w:fill="FEFEFE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gospodarstw domowych korzystających ze źródła ogrzewania zasilanego energią elektryczną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(np. pompa ciepła) 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wpisanego lub zgłoszonego do centralnej ewidencji emisyjności budynków do dnia 1 kwietnia 2024 r. albo po tym dniu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– w przypadku głównych źródeł ogrzewania zgłoszonych po raz pierwszy do CEEB,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wsparcie zostało zwiększone o 100%.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 tak w  tym przypadku obowiązują podwyższone stawki bonu energetycznego:</w:t>
      </w:r>
    </w:p>
    <w:p w14:paraId="7ED3798D" w14:textId="77777777" w:rsidR="00A07DAC" w:rsidRDefault="00000000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jednoosobowego gospodarstwa domowego –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600 zł;</w:t>
      </w:r>
    </w:p>
    <w:p w14:paraId="11EB1528" w14:textId="77777777" w:rsidR="00A07DAC" w:rsidRDefault="00000000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gospodarstwa domowego składającego się z 2 do 3 osób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 800 zł;</w:t>
      </w:r>
    </w:p>
    <w:p w14:paraId="0297479F" w14:textId="77777777" w:rsidR="00A07DAC" w:rsidRDefault="00000000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gospodarstwa domowego składającego się z 4 do 5 osób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 1000 zł;</w:t>
      </w:r>
    </w:p>
    <w:p w14:paraId="00A3590F" w14:textId="77777777" w:rsidR="00A07DAC" w:rsidRDefault="00000000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gospodarstwa domowego składającego się z co najmniej 6 osób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 1200 zł. </w:t>
      </w:r>
    </w:p>
    <w:p w14:paraId="159C5412" w14:textId="77777777" w:rsidR="00A07DAC" w:rsidRDefault="00A07DAC">
      <w:pPr>
        <w:pStyle w:val="intro"/>
        <w:shd w:val="clear" w:color="auto" w:fill="FFFFFF"/>
        <w:spacing w:beforeAutospacing="0" w:after="240" w:afterAutospacing="0"/>
        <w:ind w:firstLine="907"/>
        <w:jc w:val="center"/>
        <w:textAlignment w:val="baseline"/>
        <w:rPr>
          <w:b/>
          <w:bCs/>
        </w:rPr>
      </w:pPr>
    </w:p>
    <w:sectPr w:rsidR="00A07DA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542E8"/>
    <w:multiLevelType w:val="multilevel"/>
    <w:tmpl w:val="05D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8255CDB"/>
    <w:multiLevelType w:val="multilevel"/>
    <w:tmpl w:val="EDF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68706573"/>
    <w:multiLevelType w:val="multilevel"/>
    <w:tmpl w:val="965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B5274E3"/>
    <w:multiLevelType w:val="multilevel"/>
    <w:tmpl w:val="F3D62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1833388">
    <w:abstractNumId w:val="2"/>
  </w:num>
  <w:num w:numId="2" w16cid:durableId="475148912">
    <w:abstractNumId w:val="0"/>
  </w:num>
  <w:num w:numId="3" w16cid:durableId="1973561471">
    <w:abstractNumId w:val="1"/>
  </w:num>
  <w:num w:numId="4" w16cid:durableId="198850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C"/>
    <w:rsid w:val="00087039"/>
    <w:rsid w:val="00700EAB"/>
    <w:rsid w:val="00A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13C2"/>
  <w15:docId w15:val="{B731B353-9D73-4E3A-A180-49C78E30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intro">
    <w:name w:val="intro"/>
    <w:basedOn w:val="Normalny"/>
    <w:qFormat/>
    <w:rsid w:val="0049743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49743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dc:description/>
  <cp:lastModifiedBy>Halina Jarzyńska</cp:lastModifiedBy>
  <cp:revision>6</cp:revision>
  <dcterms:created xsi:type="dcterms:W3CDTF">2024-07-04T09:04:00Z</dcterms:created>
  <dcterms:modified xsi:type="dcterms:W3CDTF">2024-08-01T10:39:00Z</dcterms:modified>
  <dc:language>pl-PL</dc:language>
</cp:coreProperties>
</file>