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B13A4B0" w:rsidR="00012104" w:rsidRDefault="00494A0F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19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536346B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zmieniająca decyzję środowiskową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737727B4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zmieniająca decyzję środowiskową 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przedsięwzięcia polegającego na budowie </w:t>
            </w:r>
            <w:r w:rsidR="00494A0F">
              <w:rPr>
                <w:rFonts w:ascii="Arial" w:hAnsi="Arial" w:cs="Arial"/>
                <w:sz w:val="18"/>
                <w:szCs w:val="18"/>
                <w:lang w:eastAsia="en-US"/>
              </w:rPr>
              <w:t>infrastruktury na szkółce leśnej Omulew w Zimnej Wodzie (dz. nr 3004, 3005 obręb Wały)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6303CD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94A0F">
              <w:rPr>
                <w:rFonts w:ascii="Arial" w:hAnsi="Arial" w:cs="Arial"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94A0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27720CE8" w:rsidR="00012104" w:rsidRDefault="00494A0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233E803F" w:rsidR="00012104" w:rsidRDefault="00494A0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494A0F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494A0F"/>
    <w:rsid w:val="006D6BAE"/>
    <w:rsid w:val="00952978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10</cp:revision>
  <dcterms:created xsi:type="dcterms:W3CDTF">2022-03-17T10:48:00Z</dcterms:created>
  <dcterms:modified xsi:type="dcterms:W3CDTF">2022-04-12T08:47:00Z</dcterms:modified>
</cp:coreProperties>
</file>