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269E042D" w:rsidR="00D86C47" w:rsidRPr="00BB7221" w:rsidRDefault="003622D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456E9B9E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3622DC">
              <w:rPr>
                <w:rFonts w:ascii="Times New Roman" w:hAnsi="Times New Roman" w:cs="Times New Roman"/>
              </w:rPr>
              <w:t>2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582252D9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622DC">
              <w:rPr>
                <w:rFonts w:ascii="Times New Roman" w:hAnsi="Times New Roman" w:cs="Times New Roman"/>
              </w:rPr>
              <w:t>26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B05AA56" w:rsidR="00662917" w:rsidRPr="00126843" w:rsidRDefault="003622DC" w:rsidP="0088656B">
            <w:pPr>
              <w:pStyle w:val="Bezodstpw"/>
            </w:pPr>
            <w:r>
              <w:t>PKP Polskie Linie Kolejowe Spółka Akcyjna Zakład Linii Kolejowych w Olsztynie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F24BCDA" w:rsidR="00D86C47" w:rsidRPr="00BB7221" w:rsidRDefault="0036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3D62" w14:textId="77777777" w:rsidR="00BC14C9" w:rsidRDefault="00BC14C9" w:rsidP="00E04731">
      <w:pPr>
        <w:spacing w:after="0" w:line="240" w:lineRule="auto"/>
      </w:pPr>
      <w:r>
        <w:separator/>
      </w:r>
    </w:p>
  </w:endnote>
  <w:endnote w:type="continuationSeparator" w:id="0">
    <w:p w14:paraId="2220A1AC" w14:textId="77777777" w:rsidR="00BC14C9" w:rsidRDefault="00BC14C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A7F9" w14:textId="77777777" w:rsidR="00BC14C9" w:rsidRDefault="00BC14C9" w:rsidP="00E04731">
      <w:pPr>
        <w:spacing w:after="0" w:line="240" w:lineRule="auto"/>
      </w:pPr>
      <w:r>
        <w:separator/>
      </w:r>
    </w:p>
  </w:footnote>
  <w:footnote w:type="continuationSeparator" w:id="0">
    <w:p w14:paraId="109B9A5E" w14:textId="77777777" w:rsidR="00BC14C9" w:rsidRDefault="00BC14C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BC14C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2021-09-01T10:33:00Z</dcterms:created>
  <dcterms:modified xsi:type="dcterms:W3CDTF">2021-09-01T10:33:00Z</dcterms:modified>
</cp:coreProperties>
</file>