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E1" w:rsidRPr="006C7A46" w:rsidRDefault="0096137B" w:rsidP="00961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Nidzica, 19</w:t>
      </w:r>
      <w:r w:rsidR="00A05401" w:rsidRPr="006C7A46">
        <w:rPr>
          <w:rFonts w:ascii="Times New Roman" w:hAnsi="Times New Roman" w:cs="Times New Roman"/>
          <w:sz w:val="24"/>
          <w:szCs w:val="24"/>
        </w:rPr>
        <w:t xml:space="preserve"> marca 2021 r. </w:t>
      </w:r>
    </w:p>
    <w:p w:rsidR="00A05401" w:rsidRPr="0077110C" w:rsidRDefault="0096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OSO.152.4.2021</w:t>
      </w:r>
    </w:p>
    <w:p w:rsidR="00C3751C" w:rsidRDefault="00A05401">
      <w:r>
        <w:tab/>
      </w:r>
      <w:r>
        <w:tab/>
      </w:r>
      <w:r>
        <w:tab/>
      </w:r>
      <w:r>
        <w:tab/>
      </w:r>
      <w:r>
        <w:tab/>
      </w:r>
      <w:r w:rsidR="00863C6F">
        <w:tab/>
      </w:r>
      <w:r w:rsidR="00863C6F">
        <w:tab/>
      </w:r>
      <w:r>
        <w:tab/>
      </w:r>
    </w:p>
    <w:p w:rsidR="0096137B" w:rsidRDefault="0096137B" w:rsidP="00C37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43" w:rsidRDefault="008E5A43" w:rsidP="00C37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A43" w:rsidRDefault="008E5A43" w:rsidP="00C3751C">
      <w:pPr>
        <w:spacing w:after="0"/>
        <w:rPr>
          <w:b/>
          <w:bCs/>
        </w:rPr>
      </w:pPr>
    </w:p>
    <w:p w:rsidR="00C3751C" w:rsidRDefault="00C3751C" w:rsidP="00C3751C">
      <w:pPr>
        <w:spacing w:after="0"/>
        <w:rPr>
          <w:b/>
          <w:bCs/>
        </w:rPr>
      </w:pPr>
    </w:p>
    <w:p w:rsidR="00A05401" w:rsidRPr="006C7A46" w:rsidRDefault="00A05401" w:rsidP="00C37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A46">
        <w:rPr>
          <w:rFonts w:ascii="Times New Roman" w:hAnsi="Times New Roman" w:cs="Times New Roman"/>
          <w:sz w:val="24"/>
          <w:szCs w:val="24"/>
        </w:rPr>
        <w:t>W odpowiedzi na petycję- protest złożony w tut. Urzędzie w dniu 09.03.2021r. przez mieszkańców miejscowości Rączki i miejscowości okolicznych oraz instytucji, dotyczący budowy chlewni trzody na działce nr 118/2 w miejscowości Mogiłowo w gminie Nidzica, informuję:</w:t>
      </w:r>
    </w:p>
    <w:p w:rsidR="00FA70D5" w:rsidRPr="006C7A46" w:rsidRDefault="00C31C2B" w:rsidP="00C37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administracyjne w sprawie wydania decyzji o środowiskowych uwarunkowaniach dla przedmiotowego przedsięwzięcia zostało wszczęte na wniosek Inwestora złożony w dniu  8 listopada 2019 r.</w:t>
      </w:r>
    </w:p>
    <w:p w:rsidR="00C31C2B" w:rsidRPr="006C7A46" w:rsidRDefault="00FA70D5" w:rsidP="00C37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46">
        <w:rPr>
          <w:rFonts w:ascii="Times New Roman" w:hAnsi="Times New Roman" w:cs="Times New Roman"/>
          <w:sz w:val="24"/>
          <w:szCs w:val="24"/>
        </w:rPr>
        <w:t xml:space="preserve">przedmiotowe zamierzenie zgodnie z </w:t>
      </w:r>
      <w:r w:rsidRPr="006C7A46">
        <w:rPr>
          <w:rStyle w:val="alb"/>
          <w:rFonts w:ascii="Times New Roman" w:hAnsi="Times New Roman" w:cs="Times New Roman"/>
          <w:sz w:val="24"/>
          <w:szCs w:val="24"/>
        </w:rPr>
        <w:t xml:space="preserve">§  2 ust. 1 pkt 51 </w:t>
      </w: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 dnia 10 września 2019 r. w sprawie przedsięwzięć mogących znacząco oddziaływać na środowisko (Dz. U. poz. 1839) n</w:t>
      </w:r>
      <w:r w:rsidRPr="006C7A46">
        <w:rPr>
          <w:rFonts w:ascii="Times New Roman" w:hAnsi="Times New Roman" w:cs="Times New Roman"/>
          <w:sz w:val="24"/>
          <w:szCs w:val="24"/>
        </w:rPr>
        <w:t>ależy d</w:t>
      </w:r>
      <w:r w:rsidR="00C31C2B" w:rsidRPr="006C7A46">
        <w:rPr>
          <w:rFonts w:ascii="Times New Roman" w:hAnsi="Times New Roman" w:cs="Times New Roman"/>
          <w:sz w:val="24"/>
          <w:szCs w:val="24"/>
        </w:rPr>
        <w:t xml:space="preserve">o </w:t>
      </w:r>
      <w:r w:rsidR="00C31C2B" w:rsidRPr="006C7A4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przedsięwzięć mogących</w:t>
      </w:r>
      <w:r w:rsidR="00C31C2B" w:rsidRPr="006C7A46">
        <w:rPr>
          <w:rFonts w:ascii="Times New Roman" w:hAnsi="Times New Roman" w:cs="Times New Roman"/>
          <w:sz w:val="24"/>
          <w:szCs w:val="24"/>
        </w:rPr>
        <w:t xml:space="preserve"> zawsze </w:t>
      </w:r>
      <w:r w:rsidR="00C31C2B" w:rsidRPr="006C7A4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znacząco</w:t>
      </w:r>
      <w:r w:rsidR="00C31C2B" w:rsidRPr="006C7A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1C2B" w:rsidRPr="006C7A46">
        <w:rPr>
          <w:rFonts w:ascii="Times New Roman" w:hAnsi="Times New Roman" w:cs="Times New Roman"/>
          <w:sz w:val="24"/>
          <w:szCs w:val="24"/>
        </w:rPr>
        <w:t xml:space="preserve">oddziaływać na środowisko </w:t>
      </w:r>
      <w:r w:rsidRPr="006C7A46">
        <w:rPr>
          <w:rFonts w:ascii="Times New Roman" w:hAnsi="Times New Roman" w:cs="Times New Roman"/>
          <w:sz w:val="24"/>
          <w:szCs w:val="24"/>
        </w:rPr>
        <w:t>dla których przeprowadzenie oceny oddziaływania na środowisko jest konieczne;</w:t>
      </w:r>
    </w:p>
    <w:p w:rsidR="00FA70D5" w:rsidRPr="006C7A46" w:rsidRDefault="00C31C2B" w:rsidP="00C37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79 ustawa z dnia 3 października 2008 r. o udostępnianiu informacji </w:t>
      </w:r>
      <w:r w:rsid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środowisku i jego ochronie, udziale społeczeństwa w ochronie środowiska oraz </w:t>
      </w:r>
      <w:r w:rsid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oddziaływania na środowisko (t. j. Dz. U. z 2021 r. poz. 247) p</w:t>
      </w:r>
      <w:r w:rsidRPr="006C7A46">
        <w:rPr>
          <w:rFonts w:ascii="Times New Roman" w:hAnsi="Times New Roman" w:cs="Times New Roman"/>
          <w:sz w:val="24"/>
          <w:szCs w:val="24"/>
        </w:rPr>
        <w:t xml:space="preserve">rzed wydaniem decyzji o środowiskowych uwarunkowaniach organ właściwy do jej wydania </w:t>
      </w:r>
      <w:r w:rsidRPr="0077110C">
        <w:rPr>
          <w:rFonts w:ascii="Times New Roman" w:hAnsi="Times New Roman" w:cs="Times New Roman"/>
          <w:sz w:val="24"/>
          <w:szCs w:val="24"/>
          <w:u w:val="single"/>
        </w:rPr>
        <w:t>zapewnia możliwość udziału społeczeństwa w postępowaniu</w:t>
      </w:r>
      <w:r w:rsidRPr="006C7A46">
        <w:rPr>
          <w:rFonts w:ascii="Times New Roman" w:hAnsi="Times New Roman" w:cs="Times New Roman"/>
          <w:sz w:val="24"/>
          <w:szCs w:val="24"/>
        </w:rPr>
        <w:t>, w ramach którego przeprowadza ocenę oddziaływania przedsięwzięcia na środowisko</w:t>
      </w:r>
      <w:r w:rsidR="00FA70D5" w:rsidRPr="006C7A46">
        <w:rPr>
          <w:rFonts w:ascii="Times New Roman" w:hAnsi="Times New Roman" w:cs="Times New Roman"/>
          <w:sz w:val="24"/>
          <w:szCs w:val="24"/>
        </w:rPr>
        <w:t>;</w:t>
      </w:r>
    </w:p>
    <w:p w:rsidR="00FA70D5" w:rsidRPr="006C7A46" w:rsidRDefault="00FA70D5" w:rsidP="00C37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46">
        <w:rPr>
          <w:rFonts w:ascii="Times New Roman" w:hAnsi="Times New Roman" w:cs="Times New Roman"/>
          <w:sz w:val="24"/>
          <w:szCs w:val="24"/>
        </w:rPr>
        <w:t xml:space="preserve">zgodnie z art. 33 ww. ustawy przed wydaniem i zmianą decyzji wymagających udziału społeczeństwa organ właściwy do wydania decyzji, bez zbędnej zwłoki, podaje do publicznej wiadomości m. in. informacje o możliwościach zapoznania się z „niezbędną dokumentacją sprawy” oraz o miejscu, w którym jest ona wyłożona do wglądu. Wobec faktu, że do „niezbędnej dokumentacji sprawy” należą </w:t>
      </w: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przez przepisy stanowiska innych organów, podanie do publicznej </w:t>
      </w:r>
      <w:r w:rsidR="00771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Pr="007711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możliwości udziału społeczeństwa</w:t>
      </w: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ww. postępowaniu nastąpi po </w:t>
      </w:r>
      <w:r w:rsidR="006C7A46" w:rsidRPr="006C7A46">
        <w:rPr>
          <w:rFonts w:ascii="Times New Roman" w:hAnsi="Times New Roman" w:cs="Times New Roman"/>
          <w:sz w:val="24"/>
          <w:szCs w:val="24"/>
        </w:rPr>
        <w:t>uzgodnieniu warunków realizacji przedsięwzięcia z organem właściwym w sprawach ocen wodnoprawnych, tj. z Regionalnym Zarządem Gospodarki Wodnej w Warszawie</w:t>
      </w:r>
      <w:r w:rsidR="0077110C">
        <w:rPr>
          <w:rFonts w:ascii="Times New Roman" w:hAnsi="Times New Roman" w:cs="Times New Roman"/>
          <w:sz w:val="24"/>
          <w:szCs w:val="24"/>
        </w:rPr>
        <w:t xml:space="preserve"> (pozostałe wymagane prawem opinie i uzgodnienia uzyskano)</w:t>
      </w:r>
      <w:r w:rsidR="006C7A46" w:rsidRPr="006C7A46">
        <w:rPr>
          <w:rFonts w:ascii="Times New Roman" w:hAnsi="Times New Roman" w:cs="Times New Roman"/>
          <w:sz w:val="24"/>
          <w:szCs w:val="24"/>
        </w:rPr>
        <w:t>;</w:t>
      </w:r>
    </w:p>
    <w:p w:rsidR="00FA70D5" w:rsidRPr="006C7A46" w:rsidRDefault="006C7A46" w:rsidP="00C37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A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80 ww. ustawy </w:t>
      </w:r>
      <w:r w:rsidRPr="006C7A46">
        <w:rPr>
          <w:rFonts w:ascii="Times New Roman" w:hAnsi="Times New Roman" w:cs="Times New Roman"/>
          <w:sz w:val="24"/>
          <w:szCs w:val="24"/>
        </w:rPr>
        <w:t xml:space="preserve">jeżeli była przeprowadzona ocena oddziaływania przedsięwzięcia na środowisko, właściwy organ </w:t>
      </w:r>
      <w:r w:rsidRPr="0077110C">
        <w:rPr>
          <w:rFonts w:ascii="Times New Roman" w:hAnsi="Times New Roman" w:cs="Times New Roman"/>
          <w:sz w:val="24"/>
          <w:szCs w:val="24"/>
          <w:u w:val="single"/>
        </w:rPr>
        <w:t>wydaje decyzję o środowiskowych uwarunkowaniach, biorąc pod uwagę m. in. wyniki postępowania z udziałem społeczeństwa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46" w:rsidRPr="006C7A46" w:rsidRDefault="006C7A46" w:rsidP="00C375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złożona petycja </w:t>
      </w:r>
      <w:r w:rsidR="0077730C">
        <w:rPr>
          <w:rFonts w:ascii="Times New Roman" w:hAnsi="Times New Roman" w:cs="Times New Roman"/>
          <w:sz w:val="24"/>
          <w:szCs w:val="24"/>
        </w:rPr>
        <w:t xml:space="preserve">zostanie potraktowana jako element postępowania z udziałem społeczeństwa. </w:t>
      </w:r>
      <w:r w:rsidR="00863C6F">
        <w:rPr>
          <w:rFonts w:ascii="Times New Roman" w:hAnsi="Times New Roman" w:cs="Times New Roman"/>
          <w:sz w:val="24"/>
          <w:szCs w:val="24"/>
        </w:rPr>
        <w:t xml:space="preserve">Uzasadnienie decyzji będzie zawierało informację w jaki sposób zostały wzięte pod uwagę i w jakim zakresie zostały uwzględnione uwagi i wnioski dostarczone w związku z udziałem społeczeństwa w prowadzonym postępowaniu. </w:t>
      </w:r>
    </w:p>
    <w:p w:rsidR="00A05401" w:rsidRDefault="00A05401" w:rsidP="00C37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863C6F" w:rsidP="00C37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C3751C" w:rsidP="00C37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C3751C" w:rsidRPr="00C3751C" w:rsidRDefault="00C3751C" w:rsidP="00C37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1C">
        <w:rPr>
          <w:rFonts w:ascii="Times New Roman" w:hAnsi="Times New Roman" w:cs="Times New Roman"/>
          <w:sz w:val="24"/>
          <w:szCs w:val="24"/>
        </w:rPr>
        <w:t>Adresat</w:t>
      </w:r>
    </w:p>
    <w:p w:rsidR="00C3751C" w:rsidRPr="00B50174" w:rsidRDefault="00C3751C" w:rsidP="00C37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74">
        <w:rPr>
          <w:rFonts w:ascii="Times New Roman" w:hAnsi="Times New Roman" w:cs="Times New Roman"/>
          <w:sz w:val="24"/>
          <w:szCs w:val="24"/>
        </w:rPr>
        <w:t>a/a</w:t>
      </w:r>
    </w:p>
    <w:p w:rsidR="00C3751C" w:rsidRDefault="00C3751C" w:rsidP="00C37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1C" w:rsidRPr="00C3751C" w:rsidRDefault="00C3751C" w:rsidP="00C37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751C" w:rsidRPr="00C3751C" w:rsidSect="00C3751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70C"/>
    <w:multiLevelType w:val="hybridMultilevel"/>
    <w:tmpl w:val="10A270DC"/>
    <w:lvl w:ilvl="0" w:tplc="6A4A3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C289D"/>
    <w:multiLevelType w:val="hybridMultilevel"/>
    <w:tmpl w:val="74206C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995516"/>
    <w:multiLevelType w:val="hybridMultilevel"/>
    <w:tmpl w:val="FC76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D3D"/>
    <w:rsid w:val="00124C2C"/>
    <w:rsid w:val="002A3D3D"/>
    <w:rsid w:val="005F7997"/>
    <w:rsid w:val="006C7A46"/>
    <w:rsid w:val="0077110C"/>
    <w:rsid w:val="0077730C"/>
    <w:rsid w:val="00834B6D"/>
    <w:rsid w:val="00863C6F"/>
    <w:rsid w:val="008E5A43"/>
    <w:rsid w:val="00952978"/>
    <w:rsid w:val="0096137B"/>
    <w:rsid w:val="00A05401"/>
    <w:rsid w:val="00B50174"/>
    <w:rsid w:val="00C31C2B"/>
    <w:rsid w:val="00C3751C"/>
    <w:rsid w:val="00D36F60"/>
    <w:rsid w:val="00F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2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1C2B"/>
    <w:rPr>
      <w:i/>
      <w:iCs/>
    </w:rPr>
  </w:style>
  <w:style w:type="character" w:customStyle="1" w:styleId="alb">
    <w:name w:val="a_lb"/>
    <w:basedOn w:val="Domylnaczcionkaakapitu"/>
    <w:rsid w:val="00FA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4</cp:revision>
  <cp:lastPrinted>2021-03-19T11:55:00Z</cp:lastPrinted>
  <dcterms:created xsi:type="dcterms:W3CDTF">2021-03-19T12:26:00Z</dcterms:created>
  <dcterms:modified xsi:type="dcterms:W3CDTF">2021-03-19T14:07:00Z</dcterms:modified>
</cp:coreProperties>
</file>