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5" w:rsidRPr="0048694A" w:rsidRDefault="006A0165" w:rsidP="0072599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Nidzica, </w:t>
      </w:r>
      <w:r w:rsidR="008E741B"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2</w:t>
      </w:r>
      <w:r w:rsidR="004A551A"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2</w:t>
      </w:r>
      <w:r w:rsidR="008E741B"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 marca</w:t>
      </w:r>
      <w:r w:rsidR="00A5297D"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 2024</w:t>
      </w: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 r.</w:t>
      </w:r>
    </w:p>
    <w:p w:rsidR="004A551A" w:rsidRPr="0048694A" w:rsidRDefault="004A551A" w:rsidP="004A551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  <w:r w:rsidRPr="0048694A">
        <w:rPr>
          <w:rFonts w:ascii="Times New Roman" w:eastAsia="SimSun" w:hAnsi="Times New Roman" w:cs="Times New Roman"/>
          <w:kern w:val="3"/>
          <w:sz w:val="20"/>
          <w:szCs w:val="20"/>
          <w:u w:val="single"/>
          <w:lang w:eastAsia="pl-PL"/>
        </w:rPr>
        <w:t>Znak</w:t>
      </w: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:</w:t>
      </w:r>
    </w:p>
    <w:p w:rsidR="004A551A" w:rsidRPr="0048694A" w:rsidRDefault="004A551A" w:rsidP="004A551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TI.6730.29.2024</w:t>
      </w:r>
    </w:p>
    <w:p w:rsidR="006A0165" w:rsidRPr="00725996" w:rsidRDefault="006A0165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</w:p>
    <w:p w:rsidR="00F14768" w:rsidRPr="00CB4E97" w:rsidRDefault="00F14768" w:rsidP="00F14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F14768" w:rsidRPr="00CB4E97" w:rsidRDefault="00F14768" w:rsidP="00F14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97">
        <w:rPr>
          <w:rFonts w:ascii="Times New Roman" w:hAnsi="Times New Roman" w:cs="Times New Roman"/>
          <w:b/>
          <w:sz w:val="24"/>
          <w:szCs w:val="24"/>
        </w:rPr>
        <w:t>BURMISTRZA NIDZICY</w:t>
      </w:r>
      <w:r w:rsidRPr="00CB4E97">
        <w:rPr>
          <w:rFonts w:ascii="Times New Roman" w:hAnsi="Times New Roman" w:cs="Times New Roman"/>
          <w:b/>
          <w:sz w:val="24"/>
          <w:szCs w:val="24"/>
        </w:rPr>
        <w:br/>
        <w:t>o wszczęciu postępowania administracyjnego</w:t>
      </w:r>
    </w:p>
    <w:p w:rsidR="007852E6" w:rsidRPr="00725996" w:rsidRDefault="007852E6" w:rsidP="00725996">
      <w:pPr>
        <w:suppressAutoHyphens/>
        <w:autoSpaceDN w:val="0"/>
        <w:spacing w:before="10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/>
        </w:rPr>
      </w:pPr>
    </w:p>
    <w:p w:rsidR="00F03B6A" w:rsidRPr="00CB4E97" w:rsidRDefault="006A0165" w:rsidP="00725996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Zgodnie z art. 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49, art. </w:t>
      </w: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61 § 1 i § 4 us</w:t>
      </w:r>
      <w:r w:rsidR="00EC6BBD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tawy z dnia 14 czerwca 1960 r. </w:t>
      </w: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Kodeks postę</w:t>
      </w:r>
      <w:r w:rsidR="008E741B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powania administracyjnego (</w:t>
      </w:r>
      <w:r w:rsidR="007629AF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Dz. U. z 202</w:t>
      </w:r>
      <w:r w:rsidR="0014236B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3</w:t>
      </w:r>
      <w:r w:rsidR="007629AF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r. poz. </w:t>
      </w:r>
      <w:r w:rsidR="0014236B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775</w:t>
      </w:r>
      <w:r w:rsidR="00BF09BC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z późn. zm.</w:t>
      </w: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) 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– zwanej dalej </w:t>
      </w:r>
      <w:r w:rsidR="000E39D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„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Kpa</w:t>
      </w:r>
      <w:r w:rsidR="000E39D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”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, w związku z art. 53 ust. 1c ustawy z dnia 27 marca 2003 r. o planowaniu i zago</w:t>
      </w:r>
      <w:r w:rsidR="008E741B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spodarowaniu przestrzennym (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Dz. U. z 2023 r. poz. 977 </w:t>
      </w:r>
      <w:r w:rsidR="0048694A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 późn. zm.)</w:t>
      </w:r>
    </w:p>
    <w:p w:rsidR="00F03B6A" w:rsidRPr="00CB4E97" w:rsidRDefault="00F03B6A" w:rsidP="00725996">
      <w:pPr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B4E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zawiadamiam</w:t>
      </w:r>
    </w:p>
    <w:p w:rsidR="00BC69C6" w:rsidRPr="00324F26" w:rsidRDefault="00F53167" w:rsidP="00EC6BB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strony, którym przysługują prawa rzeczowe do nieruchomości o nieuregulowanym stanie prawnym tj.</w:t>
      </w:r>
      <w:r w:rsidR="00324F26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: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działki </w:t>
      </w:r>
      <w:r w:rsidR="00D4501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br/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o nr ew. </w:t>
      </w:r>
      <w:r w:rsidR="00607B44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65/10 i </w:t>
      </w:r>
      <w:r w:rsidR="00615D01" w:rsidRPr="00324F26">
        <w:rPr>
          <w:rFonts w:ascii="Times New Roman" w:hAnsi="Times New Roman" w:cs="Times New Roman"/>
          <w:b/>
          <w:iCs/>
          <w:sz w:val="20"/>
          <w:szCs w:val="20"/>
        </w:rPr>
        <w:t>65/9</w:t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 w obrębie </w:t>
      </w:r>
      <w:r w:rsidR="008E741B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nr </w:t>
      </w:r>
      <w:r w:rsidR="00615D01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1</w:t>
      </w:r>
      <w:r w:rsidR="008E741B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6 </w:t>
      </w:r>
      <w:r w:rsidR="00615D01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Napiwoda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, gmina Nidzica, </w:t>
      </w:r>
      <w:r w:rsidR="00F03B6A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 wszczęciu</w:t>
      </w:r>
      <w:r w:rsidR="00EC6BBD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na wniosek z dnia 14.02.2024r. (uzupełniony w dniu 21.03.2024r.) złożony przez Tartak Napiwoda Sp. z o.o., Napiwoda 19, 13-100 Nidzica, </w:t>
      </w:r>
      <w:r w:rsidR="00D4501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="00EC6BBD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w imieniu której na podstawie udzielonego pełnomocnictwa występuje Pan Piotr </w:t>
      </w:r>
      <w:proofErr w:type="spellStart"/>
      <w:r w:rsidR="00EC6BBD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Zabiełło</w:t>
      </w:r>
      <w:proofErr w:type="spellEnd"/>
      <w:r w:rsidR="00EC6BBD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, postępowania administracyjnego w sprawie wydania </w:t>
      </w:r>
      <w:r w:rsidR="00EC6BBD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decyzji o  warunkach zabudowy działki o nr ew. 69/3 w obrębie ew. nr 16 Napiwoda, gmina Nidzica dla inwestycji polegającej na zmianie sposobu użytkowania hali produkcyjnej/ budynków 281104_5.0016.30_bud oraz 281104_5.0016.31_bud (hali przetarcia) </w:t>
      </w:r>
      <w:r w:rsidR="00D4501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br/>
      </w:r>
      <w:r w:rsidR="00EC6BBD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z przebudową hali produkcyjnej w celu przystosowania jej do posadowienia układu kogeneracyjnego na terenie Tartaku Napiwoda</w:t>
      </w:r>
      <w:r w:rsidR="004B3C7A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</w:t>
      </w:r>
    </w:p>
    <w:p w:rsidR="00EC5B76" w:rsidRPr="00324F26" w:rsidRDefault="00BC69C6" w:rsidP="00BC69C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="00F53167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Zgodnie z art. 53 ust. 1c ustawy o planowaniu i zagospodarowaniu przestrzennym w przypadku nieruchomości o nieuregulowanym stanie prawnym lub nieuzyskania danych pozwalających na ustalenie adresu właściciela lub użytkownika wieczystego nieruchomości w sposób określony w ust. 1b, zawiadomienia dokonuje się w sposób, o którym mowa w art. 49 K</w:t>
      </w:r>
      <w:r w:rsidR="00C56628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pa</w:t>
      </w:r>
      <w:r w:rsidR="00F53167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 Przepisu art. 34 § 1 Kodeksu postępowania administracyjnego nie stosuje się.</w:t>
      </w:r>
    </w:p>
    <w:p w:rsidR="007852E6" w:rsidRPr="00324F26" w:rsidRDefault="0033302D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Strony, na każdym etapie postępowania, mogą się zapoznać z aktami sprawy, uzyskać wyjaśnienia </w:t>
      </w:r>
      <w:r w:rsidR="00D4501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 sprawie, składać wnioski i zastrzeżenia. Akta sprawy znajdują się do wglądu w Wydziale Techniczno-Inwestycyjnym Urzędu Miejskiego w Nidzicy, ul. Plac Wolności 1 pok. nr 2, w godzinach pracy Urzędu.</w:t>
      </w:r>
    </w:p>
    <w:p w:rsidR="00725996" w:rsidRPr="00324F26" w:rsidRDefault="00F53167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Zgodnie z art. 35 § 4 Kpa w związku z art. 64 ust. 1 </w:t>
      </w:r>
      <w:proofErr w:type="spellStart"/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pkt</w:t>
      </w:r>
      <w:proofErr w:type="spellEnd"/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1 ustawy o planowaniu i zagospodarowaniu przestrzennym </w:t>
      </w:r>
      <w:bookmarkStart w:id="0" w:name="_GoBack"/>
      <w:bookmarkEnd w:id="0"/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</w:t>
      </w:r>
      <w:r w:rsidR="000E39D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ermin załatwienia sprawy wynosi 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90 dni od dnia złożenia wniosku </w:t>
      </w:r>
      <w:r w:rsidR="00D4501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o wydanie decyzji. Do terminu załatwienia sprawy </w:t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nie wlicza się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zgodnie z art. 35 § 5 Kpa terminów przewidzianych w przepisach prawa dla dokonania określonych czynności, okresów zawieszenia postępowania, okresu trwania mediacji oraz okresów opóźnień spowodowanych z winy strony albo przyczyn niezależnych od organu.</w:t>
      </w:r>
    </w:p>
    <w:p w:rsidR="00F53167" w:rsidRPr="00324F26" w:rsidRDefault="00F53167" w:rsidP="00F53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 stron</w:t>
      </w:r>
      <w:r w:rsidR="00A5297D"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którym przysługują prawa rzeczowe do nieruchomości o nieuregulowanym</w:t>
      </w:r>
      <w:r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5297D"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stanie prawnym </w:t>
      </w:r>
      <w:r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uważa się za dokonane po upływie 14 dni od dnia publicznego ogłoszenia.</w:t>
      </w:r>
    </w:p>
    <w:p w:rsidR="007852E6" w:rsidRPr="00CB4E97" w:rsidRDefault="00F03B6A" w:rsidP="00725996">
      <w:pPr>
        <w:suppressAutoHyphens/>
        <w:autoSpaceDN w:val="0"/>
        <w:spacing w:before="160" w:after="1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</w:pPr>
      <w:r w:rsidRPr="00CB4E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  <w:t>Pouczenie</w:t>
      </w:r>
    </w:p>
    <w:p w:rsidR="007852E6" w:rsidRPr="005B5C47" w:rsidRDefault="007852E6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</w:pPr>
      <w:r w:rsidRPr="00725996">
        <w:rPr>
          <w:rFonts w:ascii="Times New Roman" w:eastAsia="Times New Roman" w:hAnsi="Times New Roman" w:cs="Times New Roman"/>
          <w:bCs/>
          <w:iCs/>
          <w:kern w:val="3"/>
          <w:lang w:eastAsia="pl-PL"/>
        </w:rPr>
        <w:tab/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Stronie przysługuje czynny udział w każdym stadium postępowania administracyjnego, </w:t>
      </w:r>
      <w:r w:rsidR="000E39D7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br/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a przed wydaniem decyzji prawo wypowiedzenia się co do zebranych w tej sprawie dowodów </w:t>
      </w:r>
      <w:r w:rsidR="000E39D7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br/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i materiałów oraz zgłoszonych żądań (art. 10 Kpa).</w:t>
      </w:r>
    </w:p>
    <w:p w:rsidR="00536F62" w:rsidRPr="005B5C47" w:rsidRDefault="00536F62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Pisma kierowane do organów administracji publicznej mogą być sporządzane na piśmie utrwalonym </w:t>
      </w:r>
      <w:r w:rsidR="001E4A8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w postaci papierowej lub elektronicznej. Pisma utrwalone w postaci papierowej opatruje 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lastRenderedPageBreak/>
        <w:t>się podpisem własnoręcznym. Pisma utrwalone w postaci elektronicznej opatruje się kwalifikowanym podpisem elektronicznym, podpisem zaufanym albo podpisem osobistym (art. 14  § 1d Kpa).</w:t>
      </w:r>
    </w:p>
    <w:p w:rsidR="00EC5B76" w:rsidRPr="005B5C47" w:rsidRDefault="00D26E0C" w:rsidP="00F531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ab/>
      </w:r>
      <w:r w:rsidR="007852E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Strona może działać przez pełnomocnika, chyba że charakter czynności </w:t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wymaga jej osobistego działania</w:t>
      </w:r>
      <w:r w:rsidR="007852E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.</w:t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 </w:t>
      </w:r>
      <w:r w:rsidR="007852E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Pełnomocnikiem strony może być osoba </w:t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fizyczna posiadająca zdolność do czynności prawnych. Pełnomocnictwo powinno być udzielone na piśmie lub zgłoszone do protokołu. Pełnomocnik zobowiązany jest dołączyć do akt oryginał lub urzędowo poświadczony odpis pełnomocn</w:t>
      </w:r>
      <w:r w:rsidR="00EC5B7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ictwa (art. 32, 33 Kpa).</w:t>
      </w:r>
    </w:p>
    <w:p w:rsidR="00536F62" w:rsidRPr="005B5C47" w:rsidRDefault="00536F62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Podania (żądania, wyjaśnienia, odwołania, zażalenia) należy wnosić na piśmie (osobiście w siedzibie Urzędu lub za pośrednictwem operatora pocztowego), za pomocą telefaksu (Fax: 896250711) lub ustnie do protokołu. Podania utrwalone w postaci elektronicznej należy wnosić na adres </w:t>
      </w:r>
      <w:r w:rsid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do doręczeń elektronicznych </w:t>
      </w:r>
      <w:proofErr w:type="spellStart"/>
      <w:r w:rsid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tj.: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Elektroniczna</w:t>
      </w:r>
      <w:proofErr w:type="spellEnd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Platforma Usług Admin</w:t>
      </w:r>
      <w:r w:rsidR="000F2E2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istracji Publicznej (skrzynka </w:t>
      </w:r>
      <w:proofErr w:type="spellStart"/>
      <w:r w:rsidR="000F2E2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e-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puap</w:t>
      </w:r>
      <w:proofErr w:type="spellEnd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: /46t97laxgl/</w:t>
      </w:r>
      <w:proofErr w:type="spellStart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SkrytkaESP</w:t>
      </w:r>
      <w:proofErr w:type="spellEnd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). Podania wniesione na adres poczty elektronicznej organu administracji publicznej będą pozostawiane bez rozpoznania. Podanie powinno zawierać co najmniej wskazanie osoby, od której pochodzi, jej adres, również w przypadku złożenia podania w postaci elektronicznej, i żądanie oraz czynić zadość innym wymaganiom ustalonym w przepisach szczególnych (art. 63§1 i §2 Kpa). </w:t>
      </w:r>
    </w:p>
    <w:p w:rsidR="00EF3F50" w:rsidRPr="005B5C47" w:rsidRDefault="00EF3F50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Jeżeli przepis szczególny tak stanowi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 (art. 49 1 Kpa).</w:t>
      </w:r>
    </w:p>
    <w:p w:rsidR="00D4535D" w:rsidRPr="005B5C47" w:rsidRDefault="00F53167" w:rsidP="00EF3F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 xml:space="preserve">Przez nieruchomość o nieuregulowanym stanie prawnym należy </w:t>
      </w:r>
      <w:r w:rsidR="00EF3F5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rozumieć nieruchomość, o 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której mowa w art. 113 ust. 6 i 7 ustawy z dnia 21 sierpnia 1997 r. o gospodarce nieruchomościami</w:t>
      </w:r>
      <w:r w:rsidR="00FA4A4F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FA4A4F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  <w:t>(Dz. U. z 2023r., poz. 344 z późn. zm.),</w:t>
      </w:r>
      <w:r w:rsidR="00EF3F5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tj.:</w:t>
      </w:r>
    </w:p>
    <w:p w:rsidR="00EF3F50" w:rsidRPr="005B5C47" w:rsidRDefault="00EF3F50" w:rsidP="001E4A8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nieruchomość, dla której ze względu na brak księgi wieczystej, zbioru dokumentów albo innych dokumentów nie można ustalić osób, którym przysługują do niej prawa rzeczowe;</w:t>
      </w:r>
    </w:p>
    <w:p w:rsidR="00EF3F50" w:rsidRPr="005B5C47" w:rsidRDefault="00EF3F50" w:rsidP="001E4A8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jeżeli właściciel lub użytkownik wieczysty nieruchomości nie żyje i nie przeprowadzono lub nie zostało zakończone postępowanie spadkowe.</w:t>
      </w:r>
    </w:p>
    <w:p w:rsidR="00A9376C" w:rsidRPr="005B5C47" w:rsidRDefault="00A9376C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pl-PL"/>
        </w:rPr>
      </w:pPr>
    </w:p>
    <w:p w:rsidR="00725996" w:rsidRPr="005B5C47" w:rsidRDefault="00725996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:rsidR="00EF3F50" w:rsidRPr="00725996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:rsidR="00A9376C" w:rsidRDefault="00A9376C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Pr="00E43A3B" w:rsidRDefault="00EF3F50" w:rsidP="00EF3F50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Obwieszczenie umieszcza się:</w:t>
      </w:r>
    </w:p>
    <w:p w:rsidR="00EF3F50" w:rsidRPr="00E43A3B" w:rsidRDefault="00EF3F50" w:rsidP="00D407B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na tablicy ogłoszeń w Urzędzie Miejskim w Nidzicy;</w:t>
      </w:r>
    </w:p>
    <w:p w:rsidR="00EF3F50" w:rsidRPr="00E43A3B" w:rsidRDefault="00EF3F50" w:rsidP="00D407B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w Biuletynie Informacji Publicznej Urzędu (</w:t>
      </w:r>
      <w:r w:rsidRPr="00E43A3B">
        <w:rPr>
          <w:rStyle w:val="Hipercze"/>
          <w:rFonts w:ascii="Times New Roman" w:eastAsia="Times New Roman" w:hAnsi="Times New Roman" w:cs="Times New Roman"/>
          <w:i/>
          <w:sz w:val="20"/>
          <w:szCs w:val="20"/>
        </w:rPr>
        <w:t>https://bip.nidzica.pl/</w:t>
      </w: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 xml:space="preserve">) w dniu </w:t>
      </w:r>
      <w:r w:rsidR="008E741B" w:rsidRPr="00E43A3B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1E4A8D" w:rsidRPr="00E43A3B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8E741B" w:rsidRPr="00E43A3B">
        <w:rPr>
          <w:rFonts w:ascii="Times New Roman" w:eastAsia="Times New Roman" w:hAnsi="Times New Roman" w:cs="Times New Roman"/>
          <w:i/>
          <w:sz w:val="20"/>
          <w:szCs w:val="20"/>
        </w:rPr>
        <w:t>.03.2024</w:t>
      </w: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r.;</w:t>
      </w:r>
    </w:p>
    <w:p w:rsidR="00EF3F50" w:rsidRPr="00E43A3B" w:rsidRDefault="00EF3F50" w:rsidP="00D407B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 xml:space="preserve">na tablicy ogłoszeń w miejscowości </w:t>
      </w:r>
      <w:r w:rsidR="00D407B9" w:rsidRPr="00E43A3B">
        <w:rPr>
          <w:rFonts w:ascii="Times New Roman" w:eastAsia="Times New Roman" w:hAnsi="Times New Roman" w:cs="Times New Roman"/>
          <w:i/>
          <w:sz w:val="20"/>
          <w:szCs w:val="20"/>
        </w:rPr>
        <w:t>Napiwoda</w:t>
      </w: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EF3F50" w:rsidRPr="00E43A3B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43A3B" w:rsidRDefault="00E43A3B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E4A8D" w:rsidRDefault="001E4A8D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EF3F50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BC69C6" w:rsidRDefault="00BC69C6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:rsidR="0014236B" w:rsidRPr="00D368D5" w:rsidRDefault="0014236B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Działając na podstawie art. 61 § 5</w:t>
      </w:r>
      <w:r w:rsidRPr="00D368D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ustawy z dnia 14 czerwca 1960 r. - Kodeks postępowania administracyjnego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Dz. U. z 2023 r. poz. 775 z późn. zm.</w:t>
      </w: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 xml:space="preserve">przekazuję informację, o której mowa w </w:t>
      </w: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art. 13 ust. 1 i 2 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rozporządz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enia Parlamentu Europejskiego i 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Rady (UE) 2016/679 z dnia 27 kwietnia 2016 r. w sprawie ochrony osób fizycznych w związku z prze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twarzaniem danych osobowych i w 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sprawie swobodnego przepływu takich danych oraz uchylenia dyrektywy 95/46/WE (ogólne rozporządzenie o ochronie danych) (Dz. Urz. UE L 119 z 04.05.2016r., str. 1 oraz Dz. Urz. UE L 127 z 23.05.2018, str. 2), zwanego dalej Rozporządzeniem.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6" w:history="1">
        <w:r w:rsidRPr="00D368D5">
          <w:rPr>
            <w:rStyle w:val="Hipercze"/>
            <w:rFonts w:ascii="Times New Roman" w:eastAsia="Times New Roman" w:hAnsi="Times New Roman" w:cs="Times New Roman"/>
            <w:color w:val="0563C1"/>
            <w:kern w:val="3"/>
            <w:sz w:val="18"/>
            <w:szCs w:val="18"/>
            <w:lang w:eastAsia="pl-PL"/>
          </w:rPr>
          <w:t>iod_gmina_nidzica@nidzica.pl</w:t>
        </w:r>
      </w:hyperlink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lub korespondencyjnie na adres Urzędu Miejskiego w Nidzicy.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Pani/Pana dane osobowe będą przetwarzane w celu prowadzenia postępowania administracyjnego w sprawie wydania decyzji o warunkach zabudowy na podstawie art. 6 ust. 1 lit. c Rozporządzenia oraz art. 60 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ustawy z dnia 27 marca 2003 r. o planowaniu i zagospodarowa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niu przestrzennym (</w:t>
      </w:r>
      <w:proofErr w:type="spellStart"/>
      <w:r>
        <w:rPr>
          <w:rFonts w:ascii="Times New Roman" w:eastAsia="SimSun" w:hAnsi="Times New Roman" w:cs="Times New Roman"/>
          <w:kern w:val="3"/>
          <w:sz w:val="18"/>
          <w:szCs w:val="18"/>
        </w:rPr>
        <w:t>t.j</w:t>
      </w:r>
      <w:proofErr w:type="spellEnd"/>
      <w:r>
        <w:rPr>
          <w:rFonts w:ascii="Times New Roman" w:eastAsia="SimSun" w:hAnsi="Times New Roman" w:cs="Times New Roman"/>
          <w:kern w:val="3"/>
          <w:sz w:val="18"/>
          <w:szCs w:val="18"/>
        </w:rPr>
        <w:t>. Dz. U. z 2023</w:t>
      </w:r>
      <w:r w:rsidR="00A5297D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 xml:space="preserve">r. poz. 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977 z późn. zm.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).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 związku z przetwarzaniem danych w celu wskazanym powyżej, Pani/Pana dane osobowe mogą być przekazywane 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podmiotom realizującym zadania na rzecz administratora danych osobowych, takim jak: dostawcy oprogramowania - wyłącznie w celu zapewnienia ich sprawnego działania z zachowaniem z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asad ochrony danych osobowych i 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>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D368D5">
        <w:rPr>
          <w:rFonts w:ascii="Times New Roman" w:eastAsia="SimSun" w:hAnsi="Times New Roman" w:cs="Times New Roman"/>
          <w:kern w:val="3"/>
          <w:sz w:val="18"/>
          <w:szCs w:val="18"/>
        </w:rPr>
        <w:t xml:space="preserve">Rozporządzenia Prezesa Rady Ministrów w sprawie instrukcji kancelaryjnej, jednolitych rzeczowych wykazów akt oraz instrukcji w sprawie organizacji i zakresu działania archiwów zakładowych </w:t>
      </w: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dnia 18 stycznia 2011 r. (Dz.U. Nr 14, poz. 67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 zm.).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Podanie przez Panią/Pana danych osobowych jest wymogiem ustawowym, niezbędnym do prowadzenia postępowania administracyjnego przez Burmistrza Nidzicy. </w:t>
      </w:r>
    </w:p>
    <w:p w:rsidR="0014236B" w:rsidRPr="00D368D5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368D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Pani/Pana dane nie będą przetwarzane w sposób zautomatyzowany, w tym również w formie profilowania.</w:t>
      </w:r>
    </w:p>
    <w:p w:rsidR="0014236B" w:rsidRDefault="0014236B" w:rsidP="009D6CD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sectPr w:rsidR="0014236B" w:rsidSect="0098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C1A"/>
    <w:multiLevelType w:val="multilevel"/>
    <w:tmpl w:val="F9245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E71"/>
    <w:multiLevelType w:val="hybridMultilevel"/>
    <w:tmpl w:val="3F701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E6D07"/>
    <w:multiLevelType w:val="hybridMultilevel"/>
    <w:tmpl w:val="FA3097F4"/>
    <w:lvl w:ilvl="0" w:tplc="D69C9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6CA2"/>
    <w:multiLevelType w:val="hybridMultilevel"/>
    <w:tmpl w:val="85D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A0165"/>
    <w:rsid w:val="00012D9C"/>
    <w:rsid w:val="00081A19"/>
    <w:rsid w:val="000D53D9"/>
    <w:rsid w:val="000E39D7"/>
    <w:rsid w:val="000F2E20"/>
    <w:rsid w:val="00100359"/>
    <w:rsid w:val="001148D3"/>
    <w:rsid w:val="00126FA1"/>
    <w:rsid w:val="0014236B"/>
    <w:rsid w:val="001A0C04"/>
    <w:rsid w:val="001A6054"/>
    <w:rsid w:val="001C70D5"/>
    <w:rsid w:val="001E4A8D"/>
    <w:rsid w:val="001E717E"/>
    <w:rsid w:val="001F566F"/>
    <w:rsid w:val="00206F0A"/>
    <w:rsid w:val="002478AB"/>
    <w:rsid w:val="00255D8F"/>
    <w:rsid w:val="0026464B"/>
    <w:rsid w:val="00270E72"/>
    <w:rsid w:val="00281AED"/>
    <w:rsid w:val="00285F2F"/>
    <w:rsid w:val="00287D32"/>
    <w:rsid w:val="002954A8"/>
    <w:rsid w:val="002A75EA"/>
    <w:rsid w:val="002D3EE4"/>
    <w:rsid w:val="002D72B0"/>
    <w:rsid w:val="00324F26"/>
    <w:rsid w:val="00324F31"/>
    <w:rsid w:val="0033302D"/>
    <w:rsid w:val="003646CB"/>
    <w:rsid w:val="0038578B"/>
    <w:rsid w:val="003F28DE"/>
    <w:rsid w:val="003F29CC"/>
    <w:rsid w:val="004152AC"/>
    <w:rsid w:val="00447B33"/>
    <w:rsid w:val="0048694A"/>
    <w:rsid w:val="004A551A"/>
    <w:rsid w:val="004B125E"/>
    <w:rsid w:val="004B3C7A"/>
    <w:rsid w:val="00502280"/>
    <w:rsid w:val="00525ABE"/>
    <w:rsid w:val="00526207"/>
    <w:rsid w:val="00533F8B"/>
    <w:rsid w:val="00534430"/>
    <w:rsid w:val="00536F62"/>
    <w:rsid w:val="00537D6B"/>
    <w:rsid w:val="00576EF6"/>
    <w:rsid w:val="005B5C47"/>
    <w:rsid w:val="005D6B07"/>
    <w:rsid w:val="00607B44"/>
    <w:rsid w:val="00615D01"/>
    <w:rsid w:val="00624AE0"/>
    <w:rsid w:val="00663E7E"/>
    <w:rsid w:val="00685391"/>
    <w:rsid w:val="006A0165"/>
    <w:rsid w:val="006A1B0A"/>
    <w:rsid w:val="006E2AFD"/>
    <w:rsid w:val="006E7E0D"/>
    <w:rsid w:val="00716CB5"/>
    <w:rsid w:val="00722C71"/>
    <w:rsid w:val="00722D67"/>
    <w:rsid w:val="00725996"/>
    <w:rsid w:val="00750387"/>
    <w:rsid w:val="007629AF"/>
    <w:rsid w:val="00783A3D"/>
    <w:rsid w:val="007852E6"/>
    <w:rsid w:val="007C35E2"/>
    <w:rsid w:val="00836D85"/>
    <w:rsid w:val="008C45E5"/>
    <w:rsid w:val="008D65E0"/>
    <w:rsid w:val="008E741B"/>
    <w:rsid w:val="008F351D"/>
    <w:rsid w:val="00931F98"/>
    <w:rsid w:val="009323BB"/>
    <w:rsid w:val="00932990"/>
    <w:rsid w:val="00935F9D"/>
    <w:rsid w:val="009417AE"/>
    <w:rsid w:val="009708D2"/>
    <w:rsid w:val="00974FF7"/>
    <w:rsid w:val="00984083"/>
    <w:rsid w:val="009943DE"/>
    <w:rsid w:val="009D0B1E"/>
    <w:rsid w:val="009D6CDA"/>
    <w:rsid w:val="009E5AE4"/>
    <w:rsid w:val="009F7998"/>
    <w:rsid w:val="00A3710C"/>
    <w:rsid w:val="00A441D6"/>
    <w:rsid w:val="00A45B24"/>
    <w:rsid w:val="00A5297D"/>
    <w:rsid w:val="00A9376C"/>
    <w:rsid w:val="00AA4EA8"/>
    <w:rsid w:val="00AB1E1A"/>
    <w:rsid w:val="00AC4B53"/>
    <w:rsid w:val="00AE256A"/>
    <w:rsid w:val="00B210D0"/>
    <w:rsid w:val="00B37389"/>
    <w:rsid w:val="00B67EFF"/>
    <w:rsid w:val="00BB262C"/>
    <w:rsid w:val="00BC69C6"/>
    <w:rsid w:val="00BE0D58"/>
    <w:rsid w:val="00BF09BC"/>
    <w:rsid w:val="00C044A9"/>
    <w:rsid w:val="00C41D0F"/>
    <w:rsid w:val="00C56628"/>
    <w:rsid w:val="00CB4E97"/>
    <w:rsid w:val="00CF6660"/>
    <w:rsid w:val="00D049D6"/>
    <w:rsid w:val="00D07AD3"/>
    <w:rsid w:val="00D11B2B"/>
    <w:rsid w:val="00D17460"/>
    <w:rsid w:val="00D26E0C"/>
    <w:rsid w:val="00D368D5"/>
    <w:rsid w:val="00D407B9"/>
    <w:rsid w:val="00D40E2A"/>
    <w:rsid w:val="00D4501B"/>
    <w:rsid w:val="00D4535D"/>
    <w:rsid w:val="00D77318"/>
    <w:rsid w:val="00D901CE"/>
    <w:rsid w:val="00D95D72"/>
    <w:rsid w:val="00DF2C1F"/>
    <w:rsid w:val="00DF75D5"/>
    <w:rsid w:val="00E04C8C"/>
    <w:rsid w:val="00E43A3B"/>
    <w:rsid w:val="00E5730D"/>
    <w:rsid w:val="00E61165"/>
    <w:rsid w:val="00E80021"/>
    <w:rsid w:val="00E844A2"/>
    <w:rsid w:val="00E97245"/>
    <w:rsid w:val="00EA179F"/>
    <w:rsid w:val="00EA2730"/>
    <w:rsid w:val="00EB6991"/>
    <w:rsid w:val="00EC2C53"/>
    <w:rsid w:val="00EC5B76"/>
    <w:rsid w:val="00EC6BBD"/>
    <w:rsid w:val="00ED04A0"/>
    <w:rsid w:val="00EE631F"/>
    <w:rsid w:val="00EF3F50"/>
    <w:rsid w:val="00EF7EC2"/>
    <w:rsid w:val="00F029D7"/>
    <w:rsid w:val="00F03B6A"/>
    <w:rsid w:val="00F14768"/>
    <w:rsid w:val="00F20DAD"/>
    <w:rsid w:val="00F2502B"/>
    <w:rsid w:val="00F2655C"/>
    <w:rsid w:val="00F52318"/>
    <w:rsid w:val="00F52F56"/>
    <w:rsid w:val="00F53167"/>
    <w:rsid w:val="00F55122"/>
    <w:rsid w:val="00F650F8"/>
    <w:rsid w:val="00F87B12"/>
    <w:rsid w:val="00FA02B6"/>
    <w:rsid w:val="00FA4A4F"/>
    <w:rsid w:val="00FE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1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1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01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gmina_nidzica@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AD90-BD03-4A26-A95A-8742DDA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hapi</cp:lastModifiedBy>
  <cp:revision>3</cp:revision>
  <cp:lastPrinted>2024-03-21T14:41:00Z</cp:lastPrinted>
  <dcterms:created xsi:type="dcterms:W3CDTF">2024-03-21T09:37:00Z</dcterms:created>
  <dcterms:modified xsi:type="dcterms:W3CDTF">2024-03-21T14:43:00Z</dcterms:modified>
</cp:coreProperties>
</file>