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13A9" w14:textId="4225DC3F"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r w:rsidR="009A681E">
        <w:rPr>
          <w:rFonts w:ascii="Times New Roman" w:hAnsi="Times New Roman" w:cs="Times New Roman"/>
          <w:b/>
          <w:sz w:val="20"/>
          <w:szCs w:val="20"/>
        </w:rPr>
        <w:t>- Załącznik nr 10 do SWZ</w:t>
      </w:r>
    </w:p>
    <w:p w14:paraId="2ED125C5" w14:textId="77777777"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14:paraId="28A2B535" w14:textId="77777777"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r w:rsidR="00384E37" w:rsidRPr="00EA0DFA">
        <w:rPr>
          <w:rFonts w:ascii="Times New Roman" w:hAnsi="Times New Roman" w:cs="Times New Roman"/>
          <w:b/>
          <w:sz w:val="20"/>
          <w:szCs w:val="20"/>
        </w:rPr>
        <w:t>TI.272…..2022</w:t>
      </w:r>
    </w:p>
    <w:p w14:paraId="050E8667" w14:textId="77777777" w:rsidR="00C42184" w:rsidRPr="00EA0DFA" w:rsidRDefault="00C42184" w:rsidP="00930A95">
      <w:pPr>
        <w:pStyle w:val="Tekstpodstawowy21"/>
        <w:spacing w:before="60" w:after="60" w:line="276" w:lineRule="auto"/>
        <w:jc w:val="center"/>
        <w:rPr>
          <w:rFonts w:cs="Times New Roman"/>
          <w:b/>
          <w:sz w:val="20"/>
        </w:rPr>
      </w:pPr>
      <w:r w:rsidRPr="00EA0DFA">
        <w:rPr>
          <w:rFonts w:cs="Times New Roman"/>
          <w:b/>
          <w:sz w:val="20"/>
        </w:rPr>
        <w:t>zawarta w dniu …………… 202</w:t>
      </w:r>
      <w:r w:rsidR="00384E37" w:rsidRPr="00EA0DFA">
        <w:rPr>
          <w:rFonts w:cs="Times New Roman"/>
          <w:b/>
          <w:sz w:val="20"/>
        </w:rPr>
        <w:t>2</w:t>
      </w:r>
      <w:r w:rsidRPr="00EA0DFA">
        <w:rPr>
          <w:rFonts w:cs="Times New Roman"/>
          <w:b/>
          <w:sz w:val="20"/>
        </w:rPr>
        <w:t xml:space="preserve"> r. w Nidzicy</w:t>
      </w:r>
    </w:p>
    <w:p w14:paraId="1946D039" w14:textId="77777777" w:rsidR="00C42184" w:rsidRPr="00EA0DFA" w:rsidRDefault="00C42184" w:rsidP="00930A95">
      <w:pPr>
        <w:pStyle w:val="Tekstpodstawowy21"/>
        <w:spacing w:before="60" w:after="60" w:line="276" w:lineRule="auto"/>
        <w:jc w:val="center"/>
        <w:rPr>
          <w:rFonts w:cs="Times New Roman"/>
          <w:sz w:val="20"/>
        </w:rPr>
      </w:pPr>
      <w:r w:rsidRPr="00EA0DFA">
        <w:rPr>
          <w:rFonts w:cs="Times New Roman"/>
          <w:sz w:val="20"/>
        </w:rPr>
        <w:t>pomiędzy:</w:t>
      </w:r>
    </w:p>
    <w:p w14:paraId="4CAED407" w14:textId="77777777" w:rsidR="00C42184" w:rsidRPr="00EA0DFA" w:rsidRDefault="00C42184" w:rsidP="00930A95">
      <w:pPr>
        <w:pStyle w:val="Tekstpodstawowy21"/>
        <w:spacing w:before="60" w:after="60" w:line="276" w:lineRule="auto"/>
        <w:jc w:val="center"/>
        <w:rPr>
          <w:rFonts w:cs="Times New Roman"/>
          <w:sz w:val="20"/>
        </w:rPr>
      </w:pPr>
    </w:p>
    <w:p w14:paraId="6A08E8A8" w14:textId="77777777" w:rsidR="00035E37" w:rsidRPr="00EA0DFA" w:rsidRDefault="00035E37" w:rsidP="00035E37">
      <w:pPr>
        <w:pStyle w:val="Tekstpodstawowy21"/>
        <w:spacing w:before="60" w:after="60"/>
        <w:ind w:left="0"/>
        <w:jc w:val="both"/>
        <w:rPr>
          <w:rFonts w:cs="Times New Roman"/>
          <w:sz w:val="20"/>
        </w:rPr>
      </w:pPr>
      <w:r w:rsidRPr="00EA0DFA">
        <w:rPr>
          <w:rFonts w:cs="Times New Roman"/>
          <w:sz w:val="20"/>
        </w:rPr>
        <w:t>Gminą Nidzica z siedzibą w Nidzicy, przy Placu Wolności 1, 13-100 Nidzica, NIP 9840161572 REGON 510743640, reprezentowaną przez:</w:t>
      </w:r>
    </w:p>
    <w:p w14:paraId="72D2663F"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 – …………..</w:t>
      </w:r>
    </w:p>
    <w:p w14:paraId="0CA96A56"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zwaną dalej „</w:t>
      </w:r>
      <w:r w:rsidRPr="00EA0DFA">
        <w:rPr>
          <w:rFonts w:cs="Times New Roman"/>
          <w:b/>
          <w:bCs/>
          <w:sz w:val="20"/>
        </w:rPr>
        <w:t>Zamawiającym</w:t>
      </w:r>
      <w:r w:rsidRPr="00EA0DFA">
        <w:rPr>
          <w:rFonts w:cs="Times New Roman"/>
          <w:sz w:val="20"/>
        </w:rPr>
        <w:t>”</w:t>
      </w:r>
    </w:p>
    <w:p w14:paraId="5A612B00"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a</w:t>
      </w:r>
    </w:p>
    <w:p w14:paraId="5CBB7CF5" w14:textId="77777777" w:rsidR="00C42184" w:rsidRPr="00EA0DFA" w:rsidRDefault="00035E37" w:rsidP="00930A95">
      <w:pPr>
        <w:pStyle w:val="Tekstpodstawowy21"/>
        <w:spacing w:before="60" w:after="60" w:line="276" w:lineRule="auto"/>
        <w:ind w:left="0"/>
        <w:jc w:val="both"/>
        <w:rPr>
          <w:rFonts w:cs="Times New Roman"/>
          <w:sz w:val="20"/>
        </w:rPr>
      </w:pPr>
      <w:r w:rsidRPr="00EA0DFA">
        <w:rPr>
          <w:rFonts w:cs="Times New Roman"/>
          <w:sz w:val="20"/>
        </w:rPr>
        <w:t>…………………………</w:t>
      </w:r>
      <w:proofErr w:type="gramStart"/>
      <w:r w:rsidRPr="00EA0DFA">
        <w:rPr>
          <w:rFonts w:cs="Times New Roman"/>
          <w:sz w:val="20"/>
        </w:rPr>
        <w:t>…….</w:t>
      </w:r>
      <w:proofErr w:type="gramEnd"/>
      <w:r w:rsidRPr="00EA0DFA">
        <w:rPr>
          <w:rFonts w:cs="Times New Roman"/>
          <w:sz w:val="20"/>
        </w:rPr>
        <w:t>.</w:t>
      </w:r>
      <w:r w:rsidR="00C42184" w:rsidRPr="00EA0DFA">
        <w:rPr>
          <w:rFonts w:cs="Times New Roman"/>
          <w:sz w:val="20"/>
        </w:rPr>
        <w:t xml:space="preserve">, wpisaną do </w:t>
      </w:r>
      <w:r w:rsidR="00451AB8" w:rsidRPr="00EA0DFA">
        <w:rPr>
          <w:rFonts w:cs="Times New Roman"/>
          <w:sz w:val="20"/>
        </w:rPr>
        <w:t>K</w:t>
      </w:r>
      <w:r w:rsidR="00C42184" w:rsidRPr="00EA0DFA">
        <w:rPr>
          <w:rFonts w:cs="Times New Roman"/>
          <w:sz w:val="20"/>
        </w:rPr>
        <w:t xml:space="preserve">rajowego </w:t>
      </w:r>
      <w:r w:rsidR="00451AB8" w:rsidRPr="00EA0DFA">
        <w:rPr>
          <w:rFonts w:cs="Times New Roman"/>
          <w:sz w:val="20"/>
        </w:rPr>
        <w:t>R</w:t>
      </w:r>
      <w:r w:rsidR="00C42184" w:rsidRPr="00EA0DFA">
        <w:rPr>
          <w:rFonts w:cs="Times New Roman"/>
          <w:sz w:val="20"/>
        </w:rPr>
        <w:t xml:space="preserve">ejestru </w:t>
      </w:r>
      <w:r w:rsidR="00451AB8" w:rsidRPr="00EA0DFA">
        <w:rPr>
          <w:rFonts w:cs="Times New Roman"/>
          <w:sz w:val="20"/>
        </w:rPr>
        <w:t>S</w:t>
      </w:r>
      <w:r w:rsidR="00C42184" w:rsidRPr="00EA0DFA">
        <w:rPr>
          <w:rFonts w:cs="Times New Roman"/>
          <w:sz w:val="20"/>
        </w:rPr>
        <w:t xml:space="preserve">ądowego prowadzonego przez Sąd Rejonowy w </w:t>
      </w:r>
      <w:r w:rsidRPr="00EA0DFA">
        <w:rPr>
          <w:rFonts w:cs="Times New Roman"/>
          <w:sz w:val="20"/>
        </w:rPr>
        <w:t>……………….</w:t>
      </w:r>
      <w:r w:rsidR="00C42184" w:rsidRPr="00EA0DFA">
        <w:rPr>
          <w:rFonts w:cs="Times New Roman"/>
          <w:sz w:val="20"/>
        </w:rPr>
        <w:t xml:space="preserve">, </w:t>
      </w:r>
      <w:r w:rsidRPr="00EA0DFA">
        <w:rPr>
          <w:rFonts w:cs="Times New Roman"/>
          <w:sz w:val="20"/>
        </w:rPr>
        <w:t>…………….</w:t>
      </w:r>
      <w:r w:rsidR="00C42184" w:rsidRPr="00EA0DFA">
        <w:rPr>
          <w:rFonts w:cs="Times New Roman"/>
          <w:sz w:val="20"/>
        </w:rPr>
        <w:t xml:space="preserve"> Wydział Gospodarczy Krajowego Rejestru Sądowego pod nr KRS: </w:t>
      </w:r>
      <w:r w:rsidRPr="00EA0DFA">
        <w:rPr>
          <w:rFonts w:cs="Times New Roman"/>
          <w:sz w:val="20"/>
        </w:rPr>
        <w:t>………</w:t>
      </w:r>
      <w:proofErr w:type="gramStart"/>
      <w:r w:rsidRPr="00EA0DFA">
        <w:rPr>
          <w:rFonts w:cs="Times New Roman"/>
          <w:sz w:val="20"/>
        </w:rPr>
        <w:t>…….</w:t>
      </w:r>
      <w:proofErr w:type="gramEnd"/>
      <w:r w:rsidRPr="00EA0DFA">
        <w:rPr>
          <w:rFonts w:cs="Times New Roman"/>
          <w:sz w:val="20"/>
        </w:rPr>
        <w:t>.</w:t>
      </w:r>
      <w:r w:rsidR="00451AB8" w:rsidRPr="00EA0DFA">
        <w:rPr>
          <w:rFonts w:cs="Times New Roman"/>
          <w:sz w:val="20"/>
        </w:rPr>
        <w:t>,</w:t>
      </w:r>
      <w:r w:rsidR="00C42184" w:rsidRPr="00EA0DFA">
        <w:rPr>
          <w:rFonts w:cs="Times New Roman"/>
          <w:sz w:val="20"/>
        </w:rPr>
        <w:t xml:space="preserve">posiadającą NIP: </w:t>
      </w:r>
      <w:r w:rsidRPr="00EA0DFA">
        <w:rPr>
          <w:rFonts w:cs="Times New Roman"/>
          <w:sz w:val="20"/>
        </w:rPr>
        <w:t>…………….</w:t>
      </w:r>
      <w:r w:rsidR="00C42184" w:rsidRPr="00EA0DFA">
        <w:rPr>
          <w:rFonts w:cs="Times New Roman"/>
          <w:sz w:val="20"/>
        </w:rPr>
        <w:t xml:space="preserve">, REGON: </w:t>
      </w:r>
      <w:r w:rsidRPr="00EA0DFA">
        <w:rPr>
          <w:rFonts w:cs="Times New Roman"/>
          <w:sz w:val="20"/>
        </w:rPr>
        <w:t>…………….</w:t>
      </w:r>
      <w:r w:rsidR="00BB530D" w:rsidRPr="00EA0DFA">
        <w:rPr>
          <w:rFonts w:cs="Times New Roman"/>
          <w:sz w:val="20"/>
        </w:rPr>
        <w:t xml:space="preserve">, </w:t>
      </w:r>
      <w:r w:rsidRPr="00EA0DFA">
        <w:rPr>
          <w:rFonts w:cs="Times New Roman"/>
          <w:sz w:val="20"/>
        </w:rPr>
        <w:t>/</w:t>
      </w:r>
      <w:r w:rsidR="00BB530D" w:rsidRPr="00EA0DFA">
        <w:rPr>
          <w:rFonts w:cs="Times New Roman"/>
          <w:sz w:val="20"/>
        </w:rPr>
        <w:t>,</w:t>
      </w:r>
      <w:r w:rsidR="00C42184" w:rsidRPr="00EA0DFA">
        <w:rPr>
          <w:rFonts w:cs="Times New Roman"/>
          <w:sz w:val="20"/>
        </w:rPr>
        <w:t xml:space="preserve"> w imieniu której działa:</w:t>
      </w:r>
    </w:p>
    <w:p w14:paraId="1FB5BAAB"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 </w:t>
      </w:r>
      <w:r w:rsidRPr="00EA0DFA">
        <w:rPr>
          <w:rFonts w:cs="Times New Roman"/>
          <w:sz w:val="20"/>
        </w:rPr>
        <w:t xml:space="preserve">…………………… / </w:t>
      </w:r>
    </w:p>
    <w:p w14:paraId="19C6E8AC" w14:textId="77777777" w:rsidR="00035E37" w:rsidRPr="00EA0DFA" w:rsidRDefault="00035E37" w:rsidP="00035E37">
      <w:pPr>
        <w:pStyle w:val="Tekstpodstawowy21"/>
        <w:spacing w:before="60" w:after="60" w:line="276" w:lineRule="auto"/>
        <w:ind w:left="0"/>
        <w:jc w:val="both"/>
        <w:rPr>
          <w:rFonts w:cs="Times New Roman"/>
          <w:sz w:val="20"/>
          <w:vertAlign w:val="superscript"/>
        </w:rPr>
      </w:pPr>
      <w:r w:rsidRPr="00EA0DFA">
        <w:rPr>
          <w:rFonts w:cs="Times New Roman"/>
          <w:sz w:val="20"/>
        </w:rPr>
        <w:t xml:space="preserve">…………………………wpisanym do centralnej ewidencji działalności gospodarczej pod </w:t>
      </w:r>
      <w:proofErr w:type="gramStart"/>
      <w:r w:rsidRPr="00EA0DFA">
        <w:rPr>
          <w:rFonts w:cs="Times New Roman"/>
          <w:sz w:val="20"/>
        </w:rPr>
        <w:t>firmą:…</w:t>
      </w:r>
      <w:proofErr w:type="gramEnd"/>
      <w:r w:rsidRPr="00EA0DFA">
        <w:rPr>
          <w:rFonts w:cs="Times New Roman"/>
          <w:sz w:val="20"/>
        </w:rPr>
        <w:t>……….., posiadającym NIP:……………….., Regon: ………………………………</w:t>
      </w:r>
      <w:r w:rsidRPr="00EA0DFA">
        <w:rPr>
          <w:rFonts w:cs="Times New Roman"/>
          <w:sz w:val="20"/>
          <w:vertAlign w:val="superscript"/>
        </w:rPr>
        <w:t>*</w:t>
      </w:r>
    </w:p>
    <w:p w14:paraId="7ED8CAF3" w14:textId="77777777" w:rsidR="00C42184" w:rsidRPr="00EA0DFA" w:rsidRDefault="00C42184" w:rsidP="00930A95">
      <w:pPr>
        <w:pStyle w:val="Tekstpodstawowy21"/>
        <w:spacing w:before="60" w:after="60" w:line="276" w:lineRule="auto"/>
        <w:ind w:left="0"/>
        <w:jc w:val="both"/>
        <w:rPr>
          <w:rFonts w:cs="Times New Roman"/>
          <w:sz w:val="20"/>
        </w:rPr>
      </w:pPr>
      <w:r w:rsidRPr="00EA0DFA">
        <w:rPr>
          <w:rFonts w:cs="Times New Roman"/>
          <w:sz w:val="20"/>
        </w:rPr>
        <w:t>zwanym dalej „</w:t>
      </w:r>
      <w:r w:rsidRPr="00EA0DFA">
        <w:rPr>
          <w:rFonts w:cs="Times New Roman"/>
          <w:b/>
          <w:sz w:val="20"/>
        </w:rPr>
        <w:t>Wykonawcą</w:t>
      </w:r>
      <w:r w:rsidRPr="00EA0DFA">
        <w:rPr>
          <w:rFonts w:cs="Times New Roman"/>
          <w:sz w:val="20"/>
        </w:rPr>
        <w:t>”</w:t>
      </w:r>
    </w:p>
    <w:p w14:paraId="5DEEBC85" w14:textId="77777777" w:rsidR="00C42184" w:rsidRPr="00EA0DFA" w:rsidRDefault="00C42184" w:rsidP="00930A95">
      <w:pPr>
        <w:pStyle w:val="Tekstpodstawowy21"/>
        <w:spacing w:before="60" w:after="60" w:line="276" w:lineRule="auto"/>
        <w:ind w:left="0"/>
        <w:jc w:val="center"/>
        <w:rPr>
          <w:rFonts w:cs="Times New Roman"/>
          <w:sz w:val="20"/>
        </w:rPr>
      </w:pPr>
    </w:p>
    <w:p w14:paraId="2AC3180E" w14:textId="77777777" w:rsidR="00C42184" w:rsidRPr="00EA0DFA" w:rsidRDefault="00930A95" w:rsidP="00872FF1">
      <w:pPr>
        <w:pStyle w:val="Tekstpodstawowy21"/>
        <w:spacing w:before="60" w:after="60" w:line="276" w:lineRule="auto"/>
        <w:ind w:left="0"/>
        <w:jc w:val="center"/>
        <w:rPr>
          <w:rFonts w:cs="Times New Roman"/>
          <w:i/>
          <w:sz w:val="20"/>
        </w:rPr>
      </w:pPr>
      <w:r w:rsidRPr="00EA0DFA">
        <w:rPr>
          <w:rFonts w:cs="Times New Roman"/>
          <w:i/>
          <w:sz w:val="20"/>
        </w:rPr>
        <w:t>zawarta</w:t>
      </w:r>
      <w:r w:rsidR="00A37D27" w:rsidRPr="00EA0DFA">
        <w:rPr>
          <w:rFonts w:cs="Times New Roman"/>
          <w:i/>
          <w:sz w:val="20"/>
        </w:rPr>
        <w:t xml:space="preserve"> </w:t>
      </w:r>
      <w:r w:rsidR="00C42184" w:rsidRPr="00EA0DFA">
        <w:rPr>
          <w:rFonts w:cs="Times New Roman"/>
          <w:i/>
          <w:sz w:val="20"/>
        </w:rPr>
        <w:t>w trybie</w:t>
      </w:r>
      <w:r w:rsidR="0022069D" w:rsidRPr="00EA0DFA">
        <w:rPr>
          <w:rFonts w:cs="Times New Roman"/>
          <w:i/>
          <w:sz w:val="20"/>
        </w:rPr>
        <w:t xml:space="preserve"> podstawowym na podstawie</w:t>
      </w:r>
      <w:r w:rsidR="00C42184" w:rsidRPr="00EA0DFA">
        <w:rPr>
          <w:rFonts w:cs="Times New Roman"/>
          <w:i/>
          <w:sz w:val="20"/>
        </w:rPr>
        <w:t xml:space="preserve"> art. </w:t>
      </w:r>
      <w:r w:rsidR="0022069D" w:rsidRPr="00EA0DFA">
        <w:rPr>
          <w:rFonts w:cs="Times New Roman"/>
          <w:i/>
          <w:sz w:val="20"/>
        </w:rPr>
        <w:t>275 pkt 1</w:t>
      </w:r>
      <w:r w:rsidR="00C42184" w:rsidRPr="00EA0DFA">
        <w:rPr>
          <w:rFonts w:cs="Times New Roman"/>
          <w:i/>
          <w:sz w:val="20"/>
        </w:rPr>
        <w:t xml:space="preserve"> ustawy</w:t>
      </w:r>
      <w:r w:rsidR="00A37D27" w:rsidRPr="00EA0DFA">
        <w:rPr>
          <w:rFonts w:cs="Times New Roman"/>
          <w:i/>
          <w:sz w:val="20"/>
        </w:rPr>
        <w:t xml:space="preserve"> </w:t>
      </w:r>
      <w:r w:rsidR="00872FF1" w:rsidRPr="00EA0DFA">
        <w:rPr>
          <w:rFonts w:cs="Times New Roman"/>
          <w:i/>
          <w:sz w:val="20"/>
        </w:rPr>
        <w:t>z dnia 11 września 2019 r. - Prawo zam</w:t>
      </w:r>
      <w:r w:rsidR="00384E37" w:rsidRPr="00EA0DFA">
        <w:rPr>
          <w:rFonts w:cs="Times New Roman"/>
          <w:i/>
          <w:sz w:val="20"/>
        </w:rPr>
        <w:t>ówień publicznych (Dz. U. z 2021</w:t>
      </w:r>
      <w:r w:rsidR="00872FF1" w:rsidRPr="00EA0DFA">
        <w:rPr>
          <w:rFonts w:cs="Times New Roman"/>
          <w:i/>
          <w:sz w:val="20"/>
        </w:rPr>
        <w:t>r.</w:t>
      </w:r>
      <w:proofErr w:type="gramStart"/>
      <w:r w:rsidR="00872FF1" w:rsidRPr="00EA0DFA">
        <w:rPr>
          <w:rFonts w:cs="Times New Roman"/>
          <w:i/>
          <w:sz w:val="20"/>
        </w:rPr>
        <w:t>,  poz.</w:t>
      </w:r>
      <w:proofErr w:type="gramEnd"/>
      <w:r w:rsidR="00872FF1" w:rsidRPr="00EA0DFA">
        <w:rPr>
          <w:rFonts w:cs="Times New Roman"/>
          <w:i/>
          <w:sz w:val="20"/>
        </w:rPr>
        <w:t xml:space="preserve"> </w:t>
      </w:r>
      <w:r w:rsidR="00384E37" w:rsidRPr="00EA0DFA">
        <w:rPr>
          <w:rFonts w:cs="Times New Roman"/>
          <w:i/>
          <w:sz w:val="20"/>
        </w:rPr>
        <w:t>1129</w:t>
      </w:r>
      <w:r w:rsidR="00872FF1" w:rsidRPr="00EA0DFA">
        <w:rPr>
          <w:rFonts w:cs="Times New Roman"/>
          <w:i/>
          <w:sz w:val="20"/>
        </w:rPr>
        <w:t xml:space="preserve"> z </w:t>
      </w:r>
      <w:proofErr w:type="spellStart"/>
      <w:r w:rsidR="00872FF1" w:rsidRPr="00EA0DFA">
        <w:rPr>
          <w:rFonts w:cs="Times New Roman"/>
          <w:i/>
          <w:sz w:val="20"/>
        </w:rPr>
        <w:t>późn</w:t>
      </w:r>
      <w:proofErr w:type="spellEnd"/>
      <w:r w:rsidR="00872FF1" w:rsidRPr="00EA0DFA">
        <w:rPr>
          <w:rFonts w:cs="Times New Roman"/>
          <w:i/>
          <w:sz w:val="20"/>
        </w:rPr>
        <w:t>. zm.)</w:t>
      </w:r>
      <w:r w:rsidRPr="00EA0DFA">
        <w:rPr>
          <w:rFonts w:cs="Times New Roman"/>
          <w:i/>
          <w:sz w:val="20"/>
        </w:rPr>
        <w:t xml:space="preserve">, </w:t>
      </w:r>
      <w:r w:rsidR="00C42184" w:rsidRPr="00EA0DFA">
        <w:rPr>
          <w:rFonts w:cs="Times New Roman"/>
          <w:i/>
          <w:sz w:val="20"/>
        </w:rPr>
        <w:t>o następującej treści:</w:t>
      </w:r>
    </w:p>
    <w:p w14:paraId="197E8D7B" w14:textId="77777777" w:rsidR="00C42184" w:rsidRPr="00EA0DFA" w:rsidRDefault="00C42184" w:rsidP="00930A95">
      <w:pPr>
        <w:pStyle w:val="Tekstpodstawowy21"/>
        <w:spacing w:before="60" w:after="60" w:line="276" w:lineRule="auto"/>
        <w:ind w:left="0"/>
        <w:jc w:val="center"/>
        <w:rPr>
          <w:rFonts w:cs="Times New Roman"/>
          <w:b/>
          <w:sz w:val="20"/>
        </w:rPr>
      </w:pPr>
    </w:p>
    <w:p w14:paraId="27066A99" w14:textId="77777777" w:rsidR="00C42184" w:rsidRPr="00EA0DFA" w:rsidRDefault="00C42184" w:rsidP="00B91B78">
      <w:pPr>
        <w:pStyle w:val="Tekstpodstawowy21"/>
        <w:spacing w:before="60" w:after="60" w:line="276" w:lineRule="auto"/>
        <w:ind w:left="0"/>
        <w:jc w:val="center"/>
        <w:rPr>
          <w:rFonts w:cs="Times New Roman"/>
          <w:sz w:val="20"/>
        </w:rPr>
      </w:pPr>
      <w:r w:rsidRPr="00EA0DFA">
        <w:rPr>
          <w:rFonts w:cs="Times New Roman"/>
          <w:b/>
          <w:sz w:val="20"/>
        </w:rPr>
        <w:t>§ 1</w:t>
      </w:r>
    </w:p>
    <w:p w14:paraId="3C342AED" w14:textId="77777777" w:rsidR="00C42184" w:rsidRPr="00EA0DFA"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A0DFA">
        <w:rPr>
          <w:rFonts w:ascii="Times New Roman" w:hAnsi="Times New Roman" w:cs="Times New Roman"/>
          <w:color w:val="auto"/>
          <w:sz w:val="20"/>
          <w:szCs w:val="20"/>
        </w:rPr>
        <w:t>Przedmiot umowy.</w:t>
      </w:r>
    </w:p>
    <w:p w14:paraId="385F9A8B" w14:textId="77777777" w:rsidR="00274259" w:rsidRPr="00EA0DFA" w:rsidRDefault="001D5A1D" w:rsidP="00F55E23">
      <w:pPr>
        <w:pStyle w:val="Bezodstpw1"/>
        <w:numPr>
          <w:ilvl w:val="0"/>
          <w:numId w:val="2"/>
        </w:numPr>
        <w:spacing w:line="240" w:lineRule="auto"/>
        <w:jc w:val="both"/>
        <w:rPr>
          <w:rFonts w:ascii="Times New Roman" w:hAnsi="Times New Roman"/>
          <w:b/>
          <w:sz w:val="20"/>
          <w:szCs w:val="20"/>
        </w:rPr>
      </w:pPr>
      <w:r w:rsidRPr="00EA0DFA">
        <w:rPr>
          <w:rFonts w:ascii="Times New Roman" w:hAnsi="Times New Roman"/>
          <w:bCs/>
          <w:sz w:val="20"/>
          <w:szCs w:val="20"/>
        </w:rPr>
        <w:t xml:space="preserve">Przedmiotem </w:t>
      </w:r>
      <w:r w:rsidRPr="00EA0DFA">
        <w:rPr>
          <w:rFonts w:ascii="Times New Roman" w:hAnsi="Times New Roman"/>
          <w:sz w:val="20"/>
          <w:szCs w:val="20"/>
        </w:rPr>
        <w:t>umowy jest:</w:t>
      </w:r>
      <w:r w:rsidR="00A37D27" w:rsidRPr="00EA0DFA">
        <w:rPr>
          <w:rFonts w:ascii="Times New Roman" w:hAnsi="Times New Roman"/>
          <w:sz w:val="20"/>
          <w:szCs w:val="20"/>
        </w:rPr>
        <w:t xml:space="preserve"> </w:t>
      </w:r>
      <w:r w:rsidR="00A37D27" w:rsidRPr="00EA0DFA">
        <w:rPr>
          <w:rFonts w:ascii="Times New Roman" w:hAnsi="Times New Roman"/>
          <w:b/>
          <w:sz w:val="20"/>
          <w:szCs w:val="20"/>
        </w:rPr>
        <w:t xml:space="preserve">Budowa sieci </w:t>
      </w:r>
      <w:proofErr w:type="spellStart"/>
      <w:r w:rsidR="00A37D27" w:rsidRPr="00EA0DFA">
        <w:rPr>
          <w:rFonts w:ascii="Times New Roman" w:hAnsi="Times New Roman"/>
          <w:b/>
          <w:sz w:val="20"/>
          <w:szCs w:val="20"/>
        </w:rPr>
        <w:t>wod</w:t>
      </w:r>
      <w:proofErr w:type="spellEnd"/>
      <w:r w:rsidR="00A37D27" w:rsidRPr="00EA0DFA">
        <w:rPr>
          <w:rFonts w:ascii="Times New Roman" w:hAnsi="Times New Roman"/>
          <w:b/>
          <w:sz w:val="20"/>
          <w:szCs w:val="20"/>
        </w:rPr>
        <w:t>. – kan. do Łysakowa, budowa SUW Rozdroże oraz budowa sieci kanalizacji sanitarnej i odcinka sieci wodociągowej w Kanigowie</w:t>
      </w:r>
      <w:r w:rsidR="00E506FD" w:rsidRPr="00EA0DFA">
        <w:rPr>
          <w:rFonts w:ascii="Times New Roman" w:hAnsi="Times New Roman"/>
          <w:b/>
          <w:sz w:val="20"/>
          <w:szCs w:val="20"/>
        </w:rPr>
        <w:t>.</w:t>
      </w:r>
    </w:p>
    <w:p w14:paraId="46B8952C" w14:textId="77777777" w:rsidR="00C42184" w:rsidRPr="00F70780" w:rsidRDefault="00C42184" w:rsidP="00930A95">
      <w:pPr>
        <w:pStyle w:val="Akapitzlist"/>
        <w:numPr>
          <w:ilvl w:val="0"/>
          <w:numId w:val="2"/>
        </w:numPr>
        <w:spacing w:before="60" w:after="60"/>
        <w:jc w:val="both"/>
        <w:rPr>
          <w:rFonts w:ascii="Times New Roman" w:hAnsi="Times New Roman" w:cs="Times New Roman"/>
          <w:b/>
          <w:sz w:val="20"/>
          <w:szCs w:val="20"/>
        </w:rPr>
      </w:pPr>
      <w:r w:rsidRPr="00F70780">
        <w:rPr>
          <w:rFonts w:ascii="Times New Roman" w:hAnsi="Times New Roman" w:cs="Times New Roman"/>
          <w:sz w:val="20"/>
          <w:szCs w:val="20"/>
        </w:rPr>
        <w:t>Szczegółowy zakres i sposób wykonania przedmiotu umowy określają</w:t>
      </w:r>
      <w:r w:rsidR="00451AB8" w:rsidRPr="00F70780">
        <w:rPr>
          <w:rFonts w:ascii="Times New Roman" w:hAnsi="Times New Roman" w:cs="Times New Roman"/>
          <w:sz w:val="20"/>
          <w:szCs w:val="20"/>
        </w:rPr>
        <w:t xml:space="preserve"> kolejno</w:t>
      </w:r>
      <w:r w:rsidRPr="00F70780">
        <w:rPr>
          <w:rFonts w:ascii="Times New Roman" w:hAnsi="Times New Roman" w:cs="Times New Roman"/>
          <w:sz w:val="20"/>
          <w:szCs w:val="20"/>
        </w:rPr>
        <w:t>: projekty budowlane, przedmiary robót, specyfikacje techniczne wykonania i odbioru robót budowlanych, specyfikacja warunków zamówienia oraz oferta Wykonawcy.</w:t>
      </w:r>
    </w:p>
    <w:p w14:paraId="323F882F" w14:textId="77777777" w:rsidR="00C42184" w:rsidRPr="00EA0DFA" w:rsidRDefault="00C42184" w:rsidP="00930A95">
      <w:pPr>
        <w:pStyle w:val="Akapitzlist"/>
        <w:numPr>
          <w:ilvl w:val="0"/>
          <w:numId w:val="2"/>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oświadcza, że przed podpisaniem niniejszej umowy zapoznał się z miejscem realizacji</w:t>
      </w:r>
      <w:r w:rsidR="00930A95" w:rsidRPr="00EA0DFA">
        <w:rPr>
          <w:rFonts w:ascii="Times New Roman" w:hAnsi="Times New Roman" w:cs="Times New Roman"/>
          <w:sz w:val="20"/>
          <w:szCs w:val="20"/>
        </w:rPr>
        <w:t xml:space="preserve"> przedmiotu umowy, treścią SWZ</w:t>
      </w:r>
      <w:r w:rsidRPr="00EA0DFA">
        <w:rPr>
          <w:rFonts w:ascii="Times New Roman" w:hAnsi="Times New Roman" w:cs="Times New Roman"/>
          <w:sz w:val="20"/>
          <w:szCs w:val="20"/>
        </w:rPr>
        <w:t xml:space="preserve"> oraz że posiadane</w:t>
      </w:r>
      <w:r w:rsidR="00930A95" w:rsidRPr="00EA0DFA">
        <w:rPr>
          <w:rFonts w:ascii="Times New Roman" w:hAnsi="Times New Roman" w:cs="Times New Roman"/>
          <w:sz w:val="20"/>
          <w:szCs w:val="20"/>
        </w:rPr>
        <w:t xml:space="preserve"> przez niego</w:t>
      </w:r>
      <w:r w:rsidRPr="00EA0DFA">
        <w:rPr>
          <w:rFonts w:ascii="Times New Roman" w:hAnsi="Times New Roman" w:cs="Times New Roman"/>
          <w:sz w:val="20"/>
          <w:szCs w:val="20"/>
        </w:rPr>
        <w:t xml:space="preserve"> informacje są wystarczające do wykonania przedmiotu umowy i nie wnosi do nich zastrzeżeń.</w:t>
      </w:r>
    </w:p>
    <w:p w14:paraId="4A584CB0" w14:textId="77777777" w:rsidR="00E972F1" w:rsidRDefault="00E972F1" w:rsidP="00A37D27">
      <w:pPr>
        <w:pStyle w:val="Akapitzlist"/>
        <w:numPr>
          <w:ilvl w:val="0"/>
          <w:numId w:val="2"/>
        </w:numPr>
        <w:shd w:val="clear" w:color="auto" w:fill="FFFFFF"/>
        <w:spacing w:before="60" w:after="60"/>
        <w:jc w:val="both"/>
        <w:rPr>
          <w:rFonts w:ascii="Times New Roman" w:hAnsi="Times New Roman" w:cs="Times New Roman"/>
          <w:sz w:val="20"/>
          <w:szCs w:val="20"/>
        </w:rPr>
      </w:pPr>
      <w:r w:rsidRPr="00E972F1">
        <w:rPr>
          <w:rFonts w:ascii="Times New Roman" w:hAnsi="Times New Roman" w:cs="Times New Roman"/>
          <w:sz w:val="20"/>
          <w:szCs w:val="20"/>
        </w:rPr>
        <w:t xml:space="preserve">Zadanie, o którym mowa w ust. 1 </w:t>
      </w:r>
      <w:r>
        <w:rPr>
          <w:rFonts w:ascii="Times New Roman" w:hAnsi="Times New Roman" w:cs="Times New Roman"/>
          <w:sz w:val="20"/>
          <w:szCs w:val="20"/>
        </w:rPr>
        <w:t xml:space="preserve">współfinansowane </w:t>
      </w:r>
      <w:r w:rsidR="00E0668E">
        <w:rPr>
          <w:rFonts w:ascii="Times New Roman" w:hAnsi="Times New Roman" w:cs="Times New Roman"/>
          <w:sz w:val="20"/>
          <w:szCs w:val="20"/>
        </w:rPr>
        <w:t xml:space="preserve">jest </w:t>
      </w:r>
      <w:r w:rsidR="0029644C">
        <w:rPr>
          <w:rFonts w:ascii="Times New Roman" w:hAnsi="Times New Roman" w:cs="Times New Roman"/>
          <w:sz w:val="20"/>
          <w:szCs w:val="20"/>
        </w:rPr>
        <w:t>ze środków Programu Rządowy Fundusz Polski Ład: Pr</w:t>
      </w:r>
      <w:r w:rsidR="008C170B">
        <w:rPr>
          <w:rFonts w:ascii="Times New Roman" w:hAnsi="Times New Roman" w:cs="Times New Roman"/>
          <w:sz w:val="20"/>
          <w:szCs w:val="20"/>
        </w:rPr>
        <w:t>ogram Inwestycji Strategicznych – edycja I.</w:t>
      </w:r>
    </w:p>
    <w:p w14:paraId="3882DF12" w14:textId="77777777" w:rsidR="002B4ACC" w:rsidRPr="002B4ACC" w:rsidRDefault="002B4ACC" w:rsidP="002B4ACC">
      <w:pPr>
        <w:pStyle w:val="Akapitzlist"/>
        <w:numPr>
          <w:ilvl w:val="0"/>
          <w:numId w:val="2"/>
        </w:numPr>
        <w:jc w:val="both"/>
        <w:rPr>
          <w:rFonts w:ascii="Times New Roman" w:hAnsi="Times New Roman" w:cs="Times New Roman"/>
          <w:sz w:val="20"/>
          <w:szCs w:val="20"/>
        </w:rPr>
      </w:pPr>
      <w:r w:rsidRPr="002B4ACC">
        <w:rPr>
          <w:rFonts w:ascii="Times New Roman" w:hAnsi="Times New Roman" w:cs="Times New Roman"/>
          <w:sz w:val="20"/>
          <w:szCs w:val="20"/>
        </w:rPr>
        <w:t xml:space="preserve">Zamawiający oświadcza, że na wykonanie przedmiotu umowy posiada ostateczną decyzję o pozwoleniu na budowę nr </w:t>
      </w:r>
      <w:r>
        <w:rPr>
          <w:rFonts w:ascii="Times New Roman" w:hAnsi="Times New Roman" w:cs="Times New Roman"/>
          <w:sz w:val="20"/>
          <w:szCs w:val="20"/>
        </w:rPr>
        <w:t>31/2022 z dnia 09</w:t>
      </w:r>
      <w:r w:rsidRPr="002B4ACC">
        <w:rPr>
          <w:rFonts w:ascii="Times New Roman" w:hAnsi="Times New Roman" w:cs="Times New Roman"/>
          <w:sz w:val="20"/>
          <w:szCs w:val="20"/>
        </w:rPr>
        <w:t>.0</w:t>
      </w:r>
      <w:r>
        <w:rPr>
          <w:rFonts w:ascii="Times New Roman" w:hAnsi="Times New Roman" w:cs="Times New Roman"/>
          <w:sz w:val="20"/>
          <w:szCs w:val="20"/>
        </w:rPr>
        <w:t>3.2022</w:t>
      </w:r>
      <w:r w:rsidRPr="002B4ACC">
        <w:rPr>
          <w:rFonts w:ascii="Times New Roman" w:hAnsi="Times New Roman" w:cs="Times New Roman"/>
          <w:sz w:val="20"/>
          <w:szCs w:val="20"/>
        </w:rPr>
        <w:t xml:space="preserve"> r. wy</w:t>
      </w:r>
      <w:r>
        <w:rPr>
          <w:rFonts w:ascii="Times New Roman" w:hAnsi="Times New Roman" w:cs="Times New Roman"/>
          <w:sz w:val="20"/>
          <w:szCs w:val="20"/>
        </w:rPr>
        <w:t xml:space="preserve">daną przez Starostę Nidzickiego, ostateczną decyzję o pozwoleniu na budowę nr Nid/021/22 z dnia 06.04.2022 r. wydaną przez Wojewodę Warmińsko – Mazurskiego, ostateczną decyzję o pozwoleniu na budowę nr 231/2017 z dnia 19.12.2017 r. wydaną przez Starostę Nidzickiego </w:t>
      </w:r>
      <w:r w:rsidR="009B3A48">
        <w:rPr>
          <w:rFonts w:ascii="Times New Roman" w:hAnsi="Times New Roman" w:cs="Times New Roman"/>
          <w:sz w:val="20"/>
          <w:szCs w:val="20"/>
        </w:rPr>
        <w:t>wraz z decyzją</w:t>
      </w:r>
      <w:r>
        <w:rPr>
          <w:rFonts w:ascii="Times New Roman" w:hAnsi="Times New Roman" w:cs="Times New Roman"/>
          <w:sz w:val="20"/>
          <w:szCs w:val="20"/>
        </w:rPr>
        <w:t xml:space="preserve"> z dnia 01.04.2022 r. znak: BOŚ.6740.44.2022.DP</w:t>
      </w:r>
      <w:r w:rsidR="009B3A48">
        <w:rPr>
          <w:rFonts w:ascii="Times New Roman" w:hAnsi="Times New Roman" w:cs="Times New Roman"/>
          <w:sz w:val="20"/>
          <w:szCs w:val="20"/>
        </w:rPr>
        <w:t xml:space="preserve"> o przeniesieniu pozwolenia na budowę, skuteczne zgłoszenie zamiaru wykonania robót budowlanych z dnia 05.04.2022 r. </w:t>
      </w:r>
      <w:r w:rsidR="006B1AE5">
        <w:rPr>
          <w:rFonts w:ascii="Times New Roman" w:hAnsi="Times New Roman" w:cs="Times New Roman"/>
          <w:sz w:val="20"/>
          <w:szCs w:val="20"/>
        </w:rPr>
        <w:t xml:space="preserve">znak: BOŚ.6743.44.2022.DP </w:t>
      </w:r>
      <w:r w:rsidR="009B3A48">
        <w:rPr>
          <w:rFonts w:ascii="Times New Roman" w:hAnsi="Times New Roman" w:cs="Times New Roman"/>
          <w:sz w:val="20"/>
          <w:szCs w:val="20"/>
        </w:rPr>
        <w:t xml:space="preserve">wraz z decyzją z dnia </w:t>
      </w:r>
      <w:r w:rsidR="00DF145C">
        <w:rPr>
          <w:rFonts w:ascii="Times New Roman" w:hAnsi="Times New Roman" w:cs="Times New Roman"/>
          <w:sz w:val="20"/>
          <w:szCs w:val="20"/>
        </w:rPr>
        <w:t>25.04.2022 r.</w:t>
      </w:r>
      <w:r w:rsidR="009B3A48">
        <w:rPr>
          <w:rFonts w:ascii="Times New Roman" w:hAnsi="Times New Roman" w:cs="Times New Roman"/>
          <w:sz w:val="20"/>
          <w:szCs w:val="20"/>
        </w:rPr>
        <w:t xml:space="preserve"> </w:t>
      </w:r>
      <w:r w:rsidR="00DF145C">
        <w:rPr>
          <w:rFonts w:ascii="Times New Roman" w:hAnsi="Times New Roman" w:cs="Times New Roman"/>
          <w:sz w:val="20"/>
          <w:szCs w:val="20"/>
        </w:rPr>
        <w:t xml:space="preserve">znak: BOŚ.6743.78.2022.KŁ </w:t>
      </w:r>
      <w:r w:rsidR="009B3A48">
        <w:rPr>
          <w:rFonts w:ascii="Times New Roman" w:hAnsi="Times New Roman" w:cs="Times New Roman"/>
          <w:sz w:val="20"/>
          <w:szCs w:val="20"/>
        </w:rPr>
        <w:t xml:space="preserve">o przeniesieniu </w:t>
      </w:r>
      <w:r w:rsidR="00DF145C">
        <w:rPr>
          <w:rFonts w:ascii="Times New Roman" w:hAnsi="Times New Roman" w:cs="Times New Roman"/>
          <w:sz w:val="20"/>
          <w:szCs w:val="20"/>
        </w:rPr>
        <w:t xml:space="preserve">praw i obowiązków wynikających ze </w:t>
      </w:r>
      <w:r w:rsidR="009B3A48">
        <w:rPr>
          <w:rFonts w:ascii="Times New Roman" w:hAnsi="Times New Roman" w:cs="Times New Roman"/>
          <w:sz w:val="20"/>
          <w:szCs w:val="20"/>
        </w:rPr>
        <w:t>zgłoszenia</w:t>
      </w:r>
      <w:r w:rsidR="00DF145C">
        <w:rPr>
          <w:rFonts w:ascii="Times New Roman" w:hAnsi="Times New Roman" w:cs="Times New Roman"/>
          <w:sz w:val="20"/>
          <w:szCs w:val="20"/>
        </w:rPr>
        <w:t xml:space="preserve"> zamiaru wykonania robót budowlanych.</w:t>
      </w:r>
    </w:p>
    <w:p w14:paraId="0FB474EF" w14:textId="77777777" w:rsidR="002B4ACC" w:rsidRPr="00E972F1" w:rsidRDefault="002B4ACC" w:rsidP="002B4ACC">
      <w:pPr>
        <w:pStyle w:val="Akapitzlist"/>
        <w:shd w:val="clear" w:color="auto" w:fill="FFFFFF"/>
        <w:spacing w:before="60" w:after="60"/>
        <w:ind w:left="450"/>
        <w:jc w:val="both"/>
        <w:rPr>
          <w:rFonts w:ascii="Times New Roman" w:hAnsi="Times New Roman" w:cs="Times New Roman"/>
          <w:sz w:val="20"/>
          <w:szCs w:val="20"/>
        </w:rPr>
      </w:pPr>
    </w:p>
    <w:p w14:paraId="18F69B91" w14:textId="77777777" w:rsidR="00C42184" w:rsidRPr="00EA0DFA" w:rsidRDefault="00C42184" w:rsidP="00B91B78">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2</w:t>
      </w:r>
    </w:p>
    <w:p w14:paraId="47BAB9A1" w14:textId="77777777" w:rsidR="00C42184" w:rsidRPr="00EA0DFA" w:rsidRDefault="00B25AB6" w:rsidP="00930A95">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Prawa i o</w:t>
      </w:r>
      <w:r w:rsidR="00C42184" w:rsidRPr="00EA0DFA">
        <w:rPr>
          <w:rFonts w:ascii="Times New Roman" w:hAnsi="Times New Roman" w:cs="Times New Roman"/>
          <w:b/>
          <w:sz w:val="20"/>
          <w:szCs w:val="20"/>
        </w:rPr>
        <w:t xml:space="preserve">bowiązki </w:t>
      </w:r>
      <w:r w:rsidR="00F1143F" w:rsidRPr="00EA0DFA">
        <w:rPr>
          <w:rFonts w:ascii="Times New Roman" w:hAnsi="Times New Roman" w:cs="Times New Roman"/>
          <w:b/>
          <w:sz w:val="20"/>
          <w:szCs w:val="20"/>
        </w:rPr>
        <w:t>Stron</w:t>
      </w:r>
      <w:r w:rsidR="00C42184" w:rsidRPr="00EA0DFA">
        <w:rPr>
          <w:rFonts w:ascii="Times New Roman" w:hAnsi="Times New Roman" w:cs="Times New Roman"/>
          <w:b/>
          <w:sz w:val="20"/>
          <w:szCs w:val="20"/>
        </w:rPr>
        <w:t>.</w:t>
      </w:r>
    </w:p>
    <w:p w14:paraId="617038EB" w14:textId="77777777"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Zamawiający</w:t>
      </w:r>
      <w:r w:rsidR="00C42184" w:rsidRPr="00EA0DFA">
        <w:rPr>
          <w:rFonts w:ascii="Times New Roman" w:hAnsi="Times New Roman" w:cs="Times New Roman"/>
          <w:b/>
          <w:sz w:val="20"/>
          <w:szCs w:val="20"/>
        </w:rPr>
        <w:t>:</w:t>
      </w:r>
    </w:p>
    <w:p w14:paraId="29446AA3"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zobowiązany jest do dokonania </w:t>
      </w:r>
      <w:r w:rsidR="00C42184" w:rsidRPr="00EA0DFA">
        <w:rPr>
          <w:rFonts w:ascii="Times New Roman" w:hAnsi="Times New Roman" w:cs="Times New Roman"/>
          <w:sz w:val="20"/>
          <w:szCs w:val="20"/>
        </w:rPr>
        <w:t xml:space="preserve">odbioru </w:t>
      </w:r>
      <w:r w:rsidR="00F52F09" w:rsidRPr="00EA0DFA">
        <w:rPr>
          <w:rFonts w:ascii="Times New Roman" w:hAnsi="Times New Roman" w:cs="Times New Roman"/>
          <w:sz w:val="20"/>
          <w:szCs w:val="20"/>
        </w:rPr>
        <w:t>przedmiotu umowy</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na zasadach określonych w § 4 niniejszej umowy;</w:t>
      </w:r>
    </w:p>
    <w:p w14:paraId="40BBABD5"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zobowiązany jest do przekazania </w:t>
      </w:r>
      <w:r w:rsidR="00B25AB6" w:rsidRPr="00EA0DFA">
        <w:rPr>
          <w:rFonts w:ascii="Times New Roman" w:hAnsi="Times New Roman" w:cs="Times New Roman"/>
          <w:sz w:val="20"/>
          <w:szCs w:val="20"/>
        </w:rPr>
        <w:t xml:space="preserve">terenu </w:t>
      </w:r>
      <w:r w:rsidR="00C42184" w:rsidRPr="00EA0DFA">
        <w:rPr>
          <w:rFonts w:ascii="Times New Roman" w:hAnsi="Times New Roman" w:cs="Times New Roman"/>
          <w:sz w:val="20"/>
          <w:szCs w:val="20"/>
        </w:rPr>
        <w:t>budowy</w:t>
      </w:r>
      <w:r w:rsidR="00B25AB6" w:rsidRPr="00EA0DFA">
        <w:rPr>
          <w:rFonts w:ascii="Times New Roman" w:hAnsi="Times New Roman" w:cs="Times New Roman"/>
          <w:sz w:val="20"/>
          <w:szCs w:val="20"/>
        </w:rPr>
        <w:t xml:space="preserve"> oraz dokumentacji projektowej</w:t>
      </w:r>
      <w:r w:rsidR="00CC3DD8" w:rsidRPr="00EA0DFA">
        <w:rPr>
          <w:rFonts w:ascii="Times New Roman" w:hAnsi="Times New Roman" w:cs="Times New Roman"/>
          <w:sz w:val="20"/>
          <w:szCs w:val="20"/>
        </w:rPr>
        <w:t>, o której mowa w §1 ust. 2,</w:t>
      </w:r>
      <w:r w:rsidR="00C42184" w:rsidRPr="00EA0DFA">
        <w:rPr>
          <w:rFonts w:ascii="Times New Roman" w:hAnsi="Times New Roman" w:cs="Times New Roman"/>
          <w:sz w:val="20"/>
          <w:szCs w:val="20"/>
        </w:rPr>
        <w:t xml:space="preserve"> w terminie 7 dni od daty zawarcia umowy;</w:t>
      </w:r>
    </w:p>
    <w:p w14:paraId="7ABBE231"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14:paraId="14E16D83"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A0DFA">
        <w:rPr>
          <w:rFonts w:ascii="Times New Roman" w:hAnsi="Times New Roman" w:cs="Times New Roman"/>
          <w:sz w:val="20"/>
          <w:szCs w:val="20"/>
        </w:rPr>
        <w:t>chyba że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14:paraId="2732E9DF" w14:textId="77777777"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uprawniony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14:paraId="6742DB16" w14:textId="77777777"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uprawniony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14:paraId="0ADBDB59" w14:textId="77777777"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żądać</w:t>
      </w:r>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14:paraId="2F7A9E94" w14:textId="77777777"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żądać</w:t>
      </w:r>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14:paraId="0E2264EB" w14:textId="77777777"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przeprowadzać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14:paraId="588633FB" w14:textId="77777777"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zlecić przeprowadzenie kontroli przez Państwową Inspekcję Pracy.</w:t>
      </w:r>
    </w:p>
    <w:p w14:paraId="2F850F42" w14:textId="77777777"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14:paraId="1EA7201C"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14:paraId="0C879071"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A0DFA">
        <w:rPr>
          <w:rFonts w:ascii="Times New Roman" w:hAnsi="Times New Roman" w:cs="Times New Roman"/>
          <w:sz w:val="20"/>
          <w:szCs w:val="20"/>
        </w:rPr>
        <w:t xml:space="preserve">ych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 xml:space="preserve">są uwzględnione w ramach </w:t>
      </w:r>
      <w:proofErr w:type="gramStart"/>
      <w:r w:rsidR="00EA37FF" w:rsidRPr="00EA0DFA">
        <w:rPr>
          <w:rFonts w:ascii="Times New Roman" w:hAnsi="Times New Roman" w:cs="Times New Roman"/>
          <w:sz w:val="20"/>
          <w:szCs w:val="20"/>
        </w:rPr>
        <w:t>wy</w:t>
      </w:r>
      <w:r w:rsidR="00047F9C" w:rsidRPr="00EA0DFA">
        <w:rPr>
          <w:rFonts w:ascii="Times New Roman" w:hAnsi="Times New Roman" w:cs="Times New Roman"/>
          <w:sz w:val="20"/>
          <w:szCs w:val="20"/>
        </w:rPr>
        <w:t>nagrodzenia</w:t>
      </w:r>
      <w:proofErr w:type="gramEnd"/>
      <w:r w:rsidR="00047F9C" w:rsidRPr="00EA0DFA">
        <w:rPr>
          <w:rFonts w:ascii="Times New Roman" w:hAnsi="Times New Roman" w:cs="Times New Roman"/>
          <w:sz w:val="20"/>
          <w:szCs w:val="20"/>
        </w:rPr>
        <w:t xml:space="preserve"> o którym mowa w § 6</w:t>
      </w:r>
      <w:r w:rsidR="00C42184" w:rsidRPr="00EA0DFA">
        <w:rPr>
          <w:rFonts w:ascii="Times New Roman" w:hAnsi="Times New Roman" w:cs="Times New Roman"/>
          <w:sz w:val="20"/>
          <w:szCs w:val="20"/>
        </w:rPr>
        <w:t>;</w:t>
      </w:r>
    </w:p>
    <w:p w14:paraId="47BCF05A"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14:paraId="365D9A77"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14:paraId="3FFBA50B"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bieżącej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14:paraId="33F75A5C"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przestrzegania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14:paraId="33523A36" w14:textId="77777777"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14:paraId="74900BB2"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utrzymania</w:t>
      </w:r>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14:paraId="551DA2F3" w14:textId="77777777"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kadry z wymaganymi uprawnieniami;</w:t>
      </w:r>
    </w:p>
    <w:p w14:paraId="6D0124B5"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sporządzenia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14:paraId="5FEA2B30"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14:paraId="3587BEF5"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za wyjątkiem operatorów maszyn i urządzeń</w:t>
      </w:r>
      <w:r w:rsidR="00835951" w:rsidRPr="00EA0DFA">
        <w:rPr>
          <w:rFonts w:ascii="Times New Roman" w:hAnsi="Times New Roman" w:cs="Times New Roman"/>
          <w:sz w:val="20"/>
          <w:szCs w:val="20"/>
        </w:rPr>
        <w:t xml:space="preserve">, którzy świadczą usługi na podstawie odrębnych umów jako </w:t>
      </w:r>
      <w:r w:rsidR="00835951" w:rsidRPr="00EA0DFA">
        <w:rPr>
          <w:rFonts w:ascii="Times New Roman" w:hAnsi="Times New Roman" w:cs="Times New Roman"/>
          <w:sz w:val="20"/>
          <w:szCs w:val="20"/>
        </w:rPr>
        <w:lastRenderedPageBreak/>
        <w:t>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14:paraId="33B593C6" w14:textId="77777777"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przedłożenia</w:t>
      </w:r>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14:paraId="57F2D371"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14:paraId="19A67EF4"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14:paraId="23611582"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14:paraId="5E82DEE9"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w:t>
      </w:r>
      <w:proofErr w:type="gramStart"/>
      <w:r w:rsidRPr="00EA0DFA">
        <w:rPr>
          <w:rFonts w:ascii="Times New Roman" w:hAnsi="Times New Roman" w:cs="Times New Roman"/>
          <w:sz w:val="20"/>
          <w:szCs w:val="20"/>
        </w:rPr>
        <w:t>zanikających  lub</w:t>
      </w:r>
      <w:proofErr w:type="gramEnd"/>
      <w:r w:rsidRPr="00EA0DFA">
        <w:rPr>
          <w:rFonts w:ascii="Times New Roman" w:hAnsi="Times New Roman" w:cs="Times New Roman"/>
          <w:sz w:val="20"/>
          <w:szCs w:val="20"/>
        </w:rPr>
        <w:t xml:space="preserve"> ulegających zakryciu;</w:t>
      </w:r>
    </w:p>
    <w:p w14:paraId="5DAE83CF"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przerwania robót na żądanie Zamawiającego oraz zabezpieczenia wykonania robót przed ich zniszczeniem;</w:t>
      </w:r>
    </w:p>
    <w:p w14:paraId="0B037D03"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wykonania  przed</w:t>
      </w:r>
      <w:proofErr w:type="gramEnd"/>
      <w:r w:rsidRPr="00EA0DFA">
        <w:rPr>
          <w:rFonts w:ascii="Times New Roman" w:hAnsi="Times New Roman" w:cs="Times New Roman"/>
          <w:sz w:val="20"/>
          <w:szCs w:val="20"/>
        </w:rPr>
        <w:t xml:space="preserve"> rozpoczęciem robót: planu bezpieczeństwa i ochrony zdrowia, harmonogramu rzeczowo-finansowego i planu płatności; </w:t>
      </w:r>
    </w:p>
    <w:p w14:paraId="1FDF8348"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zezwolenia na zajęcie pasa drogowego - </w:t>
      </w:r>
      <w:proofErr w:type="gramStart"/>
      <w:r w:rsidRPr="00EA0DFA">
        <w:rPr>
          <w:rFonts w:ascii="Times New Roman" w:hAnsi="Times New Roman" w:cs="Times New Roman"/>
          <w:sz w:val="20"/>
          <w:szCs w:val="20"/>
        </w:rPr>
        <w:t>wystąpienie  przed</w:t>
      </w:r>
      <w:proofErr w:type="gramEnd"/>
      <w:r w:rsidRPr="00EA0DFA">
        <w:rPr>
          <w:rFonts w:ascii="Times New Roman" w:hAnsi="Times New Roman" w:cs="Times New Roman"/>
          <w:sz w:val="20"/>
          <w:szCs w:val="20"/>
        </w:rPr>
        <w:t xml:space="preserve">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14:paraId="5CBC148E"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14:paraId="366D7CA7"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prowadzenia w trakcie realizacji robót: dzienników budowy i obmiarów wykonanych robót;  </w:t>
      </w:r>
    </w:p>
    <w:p w14:paraId="2153F02E"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udzielenia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14:paraId="2C31E290"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użycia</w:t>
      </w:r>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14:paraId="10CD7D97"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14:paraId="3657C413"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powiadomienia i uzgodnienia z właścicielami nieruchomości faktu wykonywania robót na ich terenie;</w:t>
      </w:r>
    </w:p>
    <w:p w14:paraId="6009EBE9"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umożliwienia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14:paraId="77AC2FC5"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udziału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14:paraId="23B18883" w14:textId="77777777"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14:paraId="6CCECB73" w14:textId="77777777" w:rsidR="00274259"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przeszkolenia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14:paraId="545FEE04" w14:textId="77777777"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14:paraId="7F3AF760" w14:textId="77777777"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r w:rsidR="00C42184" w:rsidRPr="00EA0DFA">
        <w:rPr>
          <w:rFonts w:ascii="Times New Roman" w:hAnsi="Times New Roman" w:cs="Times New Roman"/>
          <w:sz w:val="20"/>
          <w:szCs w:val="20"/>
        </w:rPr>
        <w:t xml:space="preserve"> kompletu dokumentów będących załącznikiem do zawiadomienia Państwowego Powiatowego Inspektora B</w:t>
      </w:r>
      <w:r w:rsidR="00A21930" w:rsidRPr="00EA0DFA">
        <w:rPr>
          <w:rFonts w:ascii="Times New Roman" w:hAnsi="Times New Roman" w:cs="Times New Roman"/>
          <w:sz w:val="20"/>
          <w:szCs w:val="20"/>
        </w:rPr>
        <w:t>udowlanego o zakończeniu budowy;</w:t>
      </w:r>
    </w:p>
    <w:p w14:paraId="14311B9C" w14:textId="77777777"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14:paraId="3AFCDB5B" w14:textId="77777777"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bCs/>
          <w:sz w:val="20"/>
          <w:szCs w:val="20"/>
        </w:rPr>
        <w:t>prowadzenia prac pod nadzorem geologicznym.</w:t>
      </w:r>
    </w:p>
    <w:p w14:paraId="117807EE" w14:textId="77777777"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14:paraId="44D4EF15" w14:textId="77777777"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14:paraId="37E4C641" w14:textId="77777777"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14:paraId="5E968C58" w14:textId="77777777"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rozpoczęcie: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14:paraId="5092F8EA" w14:textId="77777777"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zakończenie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14:paraId="316406E5" w14:textId="77777777"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14:paraId="65694985" w14:textId="77777777"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14:paraId="1336545A" w14:textId="77777777"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14:paraId="264EBCCA" w14:textId="77777777"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14:paraId="35AD5EC9"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14:paraId="571A10D9"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umowy</w:t>
      </w:r>
      <w:r w:rsidR="008A3EEB" w:rsidRPr="00EA0DFA">
        <w:rPr>
          <w:rFonts w:cs="Times New Roman"/>
          <w:sz w:val="20"/>
        </w:rPr>
        <w:t xml:space="preserve"> o którym mowa w § 3 ust. 1 pkt 2</w:t>
      </w:r>
      <w:r w:rsidRPr="00EA0DFA">
        <w:rPr>
          <w:rFonts w:cs="Times New Roman"/>
          <w:sz w:val="20"/>
        </w:rPr>
        <w:t>.</w:t>
      </w:r>
    </w:p>
    <w:p w14:paraId="1E0527C8"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14:paraId="46D3DA0E"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14:paraId="48611FFB"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t>
      </w:r>
      <w:proofErr w:type="gramStart"/>
      <w:r w:rsidRPr="00EA0DFA">
        <w:rPr>
          <w:rFonts w:cs="Times New Roman"/>
          <w:sz w:val="20"/>
        </w:rPr>
        <w:t>Wykonawcę  wniosku</w:t>
      </w:r>
      <w:proofErr w:type="gramEnd"/>
      <w:r w:rsidRPr="00EA0DFA">
        <w:rPr>
          <w:rFonts w:cs="Times New Roman"/>
          <w:sz w:val="20"/>
        </w:rPr>
        <w:t xml:space="preserve"> o dokonanie  odbioru końcowego.</w:t>
      </w:r>
      <w:r w:rsidR="00B57354" w:rsidRPr="00EA0DFA">
        <w:rPr>
          <w:rFonts w:cs="Times New Roman"/>
          <w:sz w:val="20"/>
        </w:rPr>
        <w:t xml:space="preserve"> W </w:t>
      </w:r>
      <w:proofErr w:type="gramStart"/>
      <w:r w:rsidR="00B57354" w:rsidRPr="00EA0DFA">
        <w:rPr>
          <w:rFonts w:cs="Times New Roman"/>
          <w:sz w:val="20"/>
        </w:rPr>
        <w:t>sytuacji</w:t>
      </w:r>
      <w:proofErr w:type="gramEnd"/>
      <w:r w:rsidR="00B57354" w:rsidRPr="00EA0DFA">
        <w:rPr>
          <w:rFonts w:cs="Times New Roman"/>
          <w:sz w:val="20"/>
        </w:rPr>
        <w:t xml:space="preserve"> o której mowa w zdaniu poprzedzającym stosuje się odpowiednio treść ust. 4.</w:t>
      </w:r>
    </w:p>
    <w:p w14:paraId="5114B24E"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14:paraId="2209372D" w14:textId="77777777"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14:paraId="56966ED8" w14:textId="77777777"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14:paraId="642748D5" w14:textId="77777777"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nadające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14:paraId="5221F097" w14:textId="77777777"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nienadające się do usunięcia - Zamawiający może:</w:t>
      </w:r>
    </w:p>
    <w:p w14:paraId="7B17A931" w14:textId="77777777"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r w:rsidRPr="00EA0DFA">
        <w:rPr>
          <w:rFonts w:cs="Times New Roman"/>
          <w:sz w:val="20"/>
        </w:rPr>
        <w:t>jeżeli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14:paraId="55C2C2EC" w14:textId="77777777"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A0DFA">
        <w:rPr>
          <w:rFonts w:cs="Times New Roman"/>
          <w:sz w:val="20"/>
        </w:rPr>
        <w:lastRenderedPageBreak/>
        <w:t xml:space="preserve">jeżeli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nie wykonania </w:t>
      </w:r>
      <w:r w:rsidR="00A61A0A" w:rsidRPr="00EA0DFA">
        <w:rPr>
          <w:rFonts w:cs="Times New Roman"/>
          <w:sz w:val="20"/>
        </w:rPr>
        <w:t xml:space="preserve">we wskazanym przez </w:t>
      </w:r>
      <w:proofErr w:type="spellStart"/>
      <w:r w:rsidR="00A61A0A" w:rsidRPr="00EA0DFA">
        <w:rPr>
          <w:rFonts w:cs="Times New Roman"/>
          <w:sz w:val="20"/>
        </w:rPr>
        <w:t>Zamawiającego</w:t>
      </w:r>
      <w:r w:rsidRPr="00EA0DFA">
        <w:rPr>
          <w:rFonts w:cs="Times New Roman"/>
          <w:sz w:val="20"/>
        </w:rPr>
        <w:t>terminie</w:t>
      </w:r>
      <w:proofErr w:type="spellEnd"/>
      <w:r w:rsidRPr="00EA0DFA">
        <w:rPr>
          <w:rFonts w:cs="Times New Roman"/>
          <w:sz w:val="20"/>
        </w:rPr>
        <w:t xml:space="preserv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14:paraId="2BBCB6F8" w14:textId="77777777"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wad </w:t>
      </w:r>
      <w:r w:rsidR="00DE680D" w:rsidRPr="00EA0DFA">
        <w:rPr>
          <w:rFonts w:cs="Times New Roman"/>
          <w:sz w:val="20"/>
        </w:rPr>
        <w:t xml:space="preserve">o których mowa w ust. 8 pkt 1 </w:t>
      </w:r>
      <w:r w:rsidRPr="00EA0DFA">
        <w:rPr>
          <w:rFonts w:cs="Times New Roman"/>
          <w:sz w:val="20"/>
        </w:rPr>
        <w:t>we wskazanym terminie, Zamawiający jest uprawniony do powierzenia usunięcia wad podmiotowi trzeciemu na koszt i 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14:paraId="01C41CC4" w14:textId="77777777"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W sytuacjach o której mowa w ust. 8 (poza przypadkami wskazanymi w kodeksie cywilnym) Zamawiający uprawniony jest do odstąpienia od umowy w terminie 60 dni od dnia</w:t>
      </w:r>
      <w:r w:rsidR="00DE680D" w:rsidRPr="00EA0DFA">
        <w:rPr>
          <w:rFonts w:cs="Times New Roman"/>
          <w:sz w:val="20"/>
        </w:rPr>
        <w:t>:</w:t>
      </w:r>
    </w:p>
    <w:p w14:paraId="5B90486B" w14:textId="77777777" w:rsidR="00DE680D" w:rsidRPr="00EA0DFA" w:rsidRDefault="00E555A5"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nadających się do usunięcia – stwierdzenia braku usunięcia wad w terminie przez Zamawiającego wyznaczonym</w:t>
      </w:r>
      <w:r w:rsidR="00DE680D" w:rsidRPr="00EA0DFA">
        <w:rPr>
          <w:rFonts w:cs="Times New Roman"/>
          <w:bCs/>
          <w:sz w:val="20"/>
        </w:rPr>
        <w:t>,</w:t>
      </w:r>
    </w:p>
    <w:p w14:paraId="49371A13" w14:textId="77777777" w:rsidR="00DE680D" w:rsidRPr="00EA0DFA" w:rsidRDefault="00DE680D"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14:paraId="61F01647" w14:textId="77777777"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14:paraId="529397A8" w14:textId="77777777"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14:paraId="032DD729" w14:textId="77777777"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w:t>
      </w:r>
      <w:proofErr w:type="spellStart"/>
      <w:r w:rsidRPr="00EA0DFA">
        <w:rPr>
          <w:sz w:val="20"/>
        </w:rPr>
        <w:t>jestzgodne</w:t>
      </w:r>
      <w:proofErr w:type="spellEnd"/>
      <w:r w:rsidRPr="00EA0DFA">
        <w:rPr>
          <w:sz w:val="20"/>
        </w:rPr>
        <w:t xml:space="preserve"> z umową, koszty badań dodatkowych obciążają </w:t>
      </w:r>
      <w:r w:rsidR="009C3CAA" w:rsidRPr="00EA0DFA">
        <w:rPr>
          <w:sz w:val="20"/>
        </w:rPr>
        <w:t>Zamawiającego</w:t>
      </w:r>
      <w:r w:rsidRPr="00EA0DFA">
        <w:rPr>
          <w:sz w:val="20"/>
        </w:rPr>
        <w:t>.</w:t>
      </w:r>
    </w:p>
    <w:p w14:paraId="10A3EC2E" w14:textId="77777777"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14:paraId="7BA86199"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Gwarancja jakości oraz rękojmia za wady.</w:t>
      </w:r>
    </w:p>
    <w:p w14:paraId="05B526F8"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14:paraId="11A4994A"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w:t>
      </w:r>
      <w:proofErr w:type="gramStart"/>
      <w:r w:rsidRPr="00EA0DFA">
        <w:rPr>
          <w:rFonts w:cs="Times New Roman"/>
          <w:sz w:val="20"/>
        </w:rPr>
        <w:t xml:space="preserve"> </w:t>
      </w:r>
      <w:r w:rsidR="00C63B7B" w:rsidRPr="00EA0DFA">
        <w:rPr>
          <w:rFonts w:cs="Times New Roman"/>
          <w:sz w:val="20"/>
        </w:rPr>
        <w:t>….</w:t>
      </w:r>
      <w:proofErr w:type="gramEnd"/>
      <w:r w:rsidRPr="00EA0DFA">
        <w:rPr>
          <w:rFonts w:cs="Times New Roman"/>
          <w:sz w:val="20"/>
        </w:rPr>
        <w:t xml:space="preserve">miesięcy, licząc od </w:t>
      </w:r>
      <w:r w:rsidR="000811AE" w:rsidRPr="00EA0DFA">
        <w:rPr>
          <w:rFonts w:cs="Times New Roman"/>
          <w:sz w:val="20"/>
        </w:rPr>
        <w:t>dnia</w:t>
      </w:r>
      <w:r w:rsidRPr="00EA0DFA">
        <w:rPr>
          <w:rFonts w:cs="Times New Roman"/>
          <w:sz w:val="20"/>
        </w:rPr>
        <w:t xml:space="preserve"> odbioru końcowego.</w:t>
      </w:r>
    </w:p>
    <w:p w14:paraId="72997143"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ramach udzielonej gwarancji jakości</w:t>
      </w:r>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14:paraId="039B1F30" w14:textId="77777777"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14:paraId="7108340D" w14:textId="77777777"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14:paraId="62C1B8BA" w14:textId="77777777" w:rsidR="006413FA"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zwykłym – do</w:t>
      </w:r>
      <w:r w:rsidR="004D0873" w:rsidRPr="00EA0DFA">
        <w:rPr>
          <w:rFonts w:cs="Times New Roman"/>
          <w:sz w:val="20"/>
        </w:rPr>
        <w:t xml:space="preserve"> niezwłocznego, lecz nie </w:t>
      </w:r>
      <w:proofErr w:type="gramStart"/>
      <w:r w:rsidR="004D0873" w:rsidRPr="00EA0DFA">
        <w:rPr>
          <w:rFonts w:cs="Times New Roman"/>
          <w:sz w:val="20"/>
        </w:rPr>
        <w:t>później,</w:t>
      </w:r>
      <w:proofErr w:type="gramEnd"/>
      <w:r w:rsidR="004D0873" w:rsidRPr="00EA0DFA">
        <w:rPr>
          <w:rFonts w:cs="Times New Roman"/>
          <w:sz w:val="20"/>
        </w:rPr>
        <w:t xml:space="preserve">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14:paraId="3CD8A7E3" w14:textId="77777777" w:rsidR="00C42184"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awaryjnym – do niezwłocznego, l</w:t>
      </w:r>
      <w:r w:rsidR="0083500D" w:rsidRPr="00EA0DFA">
        <w:rPr>
          <w:rFonts w:cs="Times New Roman"/>
          <w:sz w:val="20"/>
        </w:rPr>
        <w:t xml:space="preserve">ecz nie </w:t>
      </w:r>
      <w:proofErr w:type="gramStart"/>
      <w:r w:rsidR="0083500D" w:rsidRPr="00EA0DFA">
        <w:rPr>
          <w:rFonts w:cs="Times New Roman"/>
          <w:sz w:val="20"/>
        </w:rPr>
        <w:t>później,</w:t>
      </w:r>
      <w:proofErr w:type="gramEnd"/>
      <w:r w:rsidR="0083500D" w:rsidRPr="00EA0DFA">
        <w:rPr>
          <w:rFonts w:cs="Times New Roman"/>
          <w:sz w:val="20"/>
        </w:rPr>
        <w:t xml:space="preserve">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14:paraId="5EAD9404" w14:textId="77777777"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A0DFA">
        <w:rPr>
          <w:rFonts w:cs="Times New Roman"/>
          <w:sz w:val="20"/>
        </w:rPr>
        <w:t>, bez konieczności uzyskania uprzedniej zgody sądu.</w:t>
      </w:r>
    </w:p>
    <w:p w14:paraId="44145484" w14:textId="77777777"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14:paraId="5AFB177B" w14:textId="77777777"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lastRenderedPageBreak/>
        <w:t>w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14:paraId="6DC0A71E" w14:textId="77777777"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awaryjnym – niezwłocznie jednak nie dłużej niż w terminie 3 dni liczonych od dnia zgłoszenia wady przez Zamawiającego.</w:t>
      </w:r>
    </w:p>
    <w:p w14:paraId="12D81726" w14:textId="77777777"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14:paraId="06FCB9FE" w14:textId="77777777"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14:paraId="2877E6B1" w14:textId="77777777"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14:paraId="1AD9EE98" w14:textId="77777777"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gwarancji jakości także po okresie określonym w ust. 2, jeżeli zgłosił wadę przed upływem tego okresu.  </w:t>
      </w:r>
    </w:p>
    <w:p w14:paraId="35A2EBFA" w14:textId="77777777"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14:paraId="4643967C" w14:textId="77777777"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14:paraId="29F0E386" w14:textId="77777777"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14:paraId="1955424E" w14:textId="77777777" w:rsidR="00C42184" w:rsidRPr="00EA0DFA" w:rsidRDefault="00C42184" w:rsidP="00930A95">
      <w:pPr>
        <w:pStyle w:val="Tekstpodstawowy21"/>
        <w:shd w:val="clear" w:color="auto" w:fill="FFFFFF"/>
        <w:spacing w:before="60" w:after="60" w:line="276" w:lineRule="auto"/>
        <w:ind w:left="0"/>
        <w:jc w:val="center"/>
        <w:rPr>
          <w:rFonts w:cs="Times New Roman"/>
          <w:b/>
          <w:sz w:val="20"/>
        </w:rPr>
      </w:pPr>
      <w:r w:rsidRPr="00EA0DFA">
        <w:rPr>
          <w:rFonts w:cs="Times New Roman"/>
          <w:b/>
          <w:sz w:val="20"/>
        </w:rPr>
        <w:t>Wynagrodzenie oraz warunki płatności.</w:t>
      </w:r>
    </w:p>
    <w:p w14:paraId="76DD6DC5" w14:textId="77777777"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proofErr w:type="gramStart"/>
      <w:r w:rsidRPr="00EA0DFA">
        <w:rPr>
          <w:sz w:val="20"/>
        </w:rPr>
        <w:t>…….</w:t>
      </w:r>
      <w:proofErr w:type="gramEnd"/>
      <w:r w:rsidRPr="00EA0DFA">
        <w:rPr>
          <w:b/>
          <w:sz w:val="20"/>
        </w:rPr>
        <w:t xml:space="preserve">zł brutto </w:t>
      </w:r>
      <w:r w:rsidRPr="00EA0DFA">
        <w:rPr>
          <w:sz w:val="20"/>
        </w:rPr>
        <w:t>(słownie:…………………….).</w:t>
      </w:r>
    </w:p>
    <w:p w14:paraId="27C90AB1" w14:textId="77777777"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14:paraId="66ABDFF8" w14:textId="77777777"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14:paraId="6ABC2BB8" w14:textId="77777777" w:rsidR="00C42184" w:rsidRPr="00EA0DFA" w:rsidRDefault="00C42184" w:rsidP="002516DE">
      <w:pPr>
        <w:pStyle w:val="Tekstpodstawowy23"/>
        <w:numPr>
          <w:ilvl w:val="0"/>
          <w:numId w:val="13"/>
        </w:numPr>
        <w:spacing w:before="60" w:after="60" w:line="276" w:lineRule="auto"/>
        <w:jc w:val="both"/>
        <w:rPr>
          <w:sz w:val="20"/>
        </w:rPr>
      </w:pPr>
      <w:r w:rsidRPr="00EA0DFA">
        <w:rPr>
          <w:sz w:val="20"/>
        </w:rPr>
        <w:t xml:space="preserve">fakturą przejściową, wystawioną na koniec </w:t>
      </w:r>
      <w:r w:rsidR="00E703B3">
        <w:rPr>
          <w:b/>
          <w:sz w:val="20"/>
        </w:rPr>
        <w:t>sierpnia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r w:rsidRPr="00EA0DFA">
        <w:rPr>
          <w:b/>
          <w:sz w:val="20"/>
        </w:rPr>
        <w:t>zł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DA0EEE" w:rsidRPr="00EA0DFA">
        <w:rPr>
          <w:b/>
          <w:sz w:val="20"/>
        </w:rPr>
        <w:t>5</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14:paraId="4FE630FF" w14:textId="77777777" w:rsidR="00C42184" w:rsidRPr="00EA0DFA" w:rsidRDefault="00C42184" w:rsidP="002516DE">
      <w:pPr>
        <w:pStyle w:val="Tekstpodstawowy23"/>
        <w:numPr>
          <w:ilvl w:val="0"/>
          <w:numId w:val="13"/>
        </w:numPr>
        <w:spacing w:before="60" w:after="60" w:line="276" w:lineRule="auto"/>
        <w:jc w:val="both"/>
        <w:rPr>
          <w:sz w:val="20"/>
        </w:rPr>
      </w:pPr>
      <w:r w:rsidRPr="00EA0DFA">
        <w:rPr>
          <w:sz w:val="20"/>
        </w:rPr>
        <w:t>fakturą przejściową, wystawioną na konie</w:t>
      </w:r>
      <w:r w:rsidR="0022069D" w:rsidRPr="00EA0DFA">
        <w:rPr>
          <w:sz w:val="20"/>
        </w:rPr>
        <w:t xml:space="preserve">c </w:t>
      </w:r>
      <w:r w:rsidR="0020740A" w:rsidRPr="00EA0DFA">
        <w:rPr>
          <w:b/>
          <w:sz w:val="20"/>
        </w:rPr>
        <w:t>listopada 2022</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proofErr w:type="gramStart"/>
      <w:r w:rsidRPr="00EA0DFA">
        <w:rPr>
          <w:sz w:val="20"/>
        </w:rPr>
        <w:t>…….</w:t>
      </w:r>
      <w:proofErr w:type="gramEnd"/>
      <w:r w:rsidRPr="00EA0DFA">
        <w:rPr>
          <w:b/>
          <w:sz w:val="20"/>
        </w:rPr>
        <w:t>zł brutto</w:t>
      </w:r>
      <w:r w:rsidRPr="00EA0DFA">
        <w:rPr>
          <w:sz w:val="20"/>
        </w:rPr>
        <w:t xml:space="preserve"> (słownie:……………..)</w:t>
      </w:r>
      <w:r w:rsidR="00677551">
        <w:rPr>
          <w:sz w:val="20"/>
        </w:rPr>
        <w:t xml:space="preserve"> </w:t>
      </w:r>
      <w:r w:rsidR="00C72411" w:rsidRPr="00EA0DFA">
        <w:rPr>
          <w:sz w:val="20"/>
        </w:rPr>
        <w:t xml:space="preserve">tj. </w:t>
      </w:r>
      <w:r w:rsidR="00677551">
        <w:rPr>
          <w:sz w:val="20"/>
        </w:rPr>
        <w:t xml:space="preserve">    </w:t>
      </w:r>
      <w:r w:rsidR="00F325C2">
        <w:rPr>
          <w:sz w:val="20"/>
        </w:rPr>
        <w:t xml:space="preserve">nie większej niż </w:t>
      </w:r>
      <w:r w:rsidR="00E703B3" w:rsidRPr="00E703B3">
        <w:rPr>
          <w:b/>
          <w:sz w:val="20"/>
        </w:rPr>
        <w:t>45</w:t>
      </w:r>
      <w:r w:rsidR="00C72411" w:rsidRPr="00EA0DFA">
        <w:rPr>
          <w:b/>
          <w:sz w:val="20"/>
        </w:rPr>
        <w:t xml:space="preserve"> %</w:t>
      </w:r>
      <w:r w:rsidR="00C72411" w:rsidRPr="00EA0DFA">
        <w:rPr>
          <w:sz w:val="20"/>
        </w:rPr>
        <w:t xml:space="preserve"> </w:t>
      </w:r>
      <w:r w:rsidR="007944E9" w:rsidRPr="00ED0100">
        <w:rPr>
          <w:sz w:val="20"/>
        </w:rPr>
        <w:t>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14:paraId="4CF289D7" w14:textId="77777777" w:rsidR="00F325C2" w:rsidRDefault="00C42184" w:rsidP="00F325C2">
      <w:pPr>
        <w:pStyle w:val="Tekstpodstawowy23"/>
        <w:numPr>
          <w:ilvl w:val="0"/>
          <w:numId w:val="13"/>
        </w:numPr>
        <w:spacing w:before="60" w:after="60" w:line="276" w:lineRule="auto"/>
        <w:jc w:val="both"/>
        <w:rPr>
          <w:sz w:val="20"/>
        </w:rPr>
      </w:pPr>
      <w:r w:rsidRPr="007944E9">
        <w:rPr>
          <w:sz w:val="20"/>
        </w:rPr>
        <w:t>fakturą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pkt „a”, „b” </w:t>
      </w:r>
    </w:p>
    <w:p w14:paraId="0F9EE9D4" w14:textId="77777777"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 xml:space="preserve">wynagrodzenia, o którym mowa w §6 ust. </w:t>
      </w:r>
      <w:proofErr w:type="gramStart"/>
      <w:r w:rsidR="00887CF3">
        <w:rPr>
          <w:sz w:val="20"/>
        </w:rPr>
        <w:t>3  pkt</w:t>
      </w:r>
      <w:proofErr w:type="gramEnd"/>
      <w:r w:rsidR="00887CF3">
        <w:rPr>
          <w:sz w:val="20"/>
        </w:rPr>
        <w:t xml:space="preserve"> b i c,</w:t>
      </w:r>
      <w:r w:rsidRPr="007944E9">
        <w:rPr>
          <w:sz w:val="20"/>
        </w:rPr>
        <w:t xml:space="preserve"> w części niepokrytej udziałem Zamawiającego na czas poprzedzający wypłatę z Promesy, na zasadach, o których mowa w ust. 5.</w:t>
      </w:r>
    </w:p>
    <w:p w14:paraId="5E7D32FF" w14:textId="77777777"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Strategicznych </w:t>
      </w:r>
      <w:r>
        <w:rPr>
          <w:sz w:val="20"/>
        </w:rPr>
        <w:t>będzie</w:t>
      </w:r>
      <w:r w:rsidR="00B307F7">
        <w:rPr>
          <w:sz w:val="20"/>
        </w:rPr>
        <w:t xml:space="preserve"> realizowana w dwóch transzach:</w:t>
      </w:r>
    </w:p>
    <w:p w14:paraId="041A3755" w14:textId="77777777" w:rsidR="00B307F7" w:rsidRDefault="00B307F7" w:rsidP="00B307F7">
      <w:pPr>
        <w:pStyle w:val="Tekstpodstawowy23"/>
        <w:numPr>
          <w:ilvl w:val="0"/>
          <w:numId w:val="52"/>
        </w:numPr>
        <w:spacing w:before="60" w:after="60" w:line="276" w:lineRule="auto"/>
        <w:jc w:val="both"/>
        <w:rPr>
          <w:sz w:val="20"/>
        </w:rPr>
      </w:pPr>
      <w:r>
        <w:rPr>
          <w:sz w:val="20"/>
        </w:rPr>
        <w:t xml:space="preserve">pierwsza transza w wysokości nie większej niż </w:t>
      </w:r>
      <w:r w:rsidR="00F448A3">
        <w:rPr>
          <w:sz w:val="20"/>
        </w:rPr>
        <w:t>45</w:t>
      </w:r>
      <w:r>
        <w:rPr>
          <w:sz w:val="20"/>
        </w:rPr>
        <w:t>% kwoty wynagrodzenia</w:t>
      </w:r>
      <w:r w:rsidR="00CD301E">
        <w:rPr>
          <w:sz w:val="20"/>
        </w:rPr>
        <w:t>,</w:t>
      </w:r>
      <w:r>
        <w:rPr>
          <w:sz w:val="20"/>
        </w:rPr>
        <w:t xml:space="preserve"> </w:t>
      </w:r>
      <w:r w:rsidR="00CD301E">
        <w:rPr>
          <w:sz w:val="20"/>
        </w:rPr>
        <w:t>tj. …. zł brutto.</w:t>
      </w:r>
    </w:p>
    <w:p w14:paraId="7CC9716C" w14:textId="77777777" w:rsidR="00B307F7" w:rsidRDefault="00B307F7" w:rsidP="00B307F7">
      <w:pPr>
        <w:pStyle w:val="Tekstpodstawowy23"/>
        <w:numPr>
          <w:ilvl w:val="0"/>
          <w:numId w:val="52"/>
        </w:numPr>
        <w:spacing w:before="60" w:after="60" w:line="276" w:lineRule="auto"/>
        <w:jc w:val="both"/>
        <w:rPr>
          <w:sz w:val="20"/>
        </w:rPr>
      </w:pPr>
      <w:r>
        <w:rPr>
          <w:sz w:val="20"/>
        </w:rPr>
        <w:lastRenderedPageBreak/>
        <w:t>druga transza w wysokości pozostałej do zapłaty kwoty wynagrodzenia</w:t>
      </w:r>
      <w:r w:rsidR="00F448A3">
        <w:rPr>
          <w:sz w:val="20"/>
        </w:rPr>
        <w:t xml:space="preserve">, </w:t>
      </w:r>
      <w:r w:rsidR="00CD301E">
        <w:rPr>
          <w:sz w:val="20"/>
        </w:rPr>
        <w:t>tj.</w:t>
      </w:r>
      <w:proofErr w:type="gramStart"/>
      <w:r w:rsidR="00CD301E">
        <w:rPr>
          <w:sz w:val="20"/>
        </w:rPr>
        <w:t xml:space="preserve"> ….</w:t>
      </w:r>
      <w:proofErr w:type="gramEnd"/>
      <w:r w:rsidR="00CD301E">
        <w:rPr>
          <w:sz w:val="20"/>
        </w:rPr>
        <w:t>. zł brutto</w:t>
      </w:r>
      <w:r>
        <w:rPr>
          <w:sz w:val="20"/>
        </w:rPr>
        <w:t>.</w:t>
      </w:r>
    </w:p>
    <w:p w14:paraId="57112941"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faktury@nidzica.pl.</w:t>
      </w:r>
    </w:p>
    <w:p w14:paraId="4868878B" w14:textId="77777777"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Pr>
          <w:sz w:val="20"/>
        </w:rPr>
        <w:t>późn</w:t>
      </w:r>
      <w:proofErr w:type="spellEnd"/>
      <w:r>
        <w:rPr>
          <w:sz w:val="20"/>
        </w:rPr>
        <w:t xml:space="preserve">. zm.). </w:t>
      </w:r>
      <w:r w:rsidRPr="00224FEF">
        <w:rPr>
          <w:sz w:val="20"/>
        </w:rPr>
        <w:t xml:space="preserve">Zamawiający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14:paraId="6D24ACAB"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w:t>
      </w:r>
      <w:proofErr w:type="gramStart"/>
      <w:r w:rsidRPr="00EA0DFA">
        <w:rPr>
          <w:sz w:val="20"/>
        </w:rPr>
        <w:t>umowy,  a</w:t>
      </w:r>
      <w:proofErr w:type="gramEnd"/>
      <w:r w:rsidRPr="00EA0DFA">
        <w:rPr>
          <w:sz w:val="20"/>
        </w:rPr>
        <w:t xml:space="preserve">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14:paraId="33011FC5"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14:paraId="4D2CA7F3"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14:paraId="4533F7E2" w14:textId="77777777" w:rsidR="00C42184" w:rsidRPr="00EA0DFA" w:rsidRDefault="00C42184" w:rsidP="002516DE">
      <w:pPr>
        <w:pStyle w:val="Tekstpodstawowy23"/>
        <w:numPr>
          <w:ilvl w:val="0"/>
          <w:numId w:val="14"/>
        </w:numPr>
        <w:spacing w:before="60" w:after="60" w:line="276" w:lineRule="auto"/>
        <w:jc w:val="both"/>
        <w:rPr>
          <w:sz w:val="20"/>
        </w:rPr>
      </w:pPr>
      <w:r w:rsidRPr="00EA0DFA">
        <w:rPr>
          <w:sz w:val="20"/>
        </w:rPr>
        <w:t xml:space="preserve">wykonania robót </w:t>
      </w:r>
      <w:r w:rsidR="00C713E4">
        <w:rPr>
          <w:sz w:val="20"/>
        </w:rPr>
        <w:t>dodatkowych, o których mowa w §10</w:t>
      </w:r>
      <w:r w:rsidRPr="00EA0DFA">
        <w:rPr>
          <w:sz w:val="20"/>
        </w:rPr>
        <w:t xml:space="preserve"> ust. 1 pkt 1, lub </w:t>
      </w:r>
    </w:p>
    <w:p w14:paraId="75B97470" w14:textId="77777777" w:rsidR="00C42184" w:rsidRPr="00EA0DFA" w:rsidRDefault="00C42184" w:rsidP="002516DE">
      <w:pPr>
        <w:pStyle w:val="Tekstpodstawowy23"/>
        <w:numPr>
          <w:ilvl w:val="0"/>
          <w:numId w:val="14"/>
        </w:numPr>
        <w:spacing w:before="60" w:after="60" w:line="276" w:lineRule="auto"/>
        <w:jc w:val="both"/>
        <w:rPr>
          <w:sz w:val="20"/>
        </w:rPr>
      </w:pPr>
      <w:r w:rsidRPr="00EA0DFA">
        <w:rPr>
          <w:sz w:val="20"/>
        </w:rPr>
        <w:t>wykonania rozwiązań</w:t>
      </w:r>
      <w:r w:rsidR="00C713E4">
        <w:rPr>
          <w:sz w:val="20"/>
        </w:rPr>
        <w:t xml:space="preserve"> zamiennych, o których mowa w §10</w:t>
      </w:r>
      <w:r w:rsidRPr="00EA0DFA">
        <w:rPr>
          <w:sz w:val="20"/>
        </w:rPr>
        <w:t xml:space="preserve"> ust. 1 pkt 2, </w:t>
      </w:r>
    </w:p>
    <w:p w14:paraId="66B4D6A2" w14:textId="77777777" w:rsidR="00C42184" w:rsidRPr="00EA0DFA" w:rsidRDefault="00105335" w:rsidP="00930A95">
      <w:pPr>
        <w:pStyle w:val="Tekstpodstawowy23"/>
        <w:spacing w:before="60" w:after="60" w:line="276" w:lineRule="auto"/>
        <w:ind w:left="709"/>
        <w:jc w:val="both"/>
        <w:rPr>
          <w:sz w:val="20"/>
        </w:rPr>
      </w:pPr>
      <w:r w:rsidRPr="00EA0DFA">
        <w:rPr>
          <w:sz w:val="20"/>
        </w:rPr>
        <w:t>wtedy</w:t>
      </w:r>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wyższych, niż przyjęte dla kosztorysu ofertowego, a w przypadku ich braku, kolejno:</w:t>
      </w:r>
    </w:p>
    <w:p w14:paraId="429AFF0F" w14:textId="77777777" w:rsidR="00C42184" w:rsidRPr="00EA0DFA" w:rsidRDefault="00C42184" w:rsidP="002516DE">
      <w:pPr>
        <w:pStyle w:val="Tekstpodstawowy23"/>
        <w:numPr>
          <w:ilvl w:val="0"/>
          <w:numId w:val="15"/>
        </w:numPr>
        <w:spacing w:before="60" w:after="60" w:line="276" w:lineRule="auto"/>
        <w:jc w:val="both"/>
        <w:rPr>
          <w:sz w:val="20"/>
        </w:rPr>
      </w:pPr>
      <w:r w:rsidRPr="00EA0DFA">
        <w:rPr>
          <w:sz w:val="20"/>
        </w:rPr>
        <w:t xml:space="preserve">wg cen materiałów i sprzętu nie wyższych od średnich </w:t>
      </w:r>
      <w:proofErr w:type="gramStart"/>
      <w:r w:rsidRPr="00EA0DFA">
        <w:rPr>
          <w:sz w:val="20"/>
        </w:rPr>
        <w:t>cen  ustalonych</w:t>
      </w:r>
      <w:proofErr w:type="gramEnd"/>
      <w:r w:rsidRPr="00EA0DFA">
        <w:rPr>
          <w:sz w:val="20"/>
        </w:rPr>
        <w:t xml:space="preserve"> wg „SEKOCENBUD” na dzień, w którym kalkulacja jest sporządzana i nakładów rzeczowych ustalonych wg KNR;</w:t>
      </w:r>
    </w:p>
    <w:p w14:paraId="4F37C61A" w14:textId="77777777"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kalkulacji własnej sporządzonej w oparciu o bieżące ceny regionalne materiałów i sprzętu;</w:t>
      </w:r>
    </w:p>
    <w:p w14:paraId="29B7C39D" w14:textId="77777777" w:rsidR="00C42184" w:rsidRPr="00EA0DFA" w:rsidRDefault="00C42184" w:rsidP="002516DE">
      <w:pPr>
        <w:pStyle w:val="Tekstpodstawowy23"/>
        <w:numPr>
          <w:ilvl w:val="0"/>
          <w:numId w:val="15"/>
        </w:numPr>
        <w:spacing w:before="60" w:after="60" w:line="276" w:lineRule="auto"/>
        <w:jc w:val="both"/>
        <w:rPr>
          <w:b/>
          <w:sz w:val="20"/>
        </w:rPr>
      </w:pPr>
      <w:r w:rsidRPr="00EA0DFA">
        <w:rPr>
          <w:sz w:val="20"/>
        </w:rPr>
        <w:t>wg innych ogólnie stosowanych katalogów lub nakładów własnych zaakceptowanych przez Zamawiającego.</w:t>
      </w:r>
    </w:p>
    <w:p w14:paraId="09D834A8"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w:t>
      </w:r>
      <w:proofErr w:type="gramStart"/>
      <w:r w:rsidRPr="00EA0DFA">
        <w:rPr>
          <w:sz w:val="20"/>
        </w:rPr>
        <w:t>robót  potwierdzony</w:t>
      </w:r>
      <w:proofErr w:type="gramEnd"/>
      <w:r w:rsidRPr="00EA0DFA">
        <w:rPr>
          <w:sz w:val="20"/>
        </w:rPr>
        <w:t xml:space="preserve"> przez </w:t>
      </w:r>
      <w:r w:rsidR="00E20D75" w:rsidRPr="00EA0DFA">
        <w:rPr>
          <w:sz w:val="20"/>
        </w:rPr>
        <w:t>Strony</w:t>
      </w:r>
      <w:r w:rsidRPr="00EA0DFA">
        <w:rPr>
          <w:sz w:val="20"/>
        </w:rPr>
        <w:t xml:space="preserve">. </w:t>
      </w:r>
    </w:p>
    <w:p w14:paraId="4668C39C" w14:textId="77777777"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t xml:space="preserve">Warunkiem zapłaty przez Zamawiającego drugiej i następnych części należnego wynagrodzenia jest przedstawienie dowodów potwierdzających dokonanie zapłaty całości należnego wymagalnego </w:t>
      </w:r>
      <w:r w:rsidRPr="00EA0DFA">
        <w:rPr>
          <w:sz w:val="20"/>
        </w:rPr>
        <w:lastRenderedPageBreak/>
        <w:t>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14:paraId="3C250273"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14:paraId="72DBDA41"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50DFB4"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14:paraId="74A2F266" w14:textId="77777777" w:rsidR="00C42184" w:rsidRPr="00EA0DFA" w:rsidRDefault="00C42184" w:rsidP="002516DE">
      <w:pPr>
        <w:pStyle w:val="Tekstpodstawowy23"/>
        <w:numPr>
          <w:ilvl w:val="0"/>
          <w:numId w:val="16"/>
        </w:numPr>
        <w:spacing w:before="60" w:after="60" w:line="276" w:lineRule="auto"/>
        <w:jc w:val="both"/>
        <w:rPr>
          <w:sz w:val="20"/>
        </w:rPr>
      </w:pPr>
      <w:r w:rsidRPr="00EA0DFA">
        <w:rPr>
          <w:sz w:val="20"/>
        </w:rPr>
        <w:t>nie dokonać bezpośredniej zapłaty wynagrodzenia podwykonawcy lub dalszemu podwykonawcy, jeżeli Wykonawca wykaże niezasadność takiej zapłaty, albo</w:t>
      </w:r>
    </w:p>
    <w:p w14:paraId="2A3A368E" w14:textId="77777777"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4BB709" w14:textId="77777777" w:rsidR="00C42184" w:rsidRPr="00EA0DFA" w:rsidRDefault="00C42184" w:rsidP="002516DE">
      <w:pPr>
        <w:pStyle w:val="Tekstpodstawowy22"/>
        <w:numPr>
          <w:ilvl w:val="0"/>
          <w:numId w:val="16"/>
        </w:numPr>
        <w:shd w:val="clear" w:color="auto" w:fill="FFFFFF"/>
        <w:spacing w:before="60" w:after="60" w:line="276" w:lineRule="auto"/>
        <w:jc w:val="both"/>
        <w:rPr>
          <w:b/>
          <w:sz w:val="20"/>
        </w:rPr>
      </w:pPr>
      <w:r w:rsidRPr="00EA0DFA">
        <w:rPr>
          <w:sz w:val="20"/>
        </w:rPr>
        <w:t>dokonać bezpośredniej zapłaty wynagrodzenia podwykonawcy lub dalszemu podwykonawcy, jeżeli podwykonawca lub dalszy podwykonawca wykaże zasadność takiej zapłaty.</w:t>
      </w:r>
    </w:p>
    <w:p w14:paraId="71B998C0" w14:textId="77777777"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r w:rsidRPr="00EA0DFA">
        <w:rPr>
          <w:sz w:val="20"/>
        </w:rPr>
        <w:t>pkt 2, Zamawiający potrąca kwotę wypłaconego wynagrodzenia z wynagrodzenia należnego Wykonawcy.</w:t>
      </w:r>
    </w:p>
    <w:p w14:paraId="7825FEB3" w14:textId="77777777"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proofErr w:type="gramStart"/>
      <w:r w:rsidR="00283829" w:rsidRPr="00EA0DFA">
        <w:rPr>
          <w:sz w:val="20"/>
        </w:rPr>
        <w:t>okoliczności</w:t>
      </w:r>
      <w:proofErr w:type="gramEnd"/>
      <w:r w:rsidR="00283829" w:rsidRPr="00EA0DFA">
        <w:rPr>
          <w:sz w:val="20"/>
        </w:rPr>
        <w:t xml:space="preserve"> </w:t>
      </w:r>
      <w:r w:rsidRPr="00EA0DFA">
        <w:rPr>
          <w:sz w:val="20"/>
        </w:rPr>
        <w:t>o których mowa w ust. 1</w:t>
      </w:r>
      <w:r w:rsidR="00DF0F8D" w:rsidRPr="00EA0DFA">
        <w:rPr>
          <w:sz w:val="20"/>
        </w:rPr>
        <w:t>2</w:t>
      </w:r>
      <w:r w:rsidRPr="00EA0DFA">
        <w:rPr>
          <w:sz w:val="20"/>
        </w:rPr>
        <w:t xml:space="preserve"> pkt 3.</w:t>
      </w:r>
    </w:p>
    <w:p w14:paraId="64A90A18" w14:textId="77777777"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14:paraId="43F5184E" w14:textId="77777777"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14:paraId="2CB23D28" w14:textId="77777777"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14:paraId="4CE0F2AF" w14:textId="77777777"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14:paraId="6CCB0487" w14:textId="77777777"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14:paraId="4379B0E5" w14:textId="77777777"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14:paraId="2E8412CA" w14:textId="77777777" w:rsidR="00C42184" w:rsidRPr="00EA0DFA" w:rsidRDefault="00C42184" w:rsidP="002516DE">
      <w:pPr>
        <w:pStyle w:val="Tekstpodstawowy23"/>
        <w:numPr>
          <w:ilvl w:val="0"/>
          <w:numId w:val="18"/>
        </w:numPr>
        <w:shd w:val="clear" w:color="auto" w:fill="FFFFFF"/>
        <w:spacing w:before="60" w:after="60" w:line="276" w:lineRule="auto"/>
        <w:jc w:val="both"/>
        <w:rPr>
          <w:sz w:val="20"/>
        </w:rPr>
      </w:pPr>
      <w:r w:rsidRPr="00EA0DFA">
        <w:rPr>
          <w:sz w:val="20"/>
        </w:rPr>
        <w:t>wykonanie robót dodatkowych wynikających z projektu lub zasad wiedzy technicznej i sztuki budowlanej, a nie wyszczególnionych w kosztorysie ofertowym;</w:t>
      </w:r>
    </w:p>
    <w:p w14:paraId="1BD1A1CE" w14:textId="77777777" w:rsidR="00C42184" w:rsidRPr="00EA0DFA" w:rsidRDefault="00C42184" w:rsidP="002516DE">
      <w:pPr>
        <w:pStyle w:val="Tekstpodstawowy23"/>
        <w:numPr>
          <w:ilvl w:val="0"/>
          <w:numId w:val="18"/>
        </w:numPr>
        <w:shd w:val="clear" w:color="auto" w:fill="FFFFFF"/>
        <w:spacing w:before="60" w:after="60" w:line="276" w:lineRule="auto"/>
        <w:jc w:val="both"/>
        <w:rPr>
          <w:b/>
          <w:sz w:val="20"/>
        </w:rPr>
      </w:pPr>
      <w:r w:rsidRPr="00EA0DFA">
        <w:rPr>
          <w:sz w:val="20"/>
        </w:rPr>
        <w:t xml:space="preserve">wykonanie rozwiązań zamiennych (robót zamiennych obejmujących np.: zmianę materiałów, </w:t>
      </w:r>
      <w:r w:rsidRPr="00EA0DFA">
        <w:rPr>
          <w:sz w:val="20"/>
        </w:rPr>
        <w:lastRenderedPageBreak/>
        <w:t>technologii wykonania, itp.) w stosunku do przyjętych w projekcie, jeżeli nie stanowią istotnej zmiany zatwierdzonego projektu.</w:t>
      </w:r>
    </w:p>
    <w:p w14:paraId="54392E2E" w14:textId="77777777"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00D55AB6">
        <w:rPr>
          <w:sz w:val="20"/>
        </w:rPr>
        <w:t xml:space="preserve"> </w:t>
      </w:r>
      <w:proofErr w:type="gramStart"/>
      <w:r w:rsidRPr="00EA0DFA">
        <w:rPr>
          <w:sz w:val="20"/>
        </w:rPr>
        <w:t>i  Zamawiającego</w:t>
      </w:r>
      <w:proofErr w:type="gramEnd"/>
      <w:r w:rsidRPr="00EA0DFA">
        <w:rPr>
          <w:sz w:val="20"/>
        </w:rPr>
        <w:t xml:space="preserve">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14:paraId="30AD8C74" w14:textId="77777777"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w:t>
      </w:r>
      <w:proofErr w:type="gramStart"/>
      <w:r w:rsidRPr="00EA0DFA">
        <w:rPr>
          <w:sz w:val="20"/>
        </w:rPr>
        <w:t>nie powodujących</w:t>
      </w:r>
      <w:proofErr w:type="gramEnd"/>
      <w:r w:rsidRPr="00EA0DFA">
        <w:rPr>
          <w:sz w:val="20"/>
        </w:rPr>
        <w:t xml:space="preserve"> wzrostu wynagrodzenia </w:t>
      </w:r>
      <w:r w:rsidR="00105335" w:rsidRPr="00EA0DFA">
        <w:rPr>
          <w:sz w:val="20"/>
        </w:rPr>
        <w:t xml:space="preserve">i/lub zmiany terminu zakończenia robót </w:t>
      </w:r>
      <w:r w:rsidRPr="00EA0DFA">
        <w:rPr>
          <w:sz w:val="20"/>
        </w:rPr>
        <w:t>nie wymaga sporządzania odrębnego aneksu do umowy.</w:t>
      </w:r>
    </w:p>
    <w:p w14:paraId="0CF20DA5" w14:textId="77777777" w:rsidR="00CF4C3E" w:rsidRDefault="00CF4C3E" w:rsidP="002B4ACC">
      <w:pPr>
        <w:pStyle w:val="Tekstpodstawowy21"/>
        <w:shd w:val="clear" w:color="auto" w:fill="FFFFFF"/>
        <w:tabs>
          <w:tab w:val="left" w:pos="360"/>
        </w:tabs>
        <w:spacing w:before="60" w:after="60" w:line="276" w:lineRule="auto"/>
        <w:ind w:left="0"/>
        <w:rPr>
          <w:rFonts w:cs="Times New Roman"/>
          <w:b/>
          <w:sz w:val="20"/>
        </w:rPr>
      </w:pPr>
    </w:p>
    <w:p w14:paraId="3D021BB4"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14:paraId="14ED9B0A"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14:paraId="7A618F84" w14:textId="77777777"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14:paraId="0BCBC6B3" w14:textId="77777777"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14:paraId="23926B5D" w14:textId="77777777"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 o którym mowa w § 3 ust. 1 pkt 2</w:t>
      </w:r>
      <w:r w:rsidRPr="00EA0DFA">
        <w:rPr>
          <w:rFonts w:cs="Times New Roman"/>
          <w:sz w:val="20"/>
        </w:rPr>
        <w:t xml:space="preserve"> - w wysokości 0,</w:t>
      </w:r>
      <w:r w:rsidR="00CB451F" w:rsidRPr="00EA0DFA">
        <w:rPr>
          <w:rFonts w:cs="Times New Roman"/>
          <w:sz w:val="20"/>
        </w:rPr>
        <w:t>0</w:t>
      </w:r>
      <w:r w:rsidR="00137074" w:rsidRPr="00EA0DFA">
        <w:rPr>
          <w:rFonts w:cs="Times New Roman"/>
          <w:sz w:val="20"/>
        </w:rPr>
        <w:t>3</w:t>
      </w:r>
      <w:proofErr w:type="gramStart"/>
      <w:r w:rsidRPr="00EA0DFA">
        <w:rPr>
          <w:rFonts w:cs="Times New Roman"/>
          <w:sz w:val="20"/>
        </w:rPr>
        <w:t xml:space="preserve">%  </w:t>
      </w:r>
      <w:r w:rsidR="00536DF8" w:rsidRPr="00EA0DFA">
        <w:rPr>
          <w:rFonts w:cs="Times New Roman"/>
          <w:sz w:val="20"/>
        </w:rPr>
        <w:t>wynagrodzenia</w:t>
      </w:r>
      <w:proofErr w:type="gramEnd"/>
      <w:r w:rsidR="00536DF8" w:rsidRPr="00EA0DFA">
        <w:rPr>
          <w:rFonts w:cs="Times New Roman"/>
          <w:sz w:val="20"/>
        </w:rPr>
        <w:t xml:space="preserve">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14:paraId="432D9A50" w14:textId="77777777"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14:paraId="4785CC7F" w14:textId="77777777" w:rsidR="00C42184" w:rsidRPr="00EA0DFA" w:rsidRDefault="00C42184"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r w:rsidR="00A06F05" w:rsidRPr="00EA0DFA">
        <w:rPr>
          <w:rFonts w:cs="Times New Roman"/>
          <w:sz w:val="20"/>
        </w:rPr>
        <w:t>zł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14:paraId="73031161" w14:textId="77777777"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ust. </w:t>
      </w:r>
      <w:r w:rsidR="004E634E" w:rsidRPr="00EA0DFA">
        <w:rPr>
          <w:rFonts w:cs="Times New Roman"/>
          <w:sz w:val="20"/>
        </w:rPr>
        <w:t>5</w:t>
      </w:r>
      <w:r w:rsidRPr="00EA0DFA">
        <w:rPr>
          <w:rFonts w:cs="Times New Roman"/>
          <w:sz w:val="20"/>
        </w:rPr>
        <w:t xml:space="preserve"> jako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14:paraId="57BEAFFF" w14:textId="77777777" w:rsidR="00CB451F" w:rsidRPr="00EA0DFA" w:rsidRDefault="00CB451F"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14:paraId="4972A9EB" w14:textId="77777777" w:rsidR="001F2D0B" w:rsidRPr="00EA0DFA" w:rsidRDefault="001F2D0B"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14:paraId="4EED85DF"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14:paraId="09358C43"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14:paraId="6652AE6B" w14:textId="77777777"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14:paraId="0CFA3509"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Wykonawca zapłaci Zamawiającemu karę umowną brutto w wysokości 10.000,00 zł (słownie: dziesięć tysięcy złotych) za każdy przypadek:</w:t>
      </w:r>
    </w:p>
    <w:p w14:paraId="75D15EE7" w14:textId="77777777" w:rsidR="00C42184" w:rsidRPr="00EA0DFA" w:rsidRDefault="00C42184" w:rsidP="002516DE">
      <w:pPr>
        <w:pStyle w:val="Tekstpodstawowy21"/>
        <w:numPr>
          <w:ilvl w:val="0"/>
          <w:numId w:val="21"/>
        </w:numPr>
        <w:spacing w:before="60" w:after="60" w:line="276" w:lineRule="auto"/>
        <w:jc w:val="both"/>
        <w:rPr>
          <w:rFonts w:cs="Times New Roman"/>
          <w:sz w:val="20"/>
        </w:rPr>
      </w:pPr>
      <w:r w:rsidRPr="00EA0DFA">
        <w:rPr>
          <w:rFonts w:cs="Times New Roman"/>
          <w:sz w:val="20"/>
        </w:rPr>
        <w:lastRenderedPageBreak/>
        <w:t>nieprzedłożenia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14:paraId="7C32AC71" w14:textId="77777777"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r w:rsidRPr="00EA0DFA">
        <w:rPr>
          <w:rFonts w:cs="Times New Roman"/>
          <w:sz w:val="20"/>
        </w:rPr>
        <w:t xml:space="preserve">nieprzedłożenia Zamawiającemu poświadczonej za zgodność z oryginałem kopii umowy o podwykonawstwo, a także jej zmiany;  </w:t>
      </w:r>
    </w:p>
    <w:p w14:paraId="3F0E53E0" w14:textId="77777777"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14:paraId="23B496B6" w14:textId="77777777"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zapłaty lub nieterminowej zapłaty wynagrodzenia należnego podwykonawcom lub dalszym podwykonawcom.</w:t>
      </w:r>
    </w:p>
    <w:p w14:paraId="620691E4" w14:textId="77777777"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14:paraId="3117C680" w14:textId="77777777"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14:paraId="7826DAD6" w14:textId="77777777" w:rsidR="006718A2" w:rsidRPr="007F56A5" w:rsidRDefault="00DB2764" w:rsidP="007F56A5">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14:paraId="05A648BE" w14:textId="77777777"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14:paraId="57416462"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14:paraId="02B4E8C2" w14:textId="77777777"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14:paraId="71521631" w14:textId="77777777"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14:paraId="752A4D16" w14:textId="77777777"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r w:rsidR="00821BAB" w:rsidRPr="00EA0DFA">
        <w:rPr>
          <w:rFonts w:cs="Times New Roman"/>
          <w:sz w:val="20"/>
        </w:rPr>
        <w:t>5</w:t>
      </w:r>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B014B8" w:rsidRPr="00EA0DFA">
        <w:rPr>
          <w:rFonts w:cs="Times New Roman"/>
          <w:sz w:val="20"/>
        </w:rPr>
        <w:t>.</w:t>
      </w:r>
    </w:p>
    <w:p w14:paraId="72DC3C80" w14:textId="77777777"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14:paraId="0609EFEB" w14:textId="77777777" w:rsidR="00A96FD1" w:rsidRPr="00EA0DFA" w:rsidRDefault="00A96FD1" w:rsidP="00A96FD1">
      <w:pPr>
        <w:pStyle w:val="Tekstpodstawowy21"/>
        <w:numPr>
          <w:ilvl w:val="0"/>
          <w:numId w:val="22"/>
        </w:numPr>
        <w:spacing w:before="60" w:after="60" w:line="276" w:lineRule="auto"/>
        <w:jc w:val="both"/>
        <w:rPr>
          <w:rFonts w:cs="Times New Roman"/>
          <w:sz w:val="20"/>
        </w:rPr>
      </w:pPr>
      <w:r w:rsidRPr="00EA0DFA">
        <w:rPr>
          <w:rFonts w:cs="Times New Roman"/>
          <w:sz w:val="20"/>
        </w:rPr>
        <w:t>Zmiana terminu zakończenia realizacji przedmiotu umowy jest możliwa w przypadku:</w:t>
      </w:r>
    </w:p>
    <w:p w14:paraId="4645AFC3" w14:textId="77777777" w:rsidR="00A96FD1" w:rsidRPr="00EA0DFA"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A0DFA">
        <w:rPr>
          <w:rFonts w:cs="Times New Roman"/>
          <w:sz w:val="20"/>
        </w:rPr>
        <w:t>gdy w trakcie realizacji inwestycji zajdzie konieczność wykonania robót dodatkowych lub zamiennych, o których mowa w §7;</w:t>
      </w:r>
    </w:p>
    <w:p w14:paraId="7A7497D0"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 xml:space="preserve">przestojów i opóźnień z przyczyn leżących po stronie Zamawiającego; </w:t>
      </w:r>
    </w:p>
    <w:p w14:paraId="65F10DCE"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działania siły wyższej rozumianej jako zdarzenie zewnętrzne, niemożliwe do przewidzenia i niemożliwe do zapobieżenia mającej bezpośredni wpływ na terminowość wykonywania robót;</w:t>
      </w:r>
    </w:p>
    <w:p w14:paraId="6BAB92CA"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wystąpienia warunków pogodowych uniemożliwiających realizację robót;</w:t>
      </w:r>
    </w:p>
    <w:p w14:paraId="302B525C"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zawieszenia przez Zamawiającego wykonywania robót budowlanych;</w:t>
      </w:r>
    </w:p>
    <w:p w14:paraId="09035A62" w14:textId="77777777" w:rsidR="00A96FD1" w:rsidRPr="00EA0DFA" w:rsidRDefault="00A96FD1" w:rsidP="00A96FD1">
      <w:pPr>
        <w:pStyle w:val="text-justify1"/>
        <w:numPr>
          <w:ilvl w:val="1"/>
          <w:numId w:val="22"/>
        </w:numPr>
        <w:shd w:val="clear" w:color="auto" w:fill="FFFFFF"/>
        <w:spacing w:before="0" w:beforeAutospacing="0" w:after="0" w:afterAutospacing="0" w:line="276" w:lineRule="auto"/>
        <w:ind w:left="709" w:hanging="283"/>
        <w:jc w:val="both"/>
        <w:rPr>
          <w:sz w:val="20"/>
          <w:szCs w:val="20"/>
        </w:rPr>
      </w:pPr>
      <w:r w:rsidRPr="00EA0DFA">
        <w:rPr>
          <w:sz w:val="20"/>
        </w:rPr>
        <w:t>z tytułu zgłoszenia przez Wykonawcę żądania wprowadzenia uzasadnionych zmian w projekcie budowlanym, o którym mowa w § 1 ust. 2</w:t>
      </w:r>
    </w:p>
    <w:p w14:paraId="60AF159A" w14:textId="77777777"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14:paraId="37DC9108" w14:textId="77777777"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14:paraId="23B4C2D0" w14:textId="77777777"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a) ustalony będzie w oparciu o realny wpływ tych przyczyn na termin zakończenia przedmiotu umowy.</w:t>
      </w:r>
    </w:p>
    <w:p w14:paraId="68A27668" w14:textId="77777777" w:rsidR="009A6398" w:rsidRPr="007F56A5" w:rsidRDefault="00C42184" w:rsidP="007F56A5">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 </w:t>
      </w:r>
      <w:r w:rsidRPr="00EA0DFA">
        <w:rPr>
          <w:sz w:val="20"/>
        </w:rPr>
        <w:lastRenderedPageBreak/>
        <w:t>szczególności dotyczące kar umownych będą miały zastosowanie do nowych terminów.</w:t>
      </w:r>
    </w:p>
    <w:p w14:paraId="3BA5739C" w14:textId="77777777"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14:paraId="5550FCDD" w14:textId="77777777"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14:paraId="1F019848"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wysokości minimalnego wynagrodzenia za pracę albo wysokości minimalnej stawki godzinowej, ustalonych na podstawie przepisów ustawy z dnia 10 października 2002 r. o minimalnym wynagrodze</w:t>
      </w:r>
      <w:r w:rsidR="006236C8">
        <w:rPr>
          <w:rFonts w:cs="Times New Roman"/>
          <w:sz w:val="20"/>
        </w:rPr>
        <w:t>niu za pracę (</w:t>
      </w:r>
      <w:proofErr w:type="spellStart"/>
      <w:r w:rsidR="006236C8">
        <w:rPr>
          <w:rFonts w:cs="Times New Roman"/>
          <w:sz w:val="20"/>
        </w:rPr>
        <w:t>t.j</w:t>
      </w:r>
      <w:proofErr w:type="spellEnd"/>
      <w:r w:rsidR="006236C8">
        <w:rPr>
          <w:rFonts w:cs="Times New Roman"/>
          <w:sz w:val="20"/>
        </w:rPr>
        <w:t>. Dz. U. z 2021</w:t>
      </w:r>
      <w:r w:rsidRPr="00EA0DFA">
        <w:rPr>
          <w:rFonts w:cs="Times New Roman"/>
          <w:sz w:val="20"/>
        </w:rPr>
        <w:t xml:space="preserve"> r., poz. </w:t>
      </w:r>
      <w:r w:rsidR="006236C8">
        <w:rPr>
          <w:rFonts w:cs="Times New Roman"/>
          <w:sz w:val="20"/>
        </w:rPr>
        <w:t>2095</w:t>
      </w:r>
      <w:r w:rsidRPr="00EA0DFA">
        <w:rPr>
          <w:rFonts w:cs="Times New Roman"/>
          <w:sz w:val="20"/>
        </w:rPr>
        <w:t xml:space="preserve"> z </w:t>
      </w:r>
      <w:proofErr w:type="spellStart"/>
      <w:r w:rsidRPr="00EA0DFA">
        <w:rPr>
          <w:rFonts w:cs="Times New Roman"/>
          <w:sz w:val="20"/>
        </w:rPr>
        <w:t>późn</w:t>
      </w:r>
      <w:proofErr w:type="spellEnd"/>
      <w:r w:rsidRPr="00EA0DFA">
        <w:rPr>
          <w:rFonts w:cs="Times New Roman"/>
          <w:sz w:val="20"/>
        </w:rPr>
        <w:t>. zm.)</w:t>
      </w:r>
      <w:r w:rsidR="00F37D8F" w:rsidRPr="00EA0DFA">
        <w:rPr>
          <w:rFonts w:cs="Times New Roman"/>
          <w:sz w:val="20"/>
        </w:rPr>
        <w:t>:</w:t>
      </w:r>
    </w:p>
    <w:p w14:paraId="1B3BCE83"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14:paraId="606E2E96" w14:textId="77777777"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7DFE16C4" w14:textId="77777777"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14:paraId="17BC5B16"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14:paraId="2FFF1477" w14:textId="77777777"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zmianie może ulec Wynagrodzenie o wykazaną przez Wykonawcę wartość wzrostu całkowitego kosztu Wykonawcy, jaką będzie on zobowiązany dodatkowo ponieść w celu uwzględnienia tej zmiany.</w:t>
      </w:r>
    </w:p>
    <w:p w14:paraId="67C0D8EB" w14:textId="77777777"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6C4E9858" w14:textId="77777777"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14:paraId="1E37542B"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w:t>
      </w:r>
      <w:proofErr w:type="spellStart"/>
      <w:r w:rsidRPr="00EA0DFA">
        <w:rPr>
          <w:rFonts w:cs="Times New Roman"/>
          <w:sz w:val="20"/>
        </w:rPr>
        <w:t>t.j</w:t>
      </w:r>
      <w:proofErr w:type="spellEnd"/>
      <w:r w:rsidRPr="00EA0DFA">
        <w:rPr>
          <w:rFonts w:cs="Times New Roman"/>
          <w:sz w:val="20"/>
        </w:rPr>
        <w:t>. Dz. U. z</w:t>
      </w:r>
      <w:r w:rsidR="00F37D8F" w:rsidRPr="00EA0DFA">
        <w:rPr>
          <w:rFonts w:cs="Times New Roman"/>
          <w:sz w:val="20"/>
        </w:rPr>
        <w:t xml:space="preserve"> 2020 r. poz. 1342 z </w:t>
      </w:r>
      <w:proofErr w:type="spellStart"/>
      <w:r w:rsidR="00F37D8F" w:rsidRPr="00EA0DFA">
        <w:rPr>
          <w:rFonts w:cs="Times New Roman"/>
          <w:sz w:val="20"/>
        </w:rPr>
        <w:t>późn</w:t>
      </w:r>
      <w:proofErr w:type="spellEnd"/>
      <w:r w:rsidR="00F37D8F" w:rsidRPr="00EA0DFA">
        <w:rPr>
          <w:rFonts w:cs="Times New Roman"/>
          <w:sz w:val="20"/>
        </w:rPr>
        <w:t>. zm.):</w:t>
      </w:r>
    </w:p>
    <w:p w14:paraId="4BA4B430"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zmianie może ulec Wynagrodzenie o wykazaną przez Wykonawcę wartość wzrostu kosztów realizacji zamówienia wynikającą z dokonywanych przez Wykonawcę wpłat do pracowniczych planów kapitałowych (dalej jako „PPK”</w:t>
      </w:r>
      <w:proofErr w:type="gramStart"/>
      <w:r w:rsidRPr="00EA0DFA">
        <w:rPr>
          <w:rFonts w:cs="Times New Roman"/>
          <w:sz w:val="20"/>
        </w:rPr>
        <w:t>) .</w:t>
      </w:r>
      <w:proofErr w:type="gramEnd"/>
      <w:r w:rsidRPr="00EA0DFA">
        <w:rPr>
          <w:rFonts w:cs="Times New Roman"/>
          <w:sz w:val="20"/>
        </w:rPr>
        <w:t xml:space="preserve"> </w:t>
      </w:r>
    </w:p>
    <w:p w14:paraId="08A1629E" w14:textId="77777777"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proofErr w:type="spellStart"/>
      <w:r w:rsidRPr="00EA0DFA">
        <w:rPr>
          <w:rFonts w:cs="Times New Roman"/>
          <w:sz w:val="20"/>
        </w:rPr>
        <w:t>zm</w:t>
      </w:r>
      <w:r w:rsidR="00821BAB" w:rsidRPr="00EA0DFA">
        <w:rPr>
          <w:rFonts w:cs="Times New Roman"/>
          <w:sz w:val="20"/>
        </w:rPr>
        <w:t>iana</w:t>
      </w:r>
      <w:r w:rsidRPr="00EA0DFA">
        <w:rPr>
          <w:rFonts w:cs="Times New Roman"/>
          <w:sz w:val="20"/>
        </w:rPr>
        <w:t>w</w:t>
      </w:r>
      <w:r w:rsidR="00821BAB" w:rsidRPr="00EA0DFA">
        <w:rPr>
          <w:rFonts w:cs="Times New Roman"/>
          <w:sz w:val="20"/>
        </w:rPr>
        <w:t>ynagrodzenie</w:t>
      </w:r>
      <w:proofErr w:type="spellEnd"/>
      <w:r w:rsidR="00821BAB" w:rsidRPr="00EA0DFA">
        <w:rPr>
          <w:rFonts w:cs="Times New Roman"/>
          <w:sz w:val="20"/>
        </w:rPr>
        <w:t>,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14:paraId="3250FE52"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proofErr w:type="gramStart"/>
      <w:r w:rsidRPr="00EA0DFA">
        <w:rPr>
          <w:rFonts w:cs="Times New Roman"/>
          <w:sz w:val="20"/>
        </w:rPr>
        <w:t>lit.a</w:t>
      </w:r>
      <w:proofErr w:type="spellEnd"/>
      <w:proofErr w:type="gramEnd"/>
      <w:r w:rsidRPr="00EA0DFA">
        <w:rPr>
          <w:rFonts w:cs="Times New Roman"/>
          <w:sz w:val="20"/>
        </w:rPr>
        <w:t xml:space="preserve"> ma wpływ na koszty wykonania zamówienia, w szczególności wykaże wartość wzrostu kosztu, o którym mowa w lit.  a, przedstawiając jego kalkulację wraz z oświadczeniem o liczbie pracowników objętych PPK i realizujących zamówienie. </w:t>
      </w:r>
    </w:p>
    <w:p w14:paraId="68396F19" w14:textId="77777777"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14:paraId="7E67EDB7"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ze wzrostu akcyzy. </w:t>
      </w:r>
    </w:p>
    <w:p w14:paraId="74178B4D" w14:textId="77777777"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14:paraId="4647F2B2"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r w:rsidRPr="00EA0DFA">
        <w:rPr>
          <w:rFonts w:cs="Times New Roman"/>
          <w:sz w:val="20"/>
        </w:rPr>
        <w:t>lit.a</w:t>
      </w:r>
      <w:proofErr w:type="spellEnd"/>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przedstawiając jego kalkulację i inne dowody niezbędne do wykazania wzrostu. </w:t>
      </w:r>
    </w:p>
    <w:p w14:paraId="51367BE4"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w:t>
      </w:r>
      <w:r w:rsidRPr="00EA0DFA">
        <w:rPr>
          <w:rFonts w:cs="Times New Roman"/>
          <w:sz w:val="20"/>
        </w:rPr>
        <w:lastRenderedPageBreak/>
        <w:t xml:space="preserve">do żądania przedstawienia przez Wykonawcę – zgodnie z wyborem Zamawiającego – wszystkich lub niektórych dokumentów potwierdzających kalkulację, tj.: np. imiennej listy osób, zgłoszenia ww. osób do ZUS, listy obecności ww. osób na budowie. </w:t>
      </w:r>
    </w:p>
    <w:p w14:paraId="323BC2E1"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14:paraId="39AFFE8A" w14:textId="77777777" w:rsidR="00077DFA" w:rsidRPr="007F56A5" w:rsidRDefault="00821BAB" w:rsidP="007F56A5">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14:paraId="2FC4D4F1" w14:textId="77777777"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14:paraId="2D29EF1A" w14:textId="77777777"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14:paraId="3CC69236"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umowy o co najmniej 25% i jeżeli wzrost ten będzie miał wpływ na koszty wykonania przedmiotu umowy przez Wykonawcę. </w:t>
      </w:r>
    </w:p>
    <w:p w14:paraId="28E3EC53"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14:paraId="4AEDE34D"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14:paraId="2335CED3"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14:paraId="624C43ED"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14:paraId="22D6BBAF"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Waloryzacji – zgodnie z postanowieniami Umowy - nie podlegają wartości wprowadzone do Umowy na podstawie § </w:t>
      </w:r>
      <w:proofErr w:type="gramStart"/>
      <w:r w:rsidRPr="00EA0DFA">
        <w:rPr>
          <w:rFonts w:cs="Times New Roman"/>
          <w:sz w:val="20"/>
        </w:rPr>
        <w:t>9  Umowy</w:t>
      </w:r>
      <w:proofErr w:type="gramEnd"/>
      <w:r w:rsidRPr="00EA0DFA">
        <w:rPr>
          <w:rFonts w:cs="Times New Roman"/>
          <w:sz w:val="20"/>
        </w:rPr>
        <w:t xml:space="preserve"> oraz przepisów ustawy prawo zamówień publicznych.</w:t>
      </w:r>
    </w:p>
    <w:p w14:paraId="22EAE139" w14:textId="77777777" w:rsidR="0040629D" w:rsidRPr="007F56A5" w:rsidRDefault="00821BAB" w:rsidP="007F56A5">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14:paraId="27CF0779" w14:textId="77777777"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10</w:t>
      </w:r>
    </w:p>
    <w:p w14:paraId="4C5E7689" w14:textId="77777777"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14:paraId="5EF64DD8"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1"/>
      </w:r>
      <w:r w:rsidRPr="00EA0DFA">
        <w:rPr>
          <w:rFonts w:ascii="Times New Roman" w:hAnsi="Times New Roman" w:cs="Times New Roman"/>
          <w:sz w:val="20"/>
          <w:szCs w:val="20"/>
        </w:rPr>
        <w:t>.</w:t>
      </w:r>
    </w:p>
    <w:p w14:paraId="2A153CC6"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14:paraId="0BC94196" w14:textId="77777777"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14:paraId="42E5E02C" w14:textId="77777777"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14:paraId="07D5D92C" w14:textId="77777777"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brutto określonej w § 6 ust.1 oraz umów o podwykonawstwo, których przedmiot został 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w:t>
      </w:r>
      <w:proofErr w:type="spellStart"/>
      <w:proofErr w:type="gramStart"/>
      <w:r w:rsidRPr="00EA0DFA">
        <w:rPr>
          <w:rFonts w:ascii="Times New Roman" w:hAnsi="Times New Roman" w:cs="Times New Roman"/>
          <w:sz w:val="20"/>
          <w:szCs w:val="20"/>
        </w:rPr>
        <w:t>zł.</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odwykonawca</w:t>
      </w:r>
      <w:proofErr w:type="spellEnd"/>
      <w:proofErr w:type="gramEnd"/>
      <w:r w:rsidR="003B3548" w:rsidRPr="00EA0DFA">
        <w:rPr>
          <w:rFonts w:ascii="Times New Roman" w:hAnsi="Times New Roman" w:cs="Times New Roman"/>
          <w:sz w:val="20"/>
          <w:szCs w:val="20"/>
        </w:rPr>
        <w:t xml:space="preserve"> lub </w:t>
      </w:r>
      <w:r w:rsidR="003B3548" w:rsidRPr="00EA0DFA">
        <w:rPr>
          <w:rFonts w:ascii="Times New Roman" w:hAnsi="Times New Roman" w:cs="Times New Roman"/>
          <w:sz w:val="20"/>
          <w:szCs w:val="20"/>
        </w:rPr>
        <w:lastRenderedPageBreak/>
        <w:t>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14:paraId="31F910A7" w14:textId="77777777"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14:paraId="3B009BD4" w14:textId="77777777"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14:paraId="2166E098"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14:paraId="02C2F320"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14:paraId="0BF5C62E" w14:textId="77777777"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A0DFA">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14:paraId="6EC084FD"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14:paraId="6ABACA2B" w14:textId="77777777"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14:paraId="1AEAD6AC" w14:textId="77777777"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14:paraId="3E3A5269" w14:textId="77777777"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14:paraId="5E785C63"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nie może wprowadzić postanowień:</w:t>
      </w:r>
    </w:p>
    <w:p w14:paraId="4A7D1E6D" w14:textId="77777777"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14:paraId="3D051AFB" w14:textId="77777777"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14:paraId="07E8F1CB" w14:textId="77777777"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14:paraId="0E90ADB9" w14:textId="77777777"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14:paraId="5F6555CA" w14:textId="77777777"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 xml:space="preserve">odwykonawca zamierzający </w:t>
      </w:r>
      <w:r w:rsidRPr="00EA0DFA">
        <w:rPr>
          <w:rFonts w:ascii="Times New Roman" w:hAnsi="Times New Roman" w:cs="Times New Roman"/>
          <w:sz w:val="20"/>
          <w:szCs w:val="20"/>
          <w:shd w:val="clear" w:color="auto" w:fill="FFFFFF"/>
        </w:rPr>
        <w:lastRenderedPageBreak/>
        <w:t>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14:paraId="4D992071"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14:paraId="067E64C6"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14:paraId="39ECAB9D"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14:paraId="47807BE7"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14:paraId="271E2CE7"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14:paraId="4BAD678B"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14:paraId="566A203A" w14:textId="77777777"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14:paraId="40633E04" w14:textId="77777777"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14:paraId="3A4EFD57" w14:textId="77777777"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r w:rsidR="00984B6F" w:rsidRPr="00EA0DFA">
        <w:rPr>
          <w:rFonts w:ascii="Times New Roman" w:hAnsi="Times New Roman" w:cs="Times New Roman"/>
          <w:sz w:val="20"/>
          <w:szCs w:val="20"/>
        </w:rPr>
        <w:t>p</w:t>
      </w:r>
      <w:r w:rsidRPr="00EA0DFA">
        <w:rPr>
          <w:rFonts w:ascii="Times New Roman" w:hAnsi="Times New Roman" w:cs="Times New Roman"/>
          <w:sz w:val="20"/>
          <w:szCs w:val="20"/>
        </w:rPr>
        <w:t xml:space="preserve">ublicznym czego nie można było przewidzieć w chwili zawarcia umowy, Zamawiający może odstąpić </w:t>
      </w:r>
      <w:proofErr w:type="spellStart"/>
      <w:r w:rsidRPr="00EA0DFA">
        <w:rPr>
          <w:rFonts w:ascii="Times New Roman" w:hAnsi="Times New Roman" w:cs="Times New Roman"/>
          <w:sz w:val="20"/>
          <w:szCs w:val="20"/>
        </w:rPr>
        <w:t>odumowy</w:t>
      </w:r>
      <w:proofErr w:type="spellEnd"/>
      <w:r w:rsidRPr="00EA0DFA">
        <w:rPr>
          <w:rFonts w:ascii="Times New Roman" w:hAnsi="Times New Roman" w:cs="Times New Roman"/>
          <w:sz w:val="20"/>
          <w:szCs w:val="20"/>
        </w:rPr>
        <w:t xml:space="preserve">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14:paraId="0359BCF0" w14:textId="77777777"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 art. 456 ust. 1 pkt 2) ustawy Prawo zamówień publicznych.</w:t>
      </w:r>
    </w:p>
    <w:p w14:paraId="24B1FDDC" w14:textId="77777777"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14:paraId="5B649D03"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jeżeli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14:paraId="3DE86FDB"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14:paraId="1917F064"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14:paraId="466DD8E9" w14:textId="77777777"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14:paraId="7F273F67" w14:textId="77777777"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 których mowa w § 4 ust. 10.</w:t>
      </w:r>
    </w:p>
    <w:p w14:paraId="1FB84DAD" w14:textId="77777777"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14:paraId="7C88B80A" w14:textId="77777777"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14:paraId="240961CD" w14:textId="77777777"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14:paraId="16F9CD37" w14:textId="77777777"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14:paraId="0842855C" w14:textId="77777777"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opuści teren budowy oraz usunie sprzęt i materiały na własny koszt; </w:t>
      </w:r>
    </w:p>
    <w:p w14:paraId="7B02CDBF" w14:textId="77777777"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14:paraId="359C027C" w14:textId="77777777"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lastRenderedPageBreak/>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14:paraId="3D1830AE" w14:textId="77777777"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 xml:space="preserve">zmianę sposobu wykonania przedmiotu umowy, w </w:t>
      </w:r>
      <w:proofErr w:type="gramStart"/>
      <w:r w:rsidR="00C42184" w:rsidRPr="00EA0DFA">
        <w:rPr>
          <w:rFonts w:ascii="Times New Roman" w:hAnsi="Times New Roman" w:cs="Times New Roman"/>
          <w:sz w:val="20"/>
          <w:szCs w:val="20"/>
        </w:rPr>
        <w:t>przypadku</w:t>
      </w:r>
      <w:proofErr w:type="gramEnd"/>
      <w:r w:rsidR="00C42184" w:rsidRPr="00EA0DFA">
        <w:rPr>
          <w:rFonts w:ascii="Times New Roman" w:hAnsi="Times New Roman" w:cs="Times New Roman"/>
          <w:sz w:val="20"/>
          <w:szCs w:val="20"/>
        </w:rPr>
        <w:t xml:space="preserve"> jeżeli Wykonawca wykonuje przedmiot umowy w sposób wadliwy albo sprzeczny z niniejszą umową, a w szczególności: stosuje materiały złej jakości, realizuje roboty niedbale niezgodnie ze złożoną ofertą i dokumentacją projektową.  </w:t>
      </w:r>
    </w:p>
    <w:p w14:paraId="641050AF" w14:textId="77777777" w:rsidR="00C42184" w:rsidRPr="00EA0DFA" w:rsidRDefault="00C42184" w:rsidP="00930A95">
      <w:pPr>
        <w:pStyle w:val="Paragraf"/>
        <w:spacing w:before="60" w:after="60" w:line="276" w:lineRule="auto"/>
        <w:rPr>
          <w:sz w:val="20"/>
        </w:rPr>
      </w:pPr>
      <w:r w:rsidRPr="00EA0DFA">
        <w:rPr>
          <w:sz w:val="20"/>
        </w:rPr>
        <w:t xml:space="preserve">§ 12 </w:t>
      </w:r>
    </w:p>
    <w:p w14:paraId="60F442BB" w14:textId="77777777"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14:paraId="15B0F520"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w:t>
      </w:r>
      <w:r w:rsidR="000E1E6E">
        <w:rPr>
          <w:rFonts w:ascii="Times New Roman" w:hAnsi="Times New Roman"/>
          <w:sz w:val="20"/>
          <w:szCs w:val="20"/>
        </w:rPr>
        <w:t>1</w:t>
      </w:r>
      <w:r w:rsidRPr="00EA0DFA">
        <w:rPr>
          <w:rFonts w:ascii="Times New Roman" w:hAnsi="Times New Roman"/>
          <w:sz w:val="20"/>
          <w:szCs w:val="20"/>
        </w:rPr>
        <w:t xml:space="preserve">% ceny ofertowej brutto. </w:t>
      </w:r>
    </w:p>
    <w:p w14:paraId="40B88366"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14:paraId="0195B16E"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14:paraId="66C4867A"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14:paraId="1C67D509"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6469A0"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Kwota w wysokości </w:t>
      </w:r>
      <w:proofErr w:type="gramStart"/>
      <w:r w:rsidRPr="00EA0DFA">
        <w:rPr>
          <w:rFonts w:ascii="Times New Roman" w:hAnsi="Times New Roman"/>
          <w:sz w:val="20"/>
          <w:szCs w:val="20"/>
        </w:rPr>
        <w:t>…….</w:t>
      </w:r>
      <w:proofErr w:type="gramEnd"/>
      <w:r w:rsidRPr="00EA0DFA">
        <w:rPr>
          <w:rFonts w:ascii="Times New Roman" w:hAnsi="Times New Roman"/>
          <w:sz w:val="20"/>
          <w:szCs w:val="20"/>
        </w:rPr>
        <w:t>.</w:t>
      </w:r>
      <w:r w:rsidRPr="00EA0DFA">
        <w:rPr>
          <w:rFonts w:ascii="Times New Roman" w:hAnsi="Times New Roman"/>
          <w:b/>
          <w:sz w:val="20"/>
          <w:szCs w:val="20"/>
        </w:rPr>
        <w:t>zł (słownie:…………………..)</w:t>
      </w:r>
      <w:r w:rsidR="00AD5A78">
        <w:rPr>
          <w:rFonts w:ascii="Times New Roman" w:hAnsi="Times New Roman"/>
          <w:b/>
          <w:sz w:val="20"/>
          <w:szCs w:val="20"/>
        </w:rPr>
        <w:t xml:space="preserve"> </w:t>
      </w:r>
      <w:r w:rsidRPr="00EA0DFA">
        <w:rPr>
          <w:rFonts w:ascii="Times New Roman" w:hAnsi="Times New Roman"/>
          <w:sz w:val="20"/>
          <w:szCs w:val="20"/>
        </w:rPr>
        <w:t xml:space="preserve">stanowiąca 70% zabezpieczenia należytego wykonania umowy, zostanie zwrócona w terminie 30 dni od dnia odbioru końcowego robót. </w:t>
      </w:r>
    </w:p>
    <w:p w14:paraId="6534F12B"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proofErr w:type="gramStart"/>
      <w:r w:rsidRPr="00EA0DFA">
        <w:rPr>
          <w:rFonts w:ascii="Times New Roman" w:hAnsi="Times New Roman"/>
          <w:sz w:val="20"/>
          <w:szCs w:val="20"/>
        </w:rPr>
        <w:t>…….</w:t>
      </w:r>
      <w:proofErr w:type="gramEnd"/>
      <w:r w:rsidRPr="00EA0DFA">
        <w:rPr>
          <w:rFonts w:ascii="Times New Roman" w:hAnsi="Times New Roman"/>
          <w:sz w:val="20"/>
          <w:szCs w:val="20"/>
        </w:rPr>
        <w:t>.</w:t>
      </w:r>
      <w:r w:rsidRPr="00EA0DFA">
        <w:rPr>
          <w:rFonts w:ascii="Times New Roman" w:hAnsi="Times New Roman"/>
          <w:b/>
          <w:sz w:val="20"/>
          <w:szCs w:val="20"/>
        </w:rPr>
        <w:t>zł (słownie:………………..)</w:t>
      </w:r>
      <w:r w:rsidRPr="00EA0DFA">
        <w:rPr>
          <w:rFonts w:ascii="Times New Roman" w:hAnsi="Times New Roman"/>
          <w:sz w:val="20"/>
          <w:szCs w:val="20"/>
        </w:rPr>
        <w:t xml:space="preserve">, zostanie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14:paraId="3B14FADA"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14:paraId="2EE85D2E"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14:paraId="234B7B57"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1C772FA" w14:textId="77777777"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14:paraId="7B92A766"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siedziby firmy;</w:t>
      </w:r>
    </w:p>
    <w:p w14:paraId="442CF84E"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osób reprezentujących Wykonawcę;</w:t>
      </w:r>
    </w:p>
    <w:p w14:paraId="0C3E92BE"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ogłoszenie upadłości firmy;</w:t>
      </w:r>
    </w:p>
    <w:p w14:paraId="579044A9" w14:textId="77777777"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ogłoszenie likwidacji firmy Wykonawcy.</w:t>
      </w:r>
    </w:p>
    <w:p w14:paraId="54A6E5BA" w14:textId="77777777" w:rsidR="00077DFA" w:rsidRDefault="00077DFA" w:rsidP="00930A95">
      <w:pPr>
        <w:pStyle w:val="Paragraf"/>
        <w:spacing w:before="60" w:after="60" w:line="276" w:lineRule="auto"/>
        <w:rPr>
          <w:sz w:val="20"/>
        </w:rPr>
      </w:pPr>
    </w:p>
    <w:p w14:paraId="21C804B6" w14:textId="77777777" w:rsidR="00C42184" w:rsidRPr="00EA0DFA" w:rsidRDefault="00C42184" w:rsidP="00930A95">
      <w:pPr>
        <w:pStyle w:val="Paragraf"/>
        <w:spacing w:before="60" w:after="60" w:line="276" w:lineRule="auto"/>
        <w:rPr>
          <w:sz w:val="20"/>
        </w:rPr>
      </w:pPr>
      <w:r w:rsidRPr="00EA0DFA">
        <w:rPr>
          <w:sz w:val="20"/>
        </w:rPr>
        <w:lastRenderedPageBreak/>
        <w:t xml:space="preserve">§ 13 </w:t>
      </w:r>
    </w:p>
    <w:p w14:paraId="1169826D"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14:paraId="17BD4DF1" w14:textId="77777777"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14:paraId="5463CED2" w14:textId="77777777"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przenosi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14:paraId="140237F1" w14:textId="77777777"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14:paraId="3428D060" w14:textId="77777777"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14:paraId="1CCEB2B7" w14:textId="77777777"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z chwilą faktycznego wydania poszczególnych części przedmiotu umowy </w:t>
      </w:r>
      <w:proofErr w:type="gramStart"/>
      <w:r w:rsidRPr="00EA0DFA">
        <w:rPr>
          <w:rFonts w:cs="Times New Roman"/>
          <w:sz w:val="20"/>
        </w:rPr>
        <w:t>Zamawiającemu,</w:t>
      </w:r>
      <w:proofErr w:type="gramEnd"/>
      <w:r w:rsidRPr="00EA0DFA">
        <w:rPr>
          <w:rFonts w:cs="Times New Roman"/>
          <w:sz w:val="20"/>
        </w:rPr>
        <w:t xml:space="preserve"> oraz </w:t>
      </w:r>
    </w:p>
    <w:p w14:paraId="40AAE707" w14:textId="77777777"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bez ograniczeń co do terytorium, czasu, liczby egzemplarzy, w zakresie następujących pól eksploatacji:</w:t>
      </w:r>
    </w:p>
    <w:p w14:paraId="776DDB7F"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użytkowania utworów na własny użytek, użytek swoich jednostek organizacyjnych oraz użytek osób trzecich w celach związanych z realizacją zadań Zamawiającego</w:t>
      </w:r>
      <w:r w:rsidR="004B0BBF" w:rsidRPr="00EA0DFA">
        <w:rPr>
          <w:rFonts w:cs="Times New Roman"/>
          <w:sz w:val="20"/>
        </w:rPr>
        <w:t>.</w:t>
      </w:r>
    </w:p>
    <w:p w14:paraId="4C8A7CD0"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14:paraId="77E32421"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14:paraId="5FEE0DC2"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14:paraId="4A92AA69"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wyświetlania i publicznego odtwarzania utworu</w:t>
      </w:r>
      <w:r w:rsidR="004B0BBF" w:rsidRPr="00EA0DFA">
        <w:rPr>
          <w:rFonts w:cs="Times New Roman"/>
          <w:sz w:val="20"/>
        </w:rPr>
        <w:t>.</w:t>
      </w:r>
    </w:p>
    <w:p w14:paraId="77A05D4D"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14:paraId="5E284709"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za pośrednictwem satelity</w:t>
      </w:r>
      <w:r w:rsidR="004B0BBF" w:rsidRPr="00EA0DFA">
        <w:rPr>
          <w:rFonts w:cs="Times New Roman"/>
          <w:sz w:val="20"/>
        </w:rPr>
        <w:t>.</w:t>
      </w:r>
    </w:p>
    <w:p w14:paraId="4A3A0C0B" w14:textId="77777777" w:rsidR="00C42184" w:rsidRPr="00EA0DFA" w:rsidRDefault="004B0BBF" w:rsidP="002516DE">
      <w:pPr>
        <w:pStyle w:val="Tekstpodstawowy21"/>
        <w:numPr>
          <w:ilvl w:val="0"/>
          <w:numId w:val="33"/>
        </w:numPr>
        <w:spacing w:before="60" w:after="60" w:line="276" w:lineRule="auto"/>
        <w:jc w:val="both"/>
        <w:rPr>
          <w:rFonts w:cs="Times New Roman"/>
          <w:sz w:val="20"/>
        </w:rPr>
      </w:pPr>
      <w:r w:rsidRPr="00EA0DFA">
        <w:rPr>
          <w:rFonts w:cs="Times New Roman"/>
          <w:sz w:val="20"/>
        </w:rPr>
        <w:t>reemisji.</w:t>
      </w:r>
    </w:p>
    <w:p w14:paraId="2FECF1CA"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14:paraId="3004AC86"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14:paraId="3E5B57DD"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wykorzystywania całości lub fragmentów utworu do celów promocyjnych i reklamy</w:t>
      </w:r>
      <w:r w:rsidR="004B0BBF" w:rsidRPr="00EA0DFA">
        <w:rPr>
          <w:rFonts w:cs="Times New Roman"/>
          <w:sz w:val="20"/>
        </w:rPr>
        <w:t>.</w:t>
      </w:r>
    </w:p>
    <w:p w14:paraId="51468231"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zmian, skrótów</w:t>
      </w:r>
      <w:r w:rsidR="004B0BBF" w:rsidRPr="00EA0DFA">
        <w:rPr>
          <w:rFonts w:cs="Times New Roman"/>
          <w:sz w:val="20"/>
        </w:rPr>
        <w:t>.</w:t>
      </w:r>
    </w:p>
    <w:p w14:paraId="18FD6187"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sporządzenia wersji obcojęzycznych, zarówno przy użyciu napisów, jak i lektora</w:t>
      </w:r>
      <w:r w:rsidR="004B0BBF" w:rsidRPr="00EA0DFA">
        <w:rPr>
          <w:rFonts w:cs="Times New Roman"/>
          <w:sz w:val="20"/>
        </w:rPr>
        <w:t>.</w:t>
      </w:r>
    </w:p>
    <w:p w14:paraId="4B9335B5" w14:textId="77777777" w:rsidR="00C42184" w:rsidRPr="00EA0DFA" w:rsidRDefault="00C42184" w:rsidP="002516DE">
      <w:pPr>
        <w:pStyle w:val="Tekstpodstawowy21"/>
        <w:numPr>
          <w:ilvl w:val="0"/>
          <w:numId w:val="33"/>
        </w:numPr>
        <w:spacing w:before="60" w:after="60" w:line="276" w:lineRule="auto"/>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14:paraId="69804D66"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7A262A6D"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w:t>
      </w:r>
      <w:r w:rsidRPr="00EA0DFA">
        <w:rPr>
          <w:rFonts w:cs="Times New Roman"/>
          <w:sz w:val="20"/>
        </w:rPr>
        <w:lastRenderedPageBreak/>
        <w:t>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14:paraId="253698C7"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14:paraId="3A8FC377"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14:paraId="384A7669" w14:textId="77777777"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14:paraId="1BAD6D3E"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14:paraId="6744A7DB"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14:paraId="4FE86F93"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wytwarzania jakąkolwiek techniką egzemplarzy utworu, w tym techniką drukarską, reprograficzną, zapisu magnetycznego oraz techniką cyfrową</w:t>
      </w:r>
      <w:r w:rsidR="004B0BBF" w:rsidRPr="00EA0DFA">
        <w:rPr>
          <w:rFonts w:cs="Times New Roman"/>
          <w:sz w:val="20"/>
        </w:rPr>
        <w:t>.</w:t>
      </w:r>
    </w:p>
    <w:p w14:paraId="230D2D46"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14:paraId="4B8EAC39"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wyświetlania i</w:t>
      </w:r>
      <w:r w:rsidR="004B0BBF" w:rsidRPr="00EA0DFA">
        <w:rPr>
          <w:rFonts w:cs="Times New Roman"/>
          <w:sz w:val="20"/>
        </w:rPr>
        <w:t xml:space="preserve"> publicznego odtwarzania utworu.</w:t>
      </w:r>
    </w:p>
    <w:p w14:paraId="3B71DFB9"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14:paraId="1AA08DF5"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za pośrednictwem satelity</w:t>
      </w:r>
      <w:r w:rsidR="004B0BBF" w:rsidRPr="00EA0DFA">
        <w:rPr>
          <w:rFonts w:cs="Times New Roman"/>
          <w:sz w:val="20"/>
        </w:rPr>
        <w:t>.</w:t>
      </w:r>
    </w:p>
    <w:p w14:paraId="1C72AA00" w14:textId="77777777"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reemisji.</w:t>
      </w:r>
    </w:p>
    <w:p w14:paraId="75F08C1A"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14:paraId="283BB3F0"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14:paraId="1572C6A5"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zmian, skrótów</w:t>
      </w:r>
      <w:r w:rsidR="004B0BBF" w:rsidRPr="00EA0DFA">
        <w:rPr>
          <w:rFonts w:cs="Times New Roman"/>
          <w:sz w:val="20"/>
        </w:rPr>
        <w:t>.</w:t>
      </w:r>
    </w:p>
    <w:p w14:paraId="6F3B7437"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lastRenderedPageBreak/>
        <w:t>sporządzenia wersji obcojęzycznych, zarówno przy użyciu napisów, jak i lektora</w:t>
      </w:r>
      <w:r w:rsidR="00121713" w:rsidRPr="00EA0DFA">
        <w:rPr>
          <w:rFonts w:cs="Times New Roman"/>
          <w:sz w:val="20"/>
        </w:rPr>
        <w:t>.</w:t>
      </w:r>
    </w:p>
    <w:p w14:paraId="56E65EBC" w14:textId="77777777"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14:paraId="5ECD3CC5" w14:textId="77777777" w:rsidR="00077DFA" w:rsidRPr="007F56A5" w:rsidRDefault="00C42184" w:rsidP="007F56A5">
      <w:pPr>
        <w:pStyle w:val="Tekstpodstawowy21"/>
        <w:numPr>
          <w:ilvl w:val="0"/>
          <w:numId w:val="31"/>
        </w:numPr>
        <w:spacing w:before="60" w:after="60" w:line="276" w:lineRule="auto"/>
        <w:jc w:val="both"/>
        <w:rPr>
          <w:rFonts w:cs="Times New Roman"/>
          <w:sz w:val="20"/>
        </w:rPr>
      </w:pPr>
      <w:r w:rsidRPr="00EA0DFA">
        <w:rPr>
          <w:rFonts w:cs="Times New Roman"/>
          <w:sz w:val="20"/>
        </w:rPr>
        <w:t>Licencja obejmuje prawo do użytkowania utworów na własny użytek oraz użytek osób trzecich w celach związanych z realizacją przedmiotu umowy przez Wykonawcę.</w:t>
      </w:r>
    </w:p>
    <w:p w14:paraId="02A12FAE" w14:textId="77777777" w:rsidR="00C42184" w:rsidRPr="00EA0DFA" w:rsidRDefault="00C42184" w:rsidP="00930A95">
      <w:pPr>
        <w:pStyle w:val="Paragraf"/>
        <w:spacing w:before="60" w:after="60" w:line="276" w:lineRule="auto"/>
        <w:rPr>
          <w:sz w:val="20"/>
        </w:rPr>
      </w:pPr>
      <w:r w:rsidRPr="00EA0DFA">
        <w:rPr>
          <w:sz w:val="20"/>
        </w:rPr>
        <w:t xml:space="preserve">§ 14 </w:t>
      </w:r>
    </w:p>
    <w:p w14:paraId="7CAEDF14" w14:textId="77777777"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14:paraId="5BB0FD4D" w14:textId="77777777"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14:paraId="2FF24745" w14:textId="77777777"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14:paraId="7CA4E2CD" w14:textId="77777777"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14:paraId="5C9DD047" w14:textId="77777777"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proofErr w:type="spellStart"/>
      <w:r w:rsidR="00144DEB" w:rsidRPr="00EA0DFA">
        <w:rPr>
          <w:rFonts w:ascii="Times New Roman" w:hAnsi="Times New Roman"/>
          <w:sz w:val="20"/>
          <w:szCs w:val="20"/>
        </w:rPr>
        <w:t>niniejszeju</w:t>
      </w:r>
      <w:r w:rsidRPr="00EA0DFA">
        <w:rPr>
          <w:rFonts w:ascii="Times New Roman" w:hAnsi="Times New Roman"/>
          <w:sz w:val="20"/>
          <w:szCs w:val="20"/>
        </w:rPr>
        <w:t>mowy</w:t>
      </w:r>
      <w:proofErr w:type="spellEnd"/>
      <w:r w:rsidRPr="00EA0DFA">
        <w:rPr>
          <w:rFonts w:ascii="Times New Roman" w:hAnsi="Times New Roman"/>
          <w:sz w:val="20"/>
          <w:szCs w:val="20"/>
        </w:rPr>
        <w:t xml:space="preserve">, tj. art. 6 ust. 1 lit. a) </w:t>
      </w:r>
      <w:r w:rsidR="00EA0FB7" w:rsidRPr="00EA0DFA">
        <w:rPr>
          <w:rFonts w:ascii="Times New Roman" w:hAnsi="Times New Roman"/>
          <w:sz w:val="20"/>
          <w:szCs w:val="20"/>
        </w:rPr>
        <w:t>Rozporządzenia.</w:t>
      </w:r>
    </w:p>
    <w:p w14:paraId="2D4C0CBC" w14:textId="77777777"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W celu uniknięcia wątpliwości, z chwilą udostępnienia </w:t>
      </w:r>
      <w:proofErr w:type="spellStart"/>
      <w:proofErr w:type="gramStart"/>
      <w:r w:rsidRPr="00EA0DFA">
        <w:rPr>
          <w:rFonts w:ascii="Times New Roman" w:hAnsi="Times New Roman"/>
          <w:sz w:val="20"/>
          <w:szCs w:val="20"/>
        </w:rPr>
        <w:t>danych</w:t>
      </w:r>
      <w:r w:rsidR="00796D78" w:rsidRPr="00EA0DFA">
        <w:rPr>
          <w:rFonts w:ascii="Times New Roman" w:hAnsi="Times New Roman"/>
          <w:sz w:val="20"/>
          <w:szCs w:val="20"/>
        </w:rPr>
        <w:t>,S</w:t>
      </w:r>
      <w:r w:rsidRPr="00EA0DFA">
        <w:rPr>
          <w:rFonts w:ascii="Times New Roman" w:hAnsi="Times New Roman"/>
          <w:sz w:val="20"/>
          <w:szCs w:val="20"/>
        </w:rPr>
        <w:t>trona</w:t>
      </w:r>
      <w:proofErr w:type="spellEnd"/>
      <w:proofErr w:type="gramEnd"/>
      <w:r w:rsidRPr="00EA0DFA">
        <w:rPr>
          <w:rFonts w:ascii="Times New Roman" w:hAnsi="Times New Roman"/>
          <w:sz w:val="20"/>
          <w:szCs w:val="20"/>
        </w:rPr>
        <w:t xml:space="preserve"> przyjmująca staje się ich administratorem w rozumieniu art. 4 pkt 7 Rozporządzenia i tym samym w odniesieniu do udostępnionych danych spoczywają na nim wszystkie obowiązki administratora danych osobowych. </w:t>
      </w:r>
    </w:p>
    <w:p w14:paraId="59915313" w14:textId="77777777"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14:paraId="372CE462" w14:textId="77777777"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14:paraId="50424D55" w14:textId="77777777"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14:paraId="1A9D8588" w14:textId="77777777"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14:paraId="2818691B" w14:textId="77777777"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14:paraId="4B84FB36" w14:textId="77777777"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14:paraId="47A62E9E"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14:paraId="4D5741BC"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Pani/Pana dane osobowe będą przetwarzane w celu realizacji umowy na podstawie art. 6 ust. 1 lit. </w:t>
      </w:r>
      <w:r w:rsidRPr="00EA0DFA">
        <w:rPr>
          <w:rFonts w:ascii="Times New Roman" w:eastAsia="Times New Roman" w:hAnsi="Times New Roman" w:cs="Times New Roman"/>
          <w:sz w:val="20"/>
          <w:szCs w:val="20"/>
          <w:lang w:eastAsia="pl-PL"/>
        </w:rPr>
        <w:lastRenderedPageBreak/>
        <w:t>b rozporządzenia.</w:t>
      </w:r>
    </w:p>
    <w:p w14:paraId="27819713"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14:paraId="318D7C36"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14:paraId="1BE2E1F6"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14:paraId="6A0352A3"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14:paraId="1C8620DE"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14:paraId="60A79C78"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14:paraId="192A8DCC" w14:textId="77777777" w:rsidR="00C42184" w:rsidRPr="00EA0DFA" w:rsidRDefault="00C42184" w:rsidP="00930A95">
      <w:pPr>
        <w:pStyle w:val="Paragraf"/>
        <w:spacing w:before="60" w:after="60" w:line="276" w:lineRule="auto"/>
        <w:rPr>
          <w:sz w:val="20"/>
        </w:rPr>
      </w:pPr>
      <w:r w:rsidRPr="00EA0DFA">
        <w:rPr>
          <w:sz w:val="20"/>
        </w:rPr>
        <w:t xml:space="preserve">§ 15 </w:t>
      </w:r>
    </w:p>
    <w:p w14:paraId="108E9BA9"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14:paraId="49F65FFC" w14:textId="77777777"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14:paraId="0BCD2C3A" w14:textId="77777777"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14:paraId="59267334" w14:textId="77777777"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14:paraId="331E6C55" w14:textId="77777777"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14:paraId="312EB592" w14:textId="77777777" w:rsidR="00C42184" w:rsidRPr="00EA0DFA"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14:paraId="67F880D2" w14:textId="77777777"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14:paraId="4372EFE0" w14:textId="77777777" w:rsidR="00C42184" w:rsidRPr="00EA0DFA" w:rsidRDefault="00F82C84" w:rsidP="002516DE">
      <w:pPr>
        <w:pStyle w:val="Tekstpodstawowy21"/>
        <w:numPr>
          <w:ilvl w:val="0"/>
          <w:numId w:val="36"/>
        </w:numPr>
        <w:spacing w:before="60" w:after="60" w:line="276" w:lineRule="auto"/>
        <w:jc w:val="both"/>
        <w:rPr>
          <w:rFonts w:cs="Times New Roman"/>
          <w:sz w:val="20"/>
        </w:rPr>
      </w:pPr>
      <w:r w:rsidRPr="00EA0DFA">
        <w:rPr>
          <w:rFonts w:cs="Times New Roman"/>
          <w:sz w:val="20"/>
        </w:rPr>
        <w:t xml:space="preserve">kierownik budowy branży </w:t>
      </w:r>
      <w:r w:rsidR="00E703B3">
        <w:rPr>
          <w:rFonts w:cs="Times New Roman"/>
          <w:sz w:val="20"/>
        </w:rPr>
        <w:t>sanitarnej</w:t>
      </w:r>
      <w:r w:rsidR="00C42184" w:rsidRPr="00EA0DFA">
        <w:rPr>
          <w:rFonts w:cs="Times New Roman"/>
          <w:sz w:val="20"/>
        </w:rPr>
        <w:t xml:space="preserve"> – adres: ………</w:t>
      </w:r>
      <w:proofErr w:type="gramStart"/>
      <w:r w:rsidR="00121713" w:rsidRPr="00EA0DFA">
        <w:rPr>
          <w:rFonts w:cs="Times New Roman"/>
          <w:sz w:val="20"/>
        </w:rPr>
        <w:t>…….</w:t>
      </w:r>
      <w:proofErr w:type="gramEnd"/>
      <w:r w:rsidR="00C42184" w:rsidRPr="00EA0DFA">
        <w:rPr>
          <w:rFonts w:cs="Times New Roman"/>
          <w:sz w:val="20"/>
        </w:rPr>
        <w:t>…….., tel.:…………………..</w:t>
      </w:r>
    </w:p>
    <w:p w14:paraId="2B693A52" w14:textId="77777777"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proofErr w:type="spellStart"/>
      <w:r w:rsidR="00E703B3">
        <w:rPr>
          <w:rFonts w:cs="Times New Roman"/>
          <w:sz w:val="20"/>
        </w:rPr>
        <w:t>konstrukcyjno</w:t>
      </w:r>
      <w:proofErr w:type="spellEnd"/>
      <w:r w:rsidR="00E703B3">
        <w:rPr>
          <w:rFonts w:cs="Times New Roman"/>
          <w:sz w:val="20"/>
        </w:rPr>
        <w:t xml:space="preserve"> – budowlanej </w:t>
      </w:r>
      <w:r w:rsidR="00121713" w:rsidRPr="00EA0DFA">
        <w:rPr>
          <w:rFonts w:cs="Times New Roman"/>
          <w:sz w:val="20"/>
        </w:rPr>
        <w:t>– adres: …………</w:t>
      </w:r>
      <w:proofErr w:type="gramStart"/>
      <w:r w:rsidR="00121713" w:rsidRPr="00EA0DFA">
        <w:rPr>
          <w:rFonts w:cs="Times New Roman"/>
          <w:sz w:val="20"/>
        </w:rPr>
        <w:t>…….</w:t>
      </w:r>
      <w:proofErr w:type="gramEnd"/>
      <w:r w:rsidR="00121713" w:rsidRPr="00EA0DFA">
        <w:rPr>
          <w:rFonts w:cs="Times New Roman"/>
          <w:sz w:val="20"/>
        </w:rPr>
        <w:t>., tel.: ………………..</w:t>
      </w:r>
    </w:p>
    <w:p w14:paraId="7EEF1C60" w14:textId="77777777"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tel.: …………</w:t>
      </w:r>
      <w:proofErr w:type="gramStart"/>
      <w:r w:rsidRPr="00EA0DFA">
        <w:rPr>
          <w:rFonts w:cs="Times New Roman"/>
          <w:sz w:val="20"/>
        </w:rPr>
        <w:t>…….</w:t>
      </w:r>
      <w:proofErr w:type="gramEnd"/>
      <w:r w:rsidRPr="00EA0DFA">
        <w:rPr>
          <w:rFonts w:cs="Times New Roman"/>
          <w:sz w:val="20"/>
        </w:rPr>
        <w:t xml:space="preserve">. </w:t>
      </w:r>
    </w:p>
    <w:p w14:paraId="36207EBE" w14:textId="77777777"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14:paraId="17AB2035" w14:textId="77777777"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14:paraId="1AFF5B49" w14:textId="77777777"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14:paraId="515DC4AD" w14:textId="77777777"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14:paraId="154F13CA" w14:textId="77777777"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14:paraId="15B6F84A" w14:textId="77777777"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14:paraId="275FE26F" w14:textId="77777777" w:rsidR="00C42184" w:rsidRPr="00EA0DFA" w:rsidRDefault="00C42184" w:rsidP="00930A95">
      <w:pPr>
        <w:pStyle w:val="Tekstpodstawowy21"/>
        <w:spacing w:before="60" w:after="60" w:line="276" w:lineRule="auto"/>
        <w:ind w:left="0"/>
        <w:jc w:val="center"/>
        <w:rPr>
          <w:rFonts w:cs="Times New Roman"/>
          <w:b/>
          <w:sz w:val="20"/>
        </w:rPr>
      </w:pPr>
    </w:p>
    <w:p w14:paraId="247E94F7" w14:textId="77777777" w:rsidR="006C6D1B" w:rsidRPr="00EA0DFA" w:rsidRDefault="00C42184" w:rsidP="009A6398">
      <w:pPr>
        <w:pStyle w:val="Tekstpodstawowy21"/>
        <w:spacing w:before="60" w:after="60" w:line="276" w:lineRule="auto"/>
        <w:ind w:left="0"/>
        <w:jc w:val="center"/>
        <w:rPr>
          <w:b/>
          <w:sz w:val="20"/>
        </w:rPr>
      </w:pPr>
      <w:proofErr w:type="gramStart"/>
      <w:r w:rsidRPr="00EA0DFA">
        <w:rPr>
          <w:rFonts w:cs="Times New Roman"/>
          <w:b/>
          <w:sz w:val="20"/>
        </w:rPr>
        <w:t xml:space="preserve">Zamawiający:   </w:t>
      </w:r>
      <w:proofErr w:type="gramEnd"/>
      <w:r w:rsidRPr="00EA0DFA">
        <w:rPr>
          <w:rFonts w:cs="Times New Roman"/>
          <w:b/>
          <w:sz w:val="20"/>
        </w:rPr>
        <w:t xml:space="preserve">                                                                                                                            Wykonawca:</w:t>
      </w:r>
    </w:p>
    <w:p w14:paraId="27259D00" w14:textId="77777777"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AFBF" w14:textId="77777777" w:rsidR="007944E9" w:rsidRDefault="007944E9" w:rsidP="00FE080A">
      <w:pPr>
        <w:spacing w:after="0" w:line="240" w:lineRule="auto"/>
      </w:pPr>
      <w:r>
        <w:separator/>
      </w:r>
    </w:p>
  </w:endnote>
  <w:endnote w:type="continuationSeparator" w:id="0">
    <w:p w14:paraId="78729846" w14:textId="77777777" w:rsidR="007944E9" w:rsidRDefault="007944E9"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D799" w14:textId="77777777" w:rsidR="007944E9" w:rsidRDefault="007944E9" w:rsidP="00FE080A">
      <w:pPr>
        <w:spacing w:after="0" w:line="240" w:lineRule="auto"/>
      </w:pPr>
      <w:r>
        <w:separator/>
      </w:r>
    </w:p>
  </w:footnote>
  <w:footnote w:type="continuationSeparator" w:id="0">
    <w:p w14:paraId="3A4A5715" w14:textId="77777777" w:rsidR="007944E9" w:rsidRDefault="007944E9" w:rsidP="00FE080A">
      <w:pPr>
        <w:spacing w:after="0" w:line="240" w:lineRule="auto"/>
      </w:pPr>
      <w:r>
        <w:continuationSeparator/>
      </w:r>
    </w:p>
  </w:footnote>
  <w:footnote w:id="1">
    <w:p w14:paraId="13FB905F" w14:textId="77777777"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4437567">
    <w:abstractNumId w:val="0"/>
  </w:num>
  <w:num w:numId="2" w16cid:durableId="833761263">
    <w:abstractNumId w:val="10"/>
  </w:num>
  <w:num w:numId="3" w16cid:durableId="1948537538">
    <w:abstractNumId w:val="34"/>
  </w:num>
  <w:num w:numId="4" w16cid:durableId="435098309">
    <w:abstractNumId w:val="36"/>
  </w:num>
  <w:num w:numId="5" w16cid:durableId="281618581">
    <w:abstractNumId w:val="18"/>
  </w:num>
  <w:num w:numId="6" w16cid:durableId="1234198615">
    <w:abstractNumId w:val="35"/>
  </w:num>
  <w:num w:numId="7" w16cid:durableId="541088857">
    <w:abstractNumId w:val="21"/>
  </w:num>
  <w:num w:numId="8" w16cid:durableId="47994727">
    <w:abstractNumId w:val="26"/>
  </w:num>
  <w:num w:numId="9" w16cid:durableId="60325650">
    <w:abstractNumId w:val="16"/>
  </w:num>
  <w:num w:numId="10" w16cid:durableId="1718967435">
    <w:abstractNumId w:val="6"/>
  </w:num>
  <w:num w:numId="11" w16cid:durableId="565843617">
    <w:abstractNumId w:val="41"/>
  </w:num>
  <w:num w:numId="12" w16cid:durableId="1528330349">
    <w:abstractNumId w:val="48"/>
  </w:num>
  <w:num w:numId="13" w16cid:durableId="129059553">
    <w:abstractNumId w:val="28"/>
  </w:num>
  <w:num w:numId="14" w16cid:durableId="909735833">
    <w:abstractNumId w:val="45"/>
  </w:num>
  <w:num w:numId="15" w16cid:durableId="2141268376">
    <w:abstractNumId w:val="27"/>
  </w:num>
  <w:num w:numId="16" w16cid:durableId="1957247945">
    <w:abstractNumId w:val="31"/>
  </w:num>
  <w:num w:numId="17" w16cid:durableId="1263492401">
    <w:abstractNumId w:val="44"/>
  </w:num>
  <w:num w:numId="18" w16cid:durableId="237131811">
    <w:abstractNumId w:val="9"/>
  </w:num>
  <w:num w:numId="19" w16cid:durableId="151531202">
    <w:abstractNumId w:val="47"/>
  </w:num>
  <w:num w:numId="20" w16cid:durableId="1013805234">
    <w:abstractNumId w:val="19"/>
  </w:num>
  <w:num w:numId="21" w16cid:durableId="1945838968">
    <w:abstractNumId w:val="46"/>
  </w:num>
  <w:num w:numId="22" w16cid:durableId="145972543">
    <w:abstractNumId w:val="17"/>
  </w:num>
  <w:num w:numId="23" w16cid:durableId="464086626">
    <w:abstractNumId w:val="20"/>
  </w:num>
  <w:num w:numId="24" w16cid:durableId="1835489107">
    <w:abstractNumId w:val="4"/>
  </w:num>
  <w:num w:numId="25" w16cid:durableId="488865635">
    <w:abstractNumId w:val="3"/>
  </w:num>
  <w:num w:numId="26" w16cid:durableId="572619386">
    <w:abstractNumId w:val="43"/>
  </w:num>
  <w:num w:numId="27" w16cid:durableId="2144805123">
    <w:abstractNumId w:val="39"/>
  </w:num>
  <w:num w:numId="28" w16cid:durableId="667949699">
    <w:abstractNumId w:val="1"/>
  </w:num>
  <w:num w:numId="29" w16cid:durableId="231084540">
    <w:abstractNumId w:val="7"/>
  </w:num>
  <w:num w:numId="30" w16cid:durableId="1016081156">
    <w:abstractNumId w:val="22"/>
  </w:num>
  <w:num w:numId="31" w16cid:durableId="1178038837">
    <w:abstractNumId w:val="25"/>
  </w:num>
  <w:num w:numId="32" w16cid:durableId="2102599675">
    <w:abstractNumId w:val="40"/>
  </w:num>
  <w:num w:numId="33" w16cid:durableId="505750431">
    <w:abstractNumId w:val="29"/>
  </w:num>
  <w:num w:numId="34" w16cid:durableId="1343897719">
    <w:abstractNumId w:val="8"/>
  </w:num>
  <w:num w:numId="35" w16cid:durableId="1883597050">
    <w:abstractNumId w:val="37"/>
  </w:num>
  <w:num w:numId="36" w16cid:durableId="1661692214">
    <w:abstractNumId w:val="24"/>
  </w:num>
  <w:num w:numId="37" w16cid:durableId="1192955655">
    <w:abstractNumId w:val="14"/>
  </w:num>
  <w:num w:numId="38" w16cid:durableId="1461802985">
    <w:abstractNumId w:val="33"/>
  </w:num>
  <w:num w:numId="39" w16cid:durableId="286468632">
    <w:abstractNumId w:val="49"/>
  </w:num>
  <w:num w:numId="40" w16cid:durableId="717703023">
    <w:abstractNumId w:val="12"/>
  </w:num>
  <w:num w:numId="41" w16cid:durableId="19777596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0934847">
    <w:abstractNumId w:val="13"/>
  </w:num>
  <w:num w:numId="43" w16cid:durableId="494338643">
    <w:abstractNumId w:val="38"/>
  </w:num>
  <w:num w:numId="44" w16cid:durableId="663750022">
    <w:abstractNumId w:val="5"/>
  </w:num>
  <w:num w:numId="45" w16cid:durableId="579946229">
    <w:abstractNumId w:val="42"/>
  </w:num>
  <w:num w:numId="46" w16cid:durableId="531113321">
    <w:abstractNumId w:val="11"/>
  </w:num>
  <w:num w:numId="47" w16cid:durableId="1456018111">
    <w:abstractNumId w:val="2"/>
  </w:num>
  <w:num w:numId="48" w16cid:durableId="702512881">
    <w:abstractNumId w:val="50"/>
  </w:num>
  <w:num w:numId="49" w16cid:durableId="1339775753">
    <w:abstractNumId w:val="32"/>
  </w:num>
  <w:num w:numId="50" w16cid:durableId="1601179526">
    <w:abstractNumId w:val="30"/>
  </w:num>
  <w:num w:numId="51" w16cid:durableId="10514186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4343609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80A"/>
    <w:rsid w:val="00002225"/>
    <w:rsid w:val="00003A35"/>
    <w:rsid w:val="00004324"/>
    <w:rsid w:val="000104CB"/>
    <w:rsid w:val="00012867"/>
    <w:rsid w:val="0001656D"/>
    <w:rsid w:val="0001775E"/>
    <w:rsid w:val="00020CAA"/>
    <w:rsid w:val="00023EB9"/>
    <w:rsid w:val="00026CD2"/>
    <w:rsid w:val="00030266"/>
    <w:rsid w:val="00034CFE"/>
    <w:rsid w:val="00035E37"/>
    <w:rsid w:val="00042B5E"/>
    <w:rsid w:val="0004386C"/>
    <w:rsid w:val="00047F9C"/>
    <w:rsid w:val="00051B9E"/>
    <w:rsid w:val="00057D9D"/>
    <w:rsid w:val="000628D2"/>
    <w:rsid w:val="00063187"/>
    <w:rsid w:val="0007164A"/>
    <w:rsid w:val="000767BA"/>
    <w:rsid w:val="00077B99"/>
    <w:rsid w:val="00077DFA"/>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1E6E"/>
    <w:rsid w:val="000E30CA"/>
    <w:rsid w:val="000E4529"/>
    <w:rsid w:val="000E4B3A"/>
    <w:rsid w:val="000E4E99"/>
    <w:rsid w:val="000F23D1"/>
    <w:rsid w:val="000F524A"/>
    <w:rsid w:val="000F6373"/>
    <w:rsid w:val="000F660F"/>
    <w:rsid w:val="000F6C07"/>
    <w:rsid w:val="00102443"/>
    <w:rsid w:val="00105335"/>
    <w:rsid w:val="001125E9"/>
    <w:rsid w:val="001142FC"/>
    <w:rsid w:val="001153B1"/>
    <w:rsid w:val="001158A9"/>
    <w:rsid w:val="00121713"/>
    <w:rsid w:val="001222BF"/>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2D2D"/>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74259"/>
    <w:rsid w:val="00283829"/>
    <w:rsid w:val="002923BE"/>
    <w:rsid w:val="0029644C"/>
    <w:rsid w:val="00296F2A"/>
    <w:rsid w:val="002A275F"/>
    <w:rsid w:val="002A3E0F"/>
    <w:rsid w:val="002A428B"/>
    <w:rsid w:val="002A44D6"/>
    <w:rsid w:val="002A5407"/>
    <w:rsid w:val="002A6ED8"/>
    <w:rsid w:val="002A71CB"/>
    <w:rsid w:val="002B4ACC"/>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AC"/>
    <w:rsid w:val="00460DF6"/>
    <w:rsid w:val="00471B04"/>
    <w:rsid w:val="00474933"/>
    <w:rsid w:val="00474B9F"/>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236C8"/>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B1AE5"/>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6A5"/>
    <w:rsid w:val="007F5A23"/>
    <w:rsid w:val="0081249D"/>
    <w:rsid w:val="00812804"/>
    <w:rsid w:val="00821BAB"/>
    <w:rsid w:val="0082506E"/>
    <w:rsid w:val="008329E7"/>
    <w:rsid w:val="0083500D"/>
    <w:rsid w:val="00835951"/>
    <w:rsid w:val="00836968"/>
    <w:rsid w:val="0084133C"/>
    <w:rsid w:val="008543E5"/>
    <w:rsid w:val="00870376"/>
    <w:rsid w:val="008709E2"/>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A681E"/>
    <w:rsid w:val="009B1492"/>
    <w:rsid w:val="009B3A48"/>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7D27"/>
    <w:rsid w:val="00A40470"/>
    <w:rsid w:val="00A52588"/>
    <w:rsid w:val="00A61A0A"/>
    <w:rsid w:val="00A648FD"/>
    <w:rsid w:val="00A67B4C"/>
    <w:rsid w:val="00A716FC"/>
    <w:rsid w:val="00A75AE1"/>
    <w:rsid w:val="00A83B7B"/>
    <w:rsid w:val="00A8403B"/>
    <w:rsid w:val="00A96FD1"/>
    <w:rsid w:val="00A97380"/>
    <w:rsid w:val="00AA1377"/>
    <w:rsid w:val="00AD3139"/>
    <w:rsid w:val="00AD41CD"/>
    <w:rsid w:val="00AD5A78"/>
    <w:rsid w:val="00AE5EF5"/>
    <w:rsid w:val="00AE77B3"/>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03FE"/>
    <w:rsid w:val="00BA2A8E"/>
    <w:rsid w:val="00BA3DEA"/>
    <w:rsid w:val="00BA400C"/>
    <w:rsid w:val="00BA4F06"/>
    <w:rsid w:val="00BA5D18"/>
    <w:rsid w:val="00BA6C7A"/>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B7B"/>
    <w:rsid w:val="00C63D46"/>
    <w:rsid w:val="00C659BA"/>
    <w:rsid w:val="00C713E4"/>
    <w:rsid w:val="00C72017"/>
    <w:rsid w:val="00C72411"/>
    <w:rsid w:val="00C72A96"/>
    <w:rsid w:val="00C80968"/>
    <w:rsid w:val="00C8301D"/>
    <w:rsid w:val="00C86154"/>
    <w:rsid w:val="00C90E88"/>
    <w:rsid w:val="00CA60F7"/>
    <w:rsid w:val="00CA68D7"/>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AB6"/>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145C"/>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2939EDD7"/>
  <w15:docId w15:val="{AAA58123-5296-41AB-A8A3-5896ED7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364C-6ADF-47AB-81E1-2AFF84F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19</Pages>
  <Words>10222</Words>
  <Characters>61334</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Anna Romanik</cp:lastModifiedBy>
  <cp:revision>68</cp:revision>
  <cp:lastPrinted>2022-05-11T07:06:00Z</cp:lastPrinted>
  <dcterms:created xsi:type="dcterms:W3CDTF">2021-03-09T13:25:00Z</dcterms:created>
  <dcterms:modified xsi:type="dcterms:W3CDTF">2022-05-12T07:15:00Z</dcterms:modified>
</cp:coreProperties>
</file>