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Default="00701DA5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Załącznik nr 9 do SIWZ</w:t>
      </w:r>
    </w:p>
    <w:p w:rsidR="007C2F16" w:rsidRDefault="007C2F16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77445" w:rsidRDefault="00E77445" w:rsidP="00E77445">
      <w:pPr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                                                                       KARTA GWARANCYJNA                                     </w:t>
      </w:r>
    </w:p>
    <w:p w:rsidR="00E77445" w:rsidRDefault="00E77445" w:rsidP="00E77445">
      <w:pPr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</w:rPr>
      </w:pPr>
    </w:p>
    <w:p w:rsidR="00E77445" w:rsidRDefault="00E77445" w:rsidP="00E7744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Zadanie pn. </w:t>
      </w:r>
      <w:r>
        <w:rPr>
          <w:rFonts w:ascii="Times New Roman" w:hAnsi="Times New Roman"/>
          <w:b/>
          <w:sz w:val="20"/>
          <w:szCs w:val="20"/>
        </w:rPr>
        <w:t>„</w:t>
      </w:r>
      <w:r w:rsidR="00205E27">
        <w:rPr>
          <w:rFonts w:ascii="Times New Roman" w:hAnsi="Times New Roman"/>
          <w:b/>
          <w:sz w:val="20"/>
          <w:szCs w:val="20"/>
        </w:rPr>
        <w:t>Remont zamku i wzgórza zamkowego w Nidzicy</w:t>
      </w:r>
      <w:r>
        <w:rPr>
          <w:rFonts w:ascii="Times New Roman" w:hAnsi="Times New Roman"/>
          <w:b/>
          <w:sz w:val="20"/>
          <w:szCs w:val="20"/>
        </w:rPr>
        <w:t>”.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E77445" w:rsidRDefault="00E77445" w:rsidP="00E77445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GWARANTEM </w:t>
      </w:r>
      <w:r>
        <w:rPr>
          <w:rFonts w:ascii="Times New Roman" w:hAnsi="Times New Roman"/>
          <w:b/>
          <w:sz w:val="20"/>
          <w:szCs w:val="20"/>
        </w:rPr>
        <w:t>jest: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Firma ……………………………………………………………………………………………………………………,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będący Wykonawcą zadania pn. </w:t>
      </w:r>
      <w:r>
        <w:rPr>
          <w:rFonts w:ascii="Times New Roman" w:hAnsi="Times New Roman"/>
          <w:b/>
          <w:sz w:val="20"/>
          <w:szCs w:val="20"/>
        </w:rPr>
        <w:t>„</w:t>
      </w:r>
      <w:r w:rsidR="00205E27">
        <w:rPr>
          <w:rFonts w:ascii="Times New Roman" w:hAnsi="Times New Roman"/>
          <w:b/>
          <w:sz w:val="20"/>
          <w:szCs w:val="20"/>
        </w:rPr>
        <w:t>Remont zamku i wzgórza zamkowego w</w:t>
      </w:r>
      <w:r w:rsidR="00A204E4">
        <w:rPr>
          <w:rFonts w:ascii="Times New Roman" w:hAnsi="Times New Roman"/>
          <w:b/>
          <w:sz w:val="20"/>
          <w:szCs w:val="20"/>
        </w:rPr>
        <w:t xml:space="preserve"> Nidzicy</w:t>
      </w:r>
      <w:r>
        <w:rPr>
          <w:rFonts w:ascii="Times New Roman" w:hAnsi="Times New Roman"/>
          <w:b/>
          <w:sz w:val="20"/>
          <w:szCs w:val="20"/>
        </w:rPr>
        <w:t>”.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Uprawnionym z tytułu gwarancji jest Gmina Nidzica, z siedzibą w Nidzicy przy pl. Wolności 1, 13-100 Nidzica, NIP 9840161572; REGON 510743640, która dalej zwana jest „Zamawiającym”, w imieniu której działa: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………………………………..  -  ……………………………….. </w:t>
      </w:r>
    </w:p>
    <w:p w:rsidR="00E77445" w:rsidRDefault="00E77445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 1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Przedmiot i termin gwarancji: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Niniejszym Gwarant udziela gwarancji jakości dla całości przedmiotu zadania pn. </w:t>
      </w:r>
      <w:r>
        <w:rPr>
          <w:rFonts w:ascii="Times New Roman" w:hAnsi="Times New Roman"/>
          <w:b/>
          <w:bCs/>
          <w:sz w:val="20"/>
          <w:szCs w:val="20"/>
        </w:rPr>
        <w:t>„</w:t>
      </w:r>
      <w:r w:rsidR="00205E27">
        <w:rPr>
          <w:rFonts w:ascii="Times New Roman" w:hAnsi="Times New Roman"/>
          <w:b/>
          <w:bCs/>
          <w:sz w:val="20"/>
          <w:szCs w:val="20"/>
        </w:rPr>
        <w:t xml:space="preserve">Remont zamku i wzgórza zamkowego </w:t>
      </w:r>
      <w:r w:rsidR="00A204E4">
        <w:rPr>
          <w:rFonts w:ascii="Times New Roman" w:hAnsi="Times New Roman"/>
          <w:b/>
          <w:bCs/>
          <w:sz w:val="20"/>
          <w:szCs w:val="20"/>
        </w:rPr>
        <w:t>w Nidzicy</w:t>
      </w:r>
      <w:r>
        <w:rPr>
          <w:rFonts w:ascii="Times New Roman" w:hAnsi="Times New Roman"/>
          <w:b/>
          <w:bCs/>
          <w:sz w:val="20"/>
          <w:szCs w:val="20"/>
        </w:rPr>
        <w:t>”</w:t>
      </w:r>
      <w:r>
        <w:rPr>
          <w:rFonts w:ascii="Times New Roman" w:hAnsi="Times New Roman"/>
          <w:sz w:val="20"/>
          <w:szCs w:val="20"/>
        </w:rPr>
        <w:t xml:space="preserve">, określonego w § 1 umowy. 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Gwarant odpowiada wobec Zamawiającego z tytułu niniejszej Karty Gwarancyjnej za cały przedmiot zadania, w tym także za części realizowane przez podwykonawców. Gwarant jest odpowiedzialny wobec Zamawiającego za realizacje wszystkich zobowiązań, o których mowa w § 2.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Termin gwarancji jakości wynosi ………… miesięcy od daty odbioru końcowego robót. 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 xml:space="preserve"> Ilekroć w niniejszej Karcie Gwarancyjnej jest mowa o wadzie należy przez to rozumieć wadę fizyczną, o której mowa w art. 556 § 1 k.c.</w:t>
      </w:r>
    </w:p>
    <w:p w:rsidR="00E77445" w:rsidRDefault="00E77445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 2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Obowiązki i uprawnienia stron: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W przypadku wystąpienia jakiejkolwiek wady w przedmiocie zadania Zamawiający uprawniony jest do: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 żądania usunięcia wady przedmiotu zadania, a w przypadku gdy dana rzecz wchodząca w zakres przedmiotu zadania była już dwukrotnie naprawiana – do żądania wymiany tej rzeczy na nową, wolną od wad;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b) wskazania trybu usunięcia wady/wymiany rzeczy na wolną od wad;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c) żądania od Gwaranta odszkodowania (obejmującego zarówno poniesione straty, jak i utracone korzyści jakich doznał Zamawiający lub osoby trzecie) na skutek wystąpienia wad.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d) żądania od Gwaranta kary umownej za nieterminowe przystąpienie do usuwania wad/wymiany rzeczy na wolną od wad w wysokości 0,2 % zatwierdzonej kwoty kontraktowej (włącznie z podatkiem od towarów i usług) określonej w umowie za każdy dzień zwłoki;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e) żądania od Gwaranta kary umownej za nieterminowe usuniecie wad/wymianę rzeczy na wolną od wad w wysokości 0,3 % kwoty kontraktowej (włącznie z podatkiem od towarów i usług) określonej w zadaniu za każdy dzień zwłoki;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f) żądania od Gwaranta odszkodowania za nieterminowe usuniecie wad/wymianę rzeczy na wolne od wad w wysokości przewyższającej kwotę kary umownej, o której mowa w lit. e).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W przypadku wystąpienia jakiejkolwiek wady w przedmiocie kontraktu Gwarant jest zobowiązany do: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 terminowego spełnienia żądania Zamawiającego dotyczącego usunięcia wady, przy czym usuniecie wady może nastąpić również poprzez wymianę rzeczy wchodzącej w zakres przedmiotu zadania na wolną od wad;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b) terminowego spełnienia żądania Zamawiającego dotyczącego wymiany rzeczy na wolną od wad;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c) zapłaty odszkodowania, o którym mowa w ust. 1 lit. c);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d) zapłaty kary umownej, o której mowa w ust. 1 lit. d);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e) zapłaty kary umownej, o której mowa w ust. 1 lit. e);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f) zapłaty odszkodowania, o którym mowa w ust. 1 lit. f).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 xml:space="preserve"> Ilekroć w dalszych postanowieniach jest mowa o „usunięciu wady” należy przez to rozumieć również wymianę rzeczy wchodzącej w zakres przedmiotu zadania na wolną od wad.</w:t>
      </w:r>
    </w:p>
    <w:p w:rsidR="00E77445" w:rsidRDefault="00E77445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965D5" w:rsidRDefault="00F965D5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965D5" w:rsidRDefault="00F965D5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05E27" w:rsidRDefault="00205E27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05E27" w:rsidRDefault="00205E27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965D5" w:rsidRDefault="00F965D5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77445" w:rsidRDefault="00E77445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 3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Przeglądy gwarancyjne: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Komisyjne przeglądy gwarancyjne odbywać się będą na wniosek Zamawiającego w okresie obowiązywania niniejszej gwarancji.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Datę, godzinę i miejsce dokonania przeglądu gwarancyjnego wyznacza Zamawiający, zawiadamiając o nim Gwaranta na piśmie (listem poleconym z potwierdzeniem odbioru), z co najmniej 10 dniowym wyprzedzeniem.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 xml:space="preserve"> W skład komisji przeglądowej będą wchodziły osoby wyznaczone przez Zamawiającego oraz osoby wyznaczone przez Gwaranta.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 xml:space="preserve">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 xml:space="preserve"> 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:rsidR="00E77445" w:rsidRDefault="00E77445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 4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Wezwanie do usunięcia wady: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ujawnienia wady w czasie innym niż podczas przeglądu gwarancyjnego, Zamawiający niezwłocznie, lecz nie później niż w ciągu 7 dni od ujawnienia wady, zawiadomi na piśmie o niej Gwaranta, równocześnie wzywając go do usunięcia ujawnionej wady w odpowiednim trybie: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zwykłym, o którym mowa w § 5 ust. 1, lub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awaryjnym, o którym mowa w § 5 ust. 2.</w:t>
      </w:r>
    </w:p>
    <w:p w:rsidR="00E77445" w:rsidRDefault="00E77445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 5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Tryby usuwania wad:</w:t>
      </w:r>
    </w:p>
    <w:p w:rsidR="00A85493" w:rsidRDefault="00A85493" w:rsidP="00A85493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Gwarant obowiązany jest przystąpić do usuwania ujawnionej wady w ciągu 7 dni od daty otrzymania wezwania, o którym mowa w § 4 lub daty sporządzenia protokołu przeglądu gwarancyjnego. Termin usuwania wad nie może być dłuższy niż 31 dni od daty otrzymania wezwania lub daty sporządzenia protokołu przeglądu gwarancyjnego.</w:t>
      </w:r>
    </w:p>
    <w:p w:rsidR="00A85493" w:rsidRDefault="00A85493" w:rsidP="00A85493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A2219">
        <w:rPr>
          <w:rFonts w:ascii="Times New Roman" w:hAnsi="Times New Roman"/>
          <w:sz w:val="20"/>
          <w:szCs w:val="20"/>
        </w:rPr>
        <w:t>W przypadku, kiedy ujawniona wada ogranicza lub uniemożliwia działanie części lub całości przedmiotu zadania, a także gdy ujawniona wada może skutkować zagrożeniem dla życia lub zdrowia ludzi, zanieczyszczeniem środowiska, wystąpieniem niepowetowanej szkody dla Zamawiającego lub osób trzecich, jak również w innych przypadkach nie cierpiących zwłoki  Gwarant zobowiązany jest przystąpić do usuwania ujawnionej wady niezwłocznie.</w:t>
      </w:r>
    </w:p>
    <w:p w:rsidR="00A85493" w:rsidRDefault="00A85493" w:rsidP="00A85493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 xml:space="preserve"> W przypadku nie przystąpienia przez Gwaranta do usuwania ujawnionej wady w terminie określonym w ust. 1 i 2, awaria zostanie usunięta przez Zamawiającego na koszt Gwaranta.</w:t>
      </w:r>
    </w:p>
    <w:p w:rsidR="00A85493" w:rsidRDefault="00A85493" w:rsidP="00A85493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 xml:space="preserve"> Usuniecie wad przez Gwaranta uważa się za skuteczne z chwilą podpisania przez obie strony protokołu odbioru prac z usuwania wad.</w:t>
      </w:r>
    </w:p>
    <w:p w:rsidR="00E77445" w:rsidRDefault="00E77445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 6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Komunikacja: 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Wszelka komunikacja pomiędzy stronami wymaga zachowania formy pisemnej.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Komunikacja za pomocą telefaksu lub poczty elektronicznej (e-mail) będzie uważana za prowadzoną w formie pisemnej, o ile treść telefaksu lub e-mail zostanie niezwłocznie potwierdzona na piśmie, tj. poprzez nadanie w dniu wysłania telefaksu lub e-mail listu poleconego potwierdzającego treść telefaksu lub e-mail. Data otrzymania tak potwierdzonego telefaksu lub email będzie uważana za datę otrzymania pisma.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 xml:space="preserve"> Nie odebranie albo odmowa odebrania listu poleconego lub innej korespondencji pisemnej będzie traktowane równoważnie z jego doręczeniem.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 xml:space="preserve"> Wszelkie pisma skierowane do Gwaranta należy wysyłać na adres: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Firma …………………………………………………………………………………………………, e-mail: ………………………………….. </w:t>
      </w:r>
    </w:p>
    <w:p w:rsidR="00CE079A" w:rsidRDefault="00CE079A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CE079A" w:rsidRDefault="00CE079A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CE079A" w:rsidRDefault="00CE079A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CE079A" w:rsidRDefault="00CE079A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 xml:space="preserve"> Wszelkie pisma skierowane do Zamawiającego należy wysyłać na adres: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Urząd Miejski w Nidzicy, pl. Wolności 1, 13 – 100 Nidzica.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6.</w:t>
      </w:r>
      <w:r>
        <w:rPr>
          <w:rFonts w:ascii="Times New Roman" w:hAnsi="Times New Roman"/>
          <w:sz w:val="20"/>
          <w:szCs w:val="20"/>
        </w:rPr>
        <w:t xml:space="preserve"> O zmianach w danych teleadresowych, o których mowa w ust. 4 i 5 strony obowiązane są informować się niezwłocznie, nie później niż 7 dni od chwili zaistnienia zmian, pod rygorem uznania wysłania korespondencji pod ostatnio znany adres za skutecznie doręczona.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</w:t>
      </w:r>
      <w:r>
        <w:rPr>
          <w:rFonts w:ascii="Times New Roman" w:hAnsi="Times New Roman"/>
          <w:sz w:val="20"/>
          <w:szCs w:val="20"/>
        </w:rPr>
        <w:t xml:space="preserve"> Gwarant jest obowiązany w terminie 7 dni od daty złożenia wniosku o upadłość lub likwidacje powiadomić na piśmie o tym fakcie Zamawiającego.</w:t>
      </w:r>
    </w:p>
    <w:p w:rsidR="00E77445" w:rsidRDefault="00E77445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 7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Postanowienia końcowe: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W sprawach nieuregulowanych zastosowanie maja odpowiednie przepisy Prawa, w szczególności Kodeksu cywilnego oraz ustawy z dnia 29 stycznia 2004 r. Prawo zamówień publicznych (</w:t>
      </w:r>
      <w:r w:rsidR="00F440D8">
        <w:rPr>
          <w:rFonts w:ascii="Times New Roman" w:hAnsi="Times New Roman"/>
          <w:sz w:val="20"/>
          <w:szCs w:val="20"/>
        </w:rPr>
        <w:t>Dz. U. z 2019</w:t>
      </w:r>
      <w:r w:rsidR="00A204E4" w:rsidRPr="00A204E4">
        <w:rPr>
          <w:rFonts w:ascii="Times New Roman" w:hAnsi="Times New Roman"/>
          <w:sz w:val="20"/>
          <w:szCs w:val="20"/>
        </w:rPr>
        <w:t xml:space="preserve"> r. poz. </w:t>
      </w:r>
      <w:r w:rsidR="00F440D8">
        <w:rPr>
          <w:rFonts w:ascii="Times New Roman" w:hAnsi="Times New Roman"/>
          <w:sz w:val="20"/>
          <w:szCs w:val="20"/>
        </w:rPr>
        <w:t>1843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).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Integralną częścią niniejszej Karty Gwarancyjnej jest umowa oraz inne dokumenty będące jej integralną częścią, określają one przedmiot zadania oraz zatwierdzoną kwotę kontraktową (łącznie z podatkiem od towarów i usług).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 xml:space="preserve"> Wszelkie zmiany niniejszej Karty Gwarancyjnej wymagają formy pisemnej pod rygorem nieważności.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 xml:space="preserve"> Niniejszą Kartę Gwarancyjną sporządzono w dwóch egzemplarzach na prawach oryginału, po jednym dla każdej ze stron.</w:t>
      </w:r>
    </w:p>
    <w:p w:rsidR="00E77445" w:rsidRDefault="00E77445" w:rsidP="00E774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E77445" w:rsidRDefault="00E77445" w:rsidP="00E77445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ZAMAWIAJĄCY:                                                                                              GWARANT:</w:t>
      </w:r>
    </w:p>
    <w:p w:rsidR="00E77445" w:rsidRDefault="00E77445" w:rsidP="00E77445">
      <w:pPr>
        <w:rPr>
          <w:rFonts w:ascii="Times New Roman" w:hAnsi="Times New Roman"/>
          <w:sz w:val="24"/>
          <w:szCs w:val="24"/>
        </w:rPr>
      </w:pPr>
    </w:p>
    <w:p w:rsidR="00E77445" w:rsidRDefault="00E77445" w:rsidP="00E77445"/>
    <w:p w:rsidR="00E77445" w:rsidRDefault="00E77445" w:rsidP="00E77445"/>
    <w:p w:rsidR="00E77445" w:rsidRDefault="00E77445" w:rsidP="00E77445"/>
    <w:p w:rsidR="00821EBD" w:rsidRDefault="00821EBD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821EBD" w:rsidRDefault="00821EBD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821EBD" w:rsidRDefault="00821EBD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821EBD" w:rsidRDefault="00821EBD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821EBD" w:rsidRDefault="00821EBD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821EBD" w:rsidRDefault="00821EBD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821EBD" w:rsidRDefault="00821EBD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821EBD" w:rsidRDefault="00821EBD" w:rsidP="00A20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21EBD" w:rsidSect="00E421F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92F" w:rsidRDefault="0076292F" w:rsidP="0038231F">
      <w:pPr>
        <w:spacing w:after="0" w:line="240" w:lineRule="auto"/>
      </w:pPr>
      <w:r>
        <w:separator/>
      </w:r>
    </w:p>
  </w:endnote>
  <w:endnote w:type="continuationSeparator" w:id="0">
    <w:p w:rsidR="0076292F" w:rsidRDefault="007629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Pr="00FC029E" w:rsidRDefault="00821EBD">
    <w:pPr>
      <w:pStyle w:val="Stopka"/>
      <w:jc w:val="right"/>
      <w:rPr>
        <w:rFonts w:ascii="Times New Roman" w:hAnsi="Times New Roman" w:cs="Times New Roman"/>
      </w:rPr>
    </w:pPr>
  </w:p>
  <w:p w:rsidR="00E421F3" w:rsidRDefault="00F822F0" w:rsidP="00E421F3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7789</wp:posOffset>
          </wp:positionV>
          <wp:extent cx="771525" cy="733425"/>
          <wp:effectExtent l="0" t="0" r="9525" b="9525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21F3">
      <w:t>Gmina Nidzica</w:t>
    </w:r>
    <w:r w:rsidR="00E421F3">
      <w:tab/>
    </w:r>
    <w:r w:rsidR="00E421F3">
      <w:tab/>
      <w:t xml:space="preserve">tel. </w:t>
    </w:r>
    <w:r w:rsidR="00E421F3">
      <w:rPr>
        <w:rStyle w:val="Pogrubienie"/>
        <w:b w:val="0"/>
        <w:bCs w:val="0"/>
      </w:rPr>
      <w:t>89-625 07 10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E421F3" w:rsidRDefault="00E421F3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E421F3" w:rsidRDefault="00E421F3" w:rsidP="00E421F3">
    <w:pPr>
      <w:pStyle w:val="Stopka"/>
    </w:pPr>
  </w:p>
  <w:p w:rsidR="00821EBD" w:rsidRDefault="00821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F822F0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margin">
            <wp:posOffset>2554230</wp:posOffset>
          </wp:positionH>
          <wp:positionV relativeFrom="paragraph">
            <wp:posOffset>142973</wp:posOffset>
          </wp:positionV>
          <wp:extent cx="771525" cy="733425"/>
          <wp:effectExtent l="0" t="0" r="952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1EBD">
      <w:t>Gmina Nidzica</w:t>
    </w:r>
    <w:r w:rsidR="00821EBD">
      <w:tab/>
    </w:r>
    <w:r w:rsidR="00821EBD">
      <w:tab/>
      <w:t xml:space="preserve">tel. </w:t>
    </w:r>
    <w:r w:rsidR="00821EBD">
      <w:rPr>
        <w:rStyle w:val="Pogrubienie"/>
        <w:b w:val="0"/>
        <w:bCs w:val="0"/>
      </w:rPr>
      <w:t>89-625 07 10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821EBD" w:rsidRDefault="00821EBD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821EBD" w:rsidRDefault="00821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92F" w:rsidRDefault="0076292F" w:rsidP="0038231F">
      <w:pPr>
        <w:spacing w:after="0" w:line="240" w:lineRule="auto"/>
      </w:pPr>
      <w:r>
        <w:separator/>
      </w:r>
    </w:p>
  </w:footnote>
  <w:footnote w:type="continuationSeparator" w:id="0">
    <w:p w:rsidR="0076292F" w:rsidRDefault="0076292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F3" w:rsidRDefault="00E421F3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576262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576262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4"/>
  </w:num>
  <w:num w:numId="5">
    <w:abstractNumId w:val="10"/>
  </w:num>
  <w:num w:numId="6">
    <w:abstractNumId w:val="6"/>
  </w:num>
  <w:num w:numId="7">
    <w:abstractNumId w:val="1"/>
  </w:num>
  <w:num w:numId="8">
    <w:abstractNumId w:val="12"/>
  </w:num>
  <w:num w:numId="9">
    <w:abstractNumId w:val="4"/>
  </w:num>
  <w:num w:numId="10">
    <w:abstractNumId w:val="3"/>
  </w:num>
  <w:num w:numId="11">
    <w:abstractNumId w:val="15"/>
  </w:num>
  <w:num w:numId="12">
    <w:abstractNumId w:val="8"/>
  </w:num>
  <w:num w:numId="13">
    <w:abstractNumId w:val="11"/>
  </w:num>
  <w:num w:numId="14">
    <w:abstractNumId w:val="16"/>
  </w:num>
  <w:num w:numId="15">
    <w:abstractNumId w:val="1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619F8"/>
    <w:rsid w:val="0018449D"/>
    <w:rsid w:val="001902D2"/>
    <w:rsid w:val="00193324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05E27"/>
    <w:rsid w:val="002168A8"/>
    <w:rsid w:val="00225950"/>
    <w:rsid w:val="00233A8F"/>
    <w:rsid w:val="002435B6"/>
    <w:rsid w:val="0025162C"/>
    <w:rsid w:val="00255142"/>
    <w:rsid w:val="00256CEC"/>
    <w:rsid w:val="00262D61"/>
    <w:rsid w:val="0027786B"/>
    <w:rsid w:val="00290B01"/>
    <w:rsid w:val="002918A3"/>
    <w:rsid w:val="002A0DDB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3F69C2"/>
    <w:rsid w:val="00405187"/>
    <w:rsid w:val="004243DD"/>
    <w:rsid w:val="00425E7A"/>
    <w:rsid w:val="00434CC2"/>
    <w:rsid w:val="004609F1"/>
    <w:rsid w:val="004651B5"/>
    <w:rsid w:val="004761C6"/>
    <w:rsid w:val="00476A0A"/>
    <w:rsid w:val="00476E7D"/>
    <w:rsid w:val="00482F6E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F23F7"/>
    <w:rsid w:val="004F40EF"/>
    <w:rsid w:val="00501789"/>
    <w:rsid w:val="00504E50"/>
    <w:rsid w:val="0051073E"/>
    <w:rsid w:val="00520174"/>
    <w:rsid w:val="00527DD7"/>
    <w:rsid w:val="00531044"/>
    <w:rsid w:val="00534C3E"/>
    <w:rsid w:val="00542486"/>
    <w:rsid w:val="005437BD"/>
    <w:rsid w:val="00543CB7"/>
    <w:rsid w:val="005474BA"/>
    <w:rsid w:val="005536BB"/>
    <w:rsid w:val="00560FD3"/>
    <w:rsid w:val="005641F0"/>
    <w:rsid w:val="005715B7"/>
    <w:rsid w:val="00581124"/>
    <w:rsid w:val="00586663"/>
    <w:rsid w:val="00592B9A"/>
    <w:rsid w:val="00592EC5"/>
    <w:rsid w:val="005A00E1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127E1"/>
    <w:rsid w:val="00612F63"/>
    <w:rsid w:val="006312B1"/>
    <w:rsid w:val="00634311"/>
    <w:rsid w:val="00635F18"/>
    <w:rsid w:val="00650809"/>
    <w:rsid w:val="00654063"/>
    <w:rsid w:val="00656C1C"/>
    <w:rsid w:val="0067313E"/>
    <w:rsid w:val="00676686"/>
    <w:rsid w:val="00690F40"/>
    <w:rsid w:val="00692B73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1DA5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292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F35B0"/>
    <w:rsid w:val="0080094E"/>
    <w:rsid w:val="00803062"/>
    <w:rsid w:val="00804F07"/>
    <w:rsid w:val="00821EBD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6C26"/>
    <w:rsid w:val="00960337"/>
    <w:rsid w:val="00962B9D"/>
    <w:rsid w:val="00975019"/>
    <w:rsid w:val="00975C49"/>
    <w:rsid w:val="00976071"/>
    <w:rsid w:val="0098664C"/>
    <w:rsid w:val="009B1900"/>
    <w:rsid w:val="009B3EDC"/>
    <w:rsid w:val="009C7756"/>
    <w:rsid w:val="009D0EB7"/>
    <w:rsid w:val="009D3B44"/>
    <w:rsid w:val="009E63D4"/>
    <w:rsid w:val="00A15F7E"/>
    <w:rsid w:val="00A166B0"/>
    <w:rsid w:val="00A204E4"/>
    <w:rsid w:val="00A219B4"/>
    <w:rsid w:val="00A22DCF"/>
    <w:rsid w:val="00A24C2D"/>
    <w:rsid w:val="00A276E4"/>
    <w:rsid w:val="00A3062E"/>
    <w:rsid w:val="00A347DE"/>
    <w:rsid w:val="00A63942"/>
    <w:rsid w:val="00A72542"/>
    <w:rsid w:val="00A807CA"/>
    <w:rsid w:val="00A82EEE"/>
    <w:rsid w:val="00A84742"/>
    <w:rsid w:val="00A85493"/>
    <w:rsid w:val="00A871F3"/>
    <w:rsid w:val="00AA320E"/>
    <w:rsid w:val="00AA7673"/>
    <w:rsid w:val="00AE32DE"/>
    <w:rsid w:val="00AE4DC6"/>
    <w:rsid w:val="00AE6FF2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3F02"/>
    <w:rsid w:val="00BB0C3C"/>
    <w:rsid w:val="00BB5348"/>
    <w:rsid w:val="00BC04B6"/>
    <w:rsid w:val="00BC051D"/>
    <w:rsid w:val="00BF2257"/>
    <w:rsid w:val="00BF7F75"/>
    <w:rsid w:val="00C014B5"/>
    <w:rsid w:val="00C10B14"/>
    <w:rsid w:val="00C15BD9"/>
    <w:rsid w:val="00C1743E"/>
    <w:rsid w:val="00C223AA"/>
    <w:rsid w:val="00C4103F"/>
    <w:rsid w:val="00C41A6D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079A"/>
    <w:rsid w:val="00CE7F71"/>
    <w:rsid w:val="00D01852"/>
    <w:rsid w:val="00D024B5"/>
    <w:rsid w:val="00D23F3D"/>
    <w:rsid w:val="00D34D9A"/>
    <w:rsid w:val="00D35ED7"/>
    <w:rsid w:val="00D409DE"/>
    <w:rsid w:val="00D42A04"/>
    <w:rsid w:val="00D42C9B"/>
    <w:rsid w:val="00D451DB"/>
    <w:rsid w:val="00D52A34"/>
    <w:rsid w:val="00D531D5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21F3"/>
    <w:rsid w:val="00E50366"/>
    <w:rsid w:val="00E629B1"/>
    <w:rsid w:val="00E64482"/>
    <w:rsid w:val="00E65685"/>
    <w:rsid w:val="00E73190"/>
    <w:rsid w:val="00E73CEB"/>
    <w:rsid w:val="00E77445"/>
    <w:rsid w:val="00E82BB5"/>
    <w:rsid w:val="00EB7CDE"/>
    <w:rsid w:val="00EB7F8D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65F2"/>
    <w:rsid w:val="00F43919"/>
    <w:rsid w:val="00F440D8"/>
    <w:rsid w:val="00F537FA"/>
    <w:rsid w:val="00F75006"/>
    <w:rsid w:val="00F81210"/>
    <w:rsid w:val="00F822F0"/>
    <w:rsid w:val="00F8260B"/>
    <w:rsid w:val="00F90C0D"/>
    <w:rsid w:val="00F926ED"/>
    <w:rsid w:val="00F95E31"/>
    <w:rsid w:val="00F965D5"/>
    <w:rsid w:val="00FA7681"/>
    <w:rsid w:val="00FB0EA8"/>
    <w:rsid w:val="00FC029E"/>
    <w:rsid w:val="00FC0317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96EF4-1AF2-422D-A5E9-6992EC78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2019-01-16T07:24:00Z</dcterms:created>
  <dcterms:modified xsi:type="dcterms:W3CDTF">2019-10-02T08:30:00Z</dcterms:modified>
</cp:coreProperties>
</file>