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C5BA" w14:textId="77777777"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14:paraId="5C815413" w14:textId="77777777"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833F22" w14:textId="6A4EE4DB"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402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0E19DA37" w14:textId="77777777" w:rsidR="006143BA" w:rsidRPr="00752CE3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10D521D0" w14:textId="77777777"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2C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i adres Wykonawcy </w:t>
      </w:r>
    </w:p>
    <w:p w14:paraId="5B7ED405" w14:textId="77777777" w:rsidR="00752CE3" w:rsidRPr="00752CE3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98AB25" w14:textId="77777777"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14:paraId="1AEA706D" w14:textId="77777777"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14:paraId="2EE7D21A" w14:textId="77777777" w:rsidR="00C934BA" w:rsidRPr="00752CE3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615095">
        <w:rPr>
          <w:rFonts w:ascii="Times New Roman" w:hAnsi="Times New Roman" w:cs="Times New Roman"/>
          <w:b/>
        </w:rPr>
        <w:t>„Budowa sieci wod. – kan. do Łysakowa, budowa SUW Rozdroże oraz budowa sieci kanalizacji sanitarnej i odcinka sieci wodociągowej w Kanigowie</w:t>
      </w:r>
      <w:r w:rsidRPr="00752CE3">
        <w:rPr>
          <w:rFonts w:ascii="Times New Roman" w:hAnsi="Times New Roman" w:cs="Times New Roman"/>
          <w:b/>
        </w:rPr>
        <w:t>”</w:t>
      </w:r>
    </w:p>
    <w:p w14:paraId="0E73F462" w14:textId="77777777"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1730B47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w zakresie art. 108 ust. 1 pkt 5 ustawy z dnia 11 września 2019 r. – Prawo zamówień publicznych (Dz. U. z 2019 poz. 2019 ze zm.), o braku przynależności do tej samej grupy kapitałowej w rozumieniu ustawy z dnia 16 lutego 2007 r. o ochronie konkurencji i konsumentów (Dz. U. z 2019 r. poz. 369), z innym wykonawcą, który złożył odrębną ofertę*, </w:t>
      </w:r>
    </w:p>
    <w:p w14:paraId="058454B3" w14:textId="77777777"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14:paraId="40B20974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14:paraId="09218A59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66C53EB0" w14:textId="77777777"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2CE3">
        <w:rPr>
          <w:rFonts w:ascii="Times New Roman" w:eastAsia="Times New Roman" w:hAnsi="Times New Roman" w:cs="Times New Roman"/>
          <w:b/>
          <w:lang w:eastAsia="pl-PL"/>
        </w:rPr>
        <w:t>Należę / nie należę *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z dnia 11 września 2019 r. – Prawo zamówień publicznych (Dz. U. z 20</w:t>
      </w:r>
      <w:r w:rsidR="00232350">
        <w:rPr>
          <w:rFonts w:ascii="Times New Roman" w:eastAsia="Times New Roman" w:hAnsi="Times New Roman" w:cs="Times New Roman"/>
          <w:lang w:eastAsia="pl-PL"/>
        </w:rPr>
        <w:t>21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poz. </w:t>
      </w:r>
      <w:r w:rsidR="00232350">
        <w:rPr>
          <w:rFonts w:ascii="Times New Roman" w:eastAsia="Times New Roman" w:hAnsi="Times New Roman" w:cs="Times New Roman"/>
          <w:lang w:eastAsia="pl-PL"/>
        </w:rPr>
        <w:t>112</w:t>
      </w:r>
      <w:r w:rsidRPr="007B2617">
        <w:rPr>
          <w:rFonts w:ascii="Times New Roman" w:eastAsia="Times New Roman" w:hAnsi="Times New Roman" w:cs="Times New Roman"/>
          <w:lang w:eastAsia="pl-PL"/>
        </w:rPr>
        <w:t>9 ze zm.)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 (Dz. U. z 2019 r. poz. 369)* </w:t>
      </w:r>
    </w:p>
    <w:p w14:paraId="3802D548" w14:textId="77777777"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6143BA" w:rsidRPr="007B2617" w14:paraId="686D6423" w14:textId="77777777" w:rsidTr="00F831A7">
        <w:trPr>
          <w:jc w:val="center"/>
        </w:trPr>
        <w:tc>
          <w:tcPr>
            <w:tcW w:w="911" w:type="dxa"/>
          </w:tcPr>
          <w:p w14:paraId="5FBD01D9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14:paraId="70FCC1BD" w14:textId="77777777"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14:paraId="2BA15CAF" w14:textId="77777777"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14:paraId="00532D98" w14:textId="77777777" w:rsidTr="00F831A7">
        <w:trPr>
          <w:jc w:val="center"/>
        </w:trPr>
        <w:tc>
          <w:tcPr>
            <w:tcW w:w="911" w:type="dxa"/>
            <w:vAlign w:val="center"/>
          </w:tcPr>
          <w:p w14:paraId="47A78641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14:paraId="00D648E7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B77EDD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8ABFED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06F1ABA9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14:paraId="511B3C52" w14:textId="77777777" w:rsidTr="00F831A7">
        <w:trPr>
          <w:jc w:val="center"/>
        </w:trPr>
        <w:tc>
          <w:tcPr>
            <w:tcW w:w="911" w:type="dxa"/>
            <w:vAlign w:val="center"/>
          </w:tcPr>
          <w:p w14:paraId="1208C05E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14:paraId="74C886B3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4BE48435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B0C8FC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14:paraId="0E844621" w14:textId="77777777" w:rsidTr="00F831A7">
        <w:trPr>
          <w:jc w:val="center"/>
        </w:trPr>
        <w:tc>
          <w:tcPr>
            <w:tcW w:w="911" w:type="dxa"/>
            <w:vAlign w:val="center"/>
          </w:tcPr>
          <w:p w14:paraId="1CE5E84A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14:paraId="3B0D11D6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7F7205FF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5CFDDF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3832BF8" w14:textId="77777777"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14:paraId="5A3A839D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11D7F28F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2481073B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04FF2D84" w14:textId="77777777"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C81D494" w14:textId="77777777"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C51160" w14:textId="77777777"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386106" w14:textId="77777777"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14:paraId="07EEF228" w14:textId="77777777"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14:paraId="74CCAD3D" w14:textId="77777777" w:rsidR="00C934BA" w:rsidRDefault="00C934BA" w:rsidP="00C934BA">
      <w:pPr>
        <w:pStyle w:val="rozdzia"/>
      </w:pPr>
    </w:p>
    <w:p w14:paraId="6B1EECA7" w14:textId="77777777" w:rsidR="00C934BA" w:rsidRDefault="00C934BA" w:rsidP="00C934BA">
      <w:pPr>
        <w:pStyle w:val="rozdzia"/>
      </w:pPr>
      <w:r>
        <w:t>UWAGA:</w:t>
      </w:r>
    </w:p>
    <w:p w14:paraId="1C69A74D" w14:textId="77777777" w:rsidR="00C934BA" w:rsidRDefault="00C934BA" w:rsidP="00C934BA">
      <w:pPr>
        <w:pStyle w:val="rozdzia"/>
        <w:numPr>
          <w:ilvl w:val="0"/>
          <w:numId w:val="3"/>
        </w:numPr>
      </w:pPr>
      <w:r>
        <w:t>Zamawiający zaleca przed podpisaniem, zapisanie niniejszego dokumentu w formacie .pdf</w:t>
      </w:r>
    </w:p>
    <w:p w14:paraId="1C43E65A" w14:textId="77777777"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14:paraId="73E8D911" w14:textId="77777777"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775B" w14:textId="77777777" w:rsidR="00D2229F" w:rsidRDefault="00D2229F">
      <w:pPr>
        <w:spacing w:after="0" w:line="240" w:lineRule="auto"/>
      </w:pPr>
      <w:r>
        <w:separator/>
      </w:r>
    </w:p>
  </w:endnote>
  <w:endnote w:type="continuationSeparator" w:id="0">
    <w:p w14:paraId="5C191D50" w14:textId="77777777"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BBC2" w14:textId="77777777" w:rsidR="006905E3" w:rsidRPr="00E54F1E" w:rsidRDefault="002402B1">
    <w:pPr>
      <w:pStyle w:val="Stopka"/>
      <w:jc w:val="center"/>
      <w:rPr>
        <w:sz w:val="18"/>
      </w:rPr>
    </w:pPr>
  </w:p>
  <w:p w14:paraId="431BC5E3" w14:textId="77777777" w:rsidR="006905E3" w:rsidRDefault="002402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613A" w14:textId="77777777"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14:paraId="5C96AB1F" w14:textId="77777777"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042276">
    <w:abstractNumId w:val="2"/>
  </w:num>
  <w:num w:numId="2" w16cid:durableId="1941332857">
    <w:abstractNumId w:val="1"/>
  </w:num>
  <w:num w:numId="3" w16cid:durableId="1543515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BA"/>
    <w:rsid w:val="0004525D"/>
    <w:rsid w:val="0009369B"/>
    <w:rsid w:val="000F13FF"/>
    <w:rsid w:val="00115D27"/>
    <w:rsid w:val="00161C7A"/>
    <w:rsid w:val="001D31A4"/>
    <w:rsid w:val="001E760E"/>
    <w:rsid w:val="00232350"/>
    <w:rsid w:val="002402B1"/>
    <w:rsid w:val="002E3112"/>
    <w:rsid w:val="00304CE0"/>
    <w:rsid w:val="003C0A1F"/>
    <w:rsid w:val="0050178A"/>
    <w:rsid w:val="005647C6"/>
    <w:rsid w:val="005B6F8B"/>
    <w:rsid w:val="006143BA"/>
    <w:rsid w:val="00615095"/>
    <w:rsid w:val="006336F2"/>
    <w:rsid w:val="00752CE3"/>
    <w:rsid w:val="007965BD"/>
    <w:rsid w:val="00800F1E"/>
    <w:rsid w:val="0081468D"/>
    <w:rsid w:val="008A5D4C"/>
    <w:rsid w:val="009145F2"/>
    <w:rsid w:val="009346A4"/>
    <w:rsid w:val="009B08E3"/>
    <w:rsid w:val="009B3C4E"/>
    <w:rsid w:val="00C80194"/>
    <w:rsid w:val="00C934BA"/>
    <w:rsid w:val="00CF0DEA"/>
    <w:rsid w:val="00D2229F"/>
    <w:rsid w:val="00D33D6F"/>
    <w:rsid w:val="00DA710E"/>
    <w:rsid w:val="00E0618D"/>
    <w:rsid w:val="00E132E1"/>
    <w:rsid w:val="00E83154"/>
    <w:rsid w:val="00E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574B"/>
  <w15:docId w15:val="{0F9A2196-2984-418A-A328-C97F44B0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Romanik</cp:lastModifiedBy>
  <cp:revision>24</cp:revision>
  <dcterms:created xsi:type="dcterms:W3CDTF">2021-01-29T09:27:00Z</dcterms:created>
  <dcterms:modified xsi:type="dcterms:W3CDTF">2022-07-18T12:37:00Z</dcterms:modified>
</cp:coreProperties>
</file>