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F6" w:rsidRPr="00F86CCF" w:rsidRDefault="008D3E64" w:rsidP="00937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</w:t>
      </w:r>
      <w:r w:rsidR="009371F6" w:rsidRPr="00F86CCF">
        <w:rPr>
          <w:rFonts w:ascii="Times New Roman" w:hAnsi="Times New Roman" w:cs="Times New Roman"/>
          <w:b/>
          <w:bCs/>
          <w:sz w:val="20"/>
          <w:szCs w:val="20"/>
        </w:rPr>
        <w:t>KARTA GWARANCYJNA</w:t>
      </w:r>
      <w:r w:rsidR="002F5960" w:rsidRPr="00F86CC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Załącznik nr 11 do SIWZ</w:t>
      </w:r>
    </w:p>
    <w:p w:rsidR="009371F6" w:rsidRPr="00F86CCF" w:rsidRDefault="008D3E64" w:rsidP="00937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9371F6" w:rsidRPr="00D73317" w:rsidRDefault="009371F6" w:rsidP="0034440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Zadani</w:t>
      </w:r>
      <w:r w:rsidR="00F86CCF" w:rsidRPr="00F86CCF">
        <w:rPr>
          <w:rFonts w:ascii="Times New Roman" w:hAnsi="Times New Roman" w:cs="Times New Roman"/>
          <w:b/>
          <w:sz w:val="20"/>
          <w:szCs w:val="20"/>
        </w:rPr>
        <w:t>e</w:t>
      </w:r>
      <w:r w:rsidRPr="00F86C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86CCF" w:rsidRPr="00F86CCF">
        <w:rPr>
          <w:rFonts w:ascii="Times New Roman" w:hAnsi="Times New Roman" w:cs="Times New Roman"/>
          <w:b/>
          <w:sz w:val="20"/>
          <w:szCs w:val="20"/>
        </w:rPr>
        <w:t xml:space="preserve">nr </w:t>
      </w:r>
      <w:r w:rsidR="00101B69">
        <w:rPr>
          <w:rFonts w:ascii="Times New Roman" w:hAnsi="Times New Roman" w:cs="Times New Roman"/>
          <w:b/>
          <w:sz w:val="20"/>
          <w:szCs w:val="20"/>
        </w:rPr>
        <w:t>4</w:t>
      </w:r>
      <w:r w:rsidR="00F86CCF" w:rsidRPr="00F86CCF">
        <w:rPr>
          <w:rFonts w:ascii="Times New Roman" w:hAnsi="Times New Roman" w:cs="Times New Roman"/>
          <w:sz w:val="20"/>
          <w:szCs w:val="20"/>
        </w:rPr>
        <w:t xml:space="preserve"> </w:t>
      </w:r>
      <w:r w:rsidRPr="00F86CCF">
        <w:rPr>
          <w:rFonts w:ascii="Times New Roman" w:hAnsi="Times New Roman" w:cs="Times New Roman"/>
          <w:b/>
          <w:sz w:val="20"/>
          <w:szCs w:val="20"/>
        </w:rPr>
        <w:t>pn. „</w:t>
      </w:r>
      <w:r w:rsidR="00D73317">
        <w:rPr>
          <w:rFonts w:ascii="Times New Roman" w:hAnsi="Times New Roman" w:cs="Times New Roman"/>
          <w:b/>
          <w:sz w:val="20"/>
          <w:szCs w:val="20"/>
        </w:rPr>
        <w:t xml:space="preserve">Zakup i montaż </w:t>
      </w:r>
      <w:r w:rsidR="00685812" w:rsidRPr="00F86CCF">
        <w:rPr>
          <w:rFonts w:ascii="Times New Roman" w:hAnsi="Times New Roman" w:cs="Times New Roman"/>
          <w:b/>
          <w:sz w:val="20"/>
          <w:szCs w:val="20"/>
        </w:rPr>
        <w:t>lamp</w:t>
      </w:r>
      <w:r w:rsidR="00D73317">
        <w:rPr>
          <w:rFonts w:ascii="Times New Roman" w:hAnsi="Times New Roman" w:cs="Times New Roman"/>
          <w:b/>
          <w:sz w:val="20"/>
          <w:szCs w:val="20"/>
        </w:rPr>
        <w:t>y</w:t>
      </w:r>
      <w:r w:rsidR="00685812" w:rsidRPr="00F86CCF">
        <w:rPr>
          <w:rFonts w:ascii="Times New Roman" w:hAnsi="Times New Roman" w:cs="Times New Roman"/>
          <w:b/>
          <w:sz w:val="20"/>
          <w:szCs w:val="20"/>
        </w:rPr>
        <w:t xml:space="preserve"> solarn</w:t>
      </w:r>
      <w:r w:rsidR="00D73317">
        <w:rPr>
          <w:rFonts w:ascii="Times New Roman" w:hAnsi="Times New Roman" w:cs="Times New Roman"/>
          <w:b/>
          <w:sz w:val="20"/>
          <w:szCs w:val="20"/>
        </w:rPr>
        <w:t xml:space="preserve">ej” </w:t>
      </w:r>
      <w:r w:rsidR="003B798F">
        <w:rPr>
          <w:rFonts w:ascii="Times New Roman" w:hAnsi="Times New Roman" w:cs="Times New Roman"/>
          <w:sz w:val="20"/>
          <w:szCs w:val="20"/>
        </w:rPr>
        <w:t xml:space="preserve">zrealizowane </w:t>
      </w:r>
      <w:r w:rsidR="00D73317" w:rsidRPr="00D73317">
        <w:rPr>
          <w:rFonts w:ascii="Times New Roman" w:hAnsi="Times New Roman" w:cs="Times New Roman"/>
          <w:sz w:val="20"/>
          <w:szCs w:val="20"/>
        </w:rPr>
        <w:t xml:space="preserve">w miejscowości </w:t>
      </w:r>
      <w:r w:rsidR="00101B69">
        <w:rPr>
          <w:rFonts w:ascii="Times New Roman" w:hAnsi="Times New Roman" w:cs="Times New Roman"/>
          <w:sz w:val="20"/>
          <w:szCs w:val="20"/>
        </w:rPr>
        <w:t>Łyna</w:t>
      </w:r>
      <w:r w:rsidR="00D73317" w:rsidRPr="00D73317">
        <w:rPr>
          <w:rFonts w:ascii="Times New Roman" w:hAnsi="Times New Roman" w:cs="Times New Roman"/>
          <w:sz w:val="20"/>
          <w:szCs w:val="20"/>
        </w:rPr>
        <w:t>.</w:t>
      </w:r>
    </w:p>
    <w:p w:rsidR="00D73317" w:rsidRPr="00D73317" w:rsidRDefault="00D73317" w:rsidP="0034440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73317" w:rsidRPr="00F86CCF" w:rsidRDefault="00D73317" w:rsidP="0034440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 xml:space="preserve">GWARANTEM </w:t>
      </w:r>
      <w:r w:rsidRPr="00F86CCF">
        <w:rPr>
          <w:rFonts w:ascii="Times New Roman" w:hAnsi="Times New Roman" w:cs="Times New Roman"/>
          <w:b/>
          <w:sz w:val="20"/>
          <w:szCs w:val="20"/>
        </w:rPr>
        <w:t>jest:</w:t>
      </w:r>
    </w:p>
    <w:p w:rsidR="009371F6" w:rsidRPr="00F86CCF" w:rsidRDefault="00652453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…………………………</w:t>
      </w:r>
      <w:r w:rsidR="009371F6" w:rsidRPr="00F86CC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5158E0" w:rsidRPr="00F86CCF">
        <w:rPr>
          <w:rFonts w:ascii="Times New Roman" w:hAnsi="Times New Roman" w:cs="Times New Roman"/>
          <w:sz w:val="20"/>
          <w:szCs w:val="20"/>
        </w:rPr>
        <w:t>……………………………………………………………….</w:t>
      </w:r>
      <w:r w:rsidR="009371F6" w:rsidRPr="00F86CCF">
        <w:rPr>
          <w:rFonts w:ascii="Times New Roman" w:hAnsi="Times New Roman" w:cs="Times New Roman"/>
          <w:sz w:val="20"/>
          <w:szCs w:val="20"/>
        </w:rPr>
        <w:t>………,</w:t>
      </w:r>
    </w:p>
    <w:p w:rsidR="005158E0" w:rsidRPr="00F86CCF" w:rsidRDefault="009371F6" w:rsidP="00CC7E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 xml:space="preserve">będący Wykonawcą zadania </w:t>
      </w:r>
      <w:r w:rsidR="009879E8" w:rsidRPr="00F86CCF">
        <w:rPr>
          <w:rFonts w:ascii="Times New Roman" w:hAnsi="Times New Roman" w:cs="Times New Roman"/>
          <w:sz w:val="20"/>
          <w:szCs w:val="20"/>
        </w:rPr>
        <w:t xml:space="preserve">nr </w:t>
      </w:r>
      <w:r w:rsidR="00101B69">
        <w:rPr>
          <w:rFonts w:ascii="Times New Roman" w:hAnsi="Times New Roman" w:cs="Times New Roman"/>
          <w:sz w:val="20"/>
          <w:szCs w:val="20"/>
        </w:rPr>
        <w:t>4</w:t>
      </w:r>
      <w:r w:rsidR="005158E0" w:rsidRPr="00F86CCF">
        <w:rPr>
          <w:rFonts w:ascii="Times New Roman" w:hAnsi="Times New Roman" w:cs="Times New Roman"/>
          <w:sz w:val="20"/>
          <w:szCs w:val="20"/>
        </w:rPr>
        <w:t>.</w:t>
      </w:r>
    </w:p>
    <w:p w:rsidR="009371F6" w:rsidRPr="00F86CCF" w:rsidRDefault="009371F6" w:rsidP="00CC7EF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Uprawnionym z tytułu gwarancji jest Gmina Nidzica, z siedzibą w Nidzicy przy pl. Wolności 1, 13-100 Nidzica, NIP 9840161572; REGON 510743640, która dalej zwana jest „Zamawiającym”, w imieniu której działa: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 xml:space="preserve">………………………………..  -  ……………………………….. </w:t>
      </w:r>
    </w:p>
    <w:p w:rsidR="005158E0" w:rsidRPr="00F86CCF" w:rsidRDefault="005158E0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371F6" w:rsidRPr="00F86CCF" w:rsidRDefault="009371F6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§ 1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Przedmiot i termin gwarancji:</w:t>
      </w:r>
    </w:p>
    <w:p w:rsidR="00D73317" w:rsidRPr="003B798F" w:rsidRDefault="009371F6" w:rsidP="00D7331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 xml:space="preserve">Niniejsza gwarancja obejmuje </w:t>
      </w:r>
      <w:r w:rsidRPr="00F86CCF">
        <w:rPr>
          <w:rFonts w:ascii="Times New Roman" w:hAnsi="Times New Roman" w:cs="Times New Roman"/>
          <w:b/>
          <w:sz w:val="20"/>
          <w:szCs w:val="20"/>
        </w:rPr>
        <w:t>zadani</w:t>
      </w:r>
      <w:r w:rsidR="00165BF7" w:rsidRPr="00F86CCF">
        <w:rPr>
          <w:rFonts w:ascii="Times New Roman" w:hAnsi="Times New Roman" w:cs="Times New Roman"/>
          <w:b/>
          <w:sz w:val="20"/>
          <w:szCs w:val="20"/>
        </w:rPr>
        <w:t>e</w:t>
      </w:r>
      <w:r w:rsidRPr="00F86C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86CCF" w:rsidRPr="00F86CCF">
        <w:rPr>
          <w:rFonts w:ascii="Times New Roman" w:hAnsi="Times New Roman" w:cs="Times New Roman"/>
          <w:b/>
          <w:sz w:val="20"/>
          <w:szCs w:val="20"/>
        </w:rPr>
        <w:t xml:space="preserve">nr </w:t>
      </w:r>
      <w:r w:rsidR="00101B69">
        <w:rPr>
          <w:rFonts w:ascii="Times New Roman" w:hAnsi="Times New Roman" w:cs="Times New Roman"/>
          <w:b/>
          <w:sz w:val="20"/>
          <w:szCs w:val="20"/>
        </w:rPr>
        <w:t>4</w:t>
      </w:r>
      <w:r w:rsidR="00F86CCF" w:rsidRPr="00F86C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86CCF">
        <w:rPr>
          <w:rFonts w:ascii="Times New Roman" w:hAnsi="Times New Roman" w:cs="Times New Roman"/>
          <w:b/>
          <w:sz w:val="20"/>
          <w:szCs w:val="20"/>
        </w:rPr>
        <w:t xml:space="preserve">pn. </w:t>
      </w:r>
      <w:r w:rsidR="00D73317" w:rsidRPr="00F86CCF">
        <w:rPr>
          <w:rFonts w:ascii="Times New Roman" w:hAnsi="Times New Roman" w:cs="Times New Roman"/>
          <w:b/>
          <w:sz w:val="20"/>
          <w:szCs w:val="20"/>
        </w:rPr>
        <w:t>„</w:t>
      </w:r>
      <w:r w:rsidR="00D73317">
        <w:rPr>
          <w:rFonts w:ascii="Times New Roman" w:hAnsi="Times New Roman" w:cs="Times New Roman"/>
          <w:b/>
          <w:sz w:val="20"/>
          <w:szCs w:val="20"/>
        </w:rPr>
        <w:t xml:space="preserve">Zakup i montaż </w:t>
      </w:r>
      <w:r w:rsidR="00D73317" w:rsidRPr="00F86CCF">
        <w:rPr>
          <w:rFonts w:ascii="Times New Roman" w:hAnsi="Times New Roman" w:cs="Times New Roman"/>
          <w:b/>
          <w:sz w:val="20"/>
          <w:szCs w:val="20"/>
        </w:rPr>
        <w:t>lamp</w:t>
      </w:r>
      <w:r w:rsidR="00D73317">
        <w:rPr>
          <w:rFonts w:ascii="Times New Roman" w:hAnsi="Times New Roman" w:cs="Times New Roman"/>
          <w:b/>
          <w:sz w:val="20"/>
          <w:szCs w:val="20"/>
        </w:rPr>
        <w:t>y</w:t>
      </w:r>
      <w:r w:rsidR="00D73317" w:rsidRPr="00F86CCF">
        <w:rPr>
          <w:rFonts w:ascii="Times New Roman" w:hAnsi="Times New Roman" w:cs="Times New Roman"/>
          <w:b/>
          <w:sz w:val="20"/>
          <w:szCs w:val="20"/>
        </w:rPr>
        <w:t xml:space="preserve"> solarn</w:t>
      </w:r>
      <w:r w:rsidR="00D73317">
        <w:rPr>
          <w:rFonts w:ascii="Times New Roman" w:hAnsi="Times New Roman" w:cs="Times New Roman"/>
          <w:b/>
          <w:sz w:val="20"/>
          <w:szCs w:val="20"/>
        </w:rPr>
        <w:t>ej</w:t>
      </w:r>
      <w:r w:rsidR="003B798F">
        <w:rPr>
          <w:rFonts w:ascii="Times New Roman" w:hAnsi="Times New Roman" w:cs="Times New Roman"/>
          <w:b/>
          <w:sz w:val="20"/>
          <w:szCs w:val="20"/>
        </w:rPr>
        <w:t xml:space="preserve">” </w:t>
      </w:r>
      <w:r w:rsidR="003B798F" w:rsidRPr="003B798F">
        <w:rPr>
          <w:rFonts w:ascii="Times New Roman" w:hAnsi="Times New Roman" w:cs="Times New Roman"/>
          <w:sz w:val="20"/>
          <w:szCs w:val="20"/>
        </w:rPr>
        <w:t>zrealizowane</w:t>
      </w:r>
      <w:r w:rsidR="00D73317" w:rsidRPr="003B798F">
        <w:rPr>
          <w:rFonts w:ascii="Times New Roman" w:hAnsi="Times New Roman" w:cs="Times New Roman"/>
          <w:sz w:val="20"/>
          <w:szCs w:val="20"/>
        </w:rPr>
        <w:t xml:space="preserve"> w miejscowości </w:t>
      </w:r>
      <w:r w:rsidR="00101B69">
        <w:rPr>
          <w:rFonts w:ascii="Times New Roman" w:hAnsi="Times New Roman" w:cs="Times New Roman"/>
          <w:sz w:val="20"/>
          <w:szCs w:val="20"/>
        </w:rPr>
        <w:t>Łyna</w:t>
      </w:r>
      <w:r w:rsidR="00D73317" w:rsidRPr="003B798F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1.</w:t>
      </w:r>
      <w:r w:rsidRPr="00F86CCF">
        <w:rPr>
          <w:rFonts w:ascii="Times New Roman" w:hAnsi="Times New Roman" w:cs="Times New Roman"/>
          <w:sz w:val="20"/>
          <w:szCs w:val="20"/>
        </w:rPr>
        <w:t xml:space="preserve"> Gwarant odpowiada wobec Zamawiającego z tytułu niniejszej Karty Gwarancyjnej za cały przedmiot zadania, w tym także za części realizowane przez podwykonawców. Gwarant jest odpowiedzialny wobec Zamawiającego za realizacje wszystkich zobowiązań, o których mowa w § 2.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2.</w:t>
      </w:r>
      <w:r w:rsidRPr="00F86CCF">
        <w:rPr>
          <w:rFonts w:ascii="Times New Roman" w:hAnsi="Times New Roman" w:cs="Times New Roman"/>
          <w:sz w:val="20"/>
          <w:szCs w:val="20"/>
        </w:rPr>
        <w:t xml:space="preserve"> Termin gwarancji jakości wynosi ……</w:t>
      </w:r>
      <w:r w:rsidR="005158E0" w:rsidRPr="00F86CCF">
        <w:rPr>
          <w:rFonts w:ascii="Times New Roman" w:hAnsi="Times New Roman" w:cs="Times New Roman"/>
          <w:sz w:val="20"/>
          <w:szCs w:val="20"/>
        </w:rPr>
        <w:t>..</w:t>
      </w:r>
      <w:r w:rsidRPr="00F86CCF">
        <w:rPr>
          <w:rFonts w:ascii="Times New Roman" w:hAnsi="Times New Roman" w:cs="Times New Roman"/>
          <w:sz w:val="20"/>
          <w:szCs w:val="20"/>
        </w:rPr>
        <w:t xml:space="preserve">…… miesięcy od daty odbioru końcowego robót. 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3.</w:t>
      </w:r>
      <w:r w:rsidRPr="00F86CCF">
        <w:rPr>
          <w:rFonts w:ascii="Times New Roman" w:hAnsi="Times New Roman" w:cs="Times New Roman"/>
          <w:sz w:val="20"/>
          <w:szCs w:val="20"/>
        </w:rPr>
        <w:t xml:space="preserve"> Ilekroć w niniejszej Karcie Gwarancyjnej jest mowa o wadzie należy przez to rozumieć wadę fizyczną, o której mowa w art. 556 § 1 k.c.</w:t>
      </w:r>
    </w:p>
    <w:p w:rsidR="009371F6" w:rsidRPr="00F86CCF" w:rsidRDefault="009371F6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§ 2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Obowiązki i uprawnienia stron: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1.</w:t>
      </w:r>
      <w:r w:rsidRPr="00F86CCF">
        <w:rPr>
          <w:rFonts w:ascii="Times New Roman" w:hAnsi="Times New Roman" w:cs="Times New Roman"/>
          <w:sz w:val="20"/>
          <w:szCs w:val="20"/>
        </w:rPr>
        <w:t xml:space="preserve"> W przypadku wystąpienia jakiejkolwiek wady w przedmiocie zadania</w:t>
      </w:r>
      <w:r w:rsidR="00FE189E" w:rsidRPr="00F86CCF">
        <w:rPr>
          <w:rFonts w:ascii="Times New Roman" w:hAnsi="Times New Roman" w:cs="Times New Roman"/>
          <w:sz w:val="20"/>
          <w:szCs w:val="20"/>
        </w:rPr>
        <w:t>,</w:t>
      </w:r>
      <w:r w:rsidRPr="00F86CCF">
        <w:rPr>
          <w:rFonts w:ascii="Times New Roman" w:hAnsi="Times New Roman" w:cs="Times New Roman"/>
          <w:sz w:val="20"/>
          <w:szCs w:val="20"/>
        </w:rPr>
        <w:t xml:space="preserve"> Zamawiający uprawniony jest do: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a) żądania usunięcia wady przedmiotu zadania, a w przypadku gdy dana rzecz wchodząca w zakres przedmiotu zadania była już dwukrotnie naprawiana – do żądania wymiany tej rzeczy na nową, wolną od wad;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b) wskazania trybu usunięcia wady/wymiany rzeczy na wolną od wad;</w:t>
      </w:r>
    </w:p>
    <w:p w:rsidR="009371F6" w:rsidRPr="00F86CCF" w:rsidRDefault="00352EDE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c</w:t>
      </w:r>
      <w:r w:rsidR="009371F6" w:rsidRPr="00F86CCF">
        <w:rPr>
          <w:rFonts w:ascii="Times New Roman" w:hAnsi="Times New Roman" w:cs="Times New Roman"/>
          <w:sz w:val="20"/>
          <w:szCs w:val="20"/>
        </w:rPr>
        <w:t>) żądania od Gwaranta kary umownej za nieterminowe usuniecie wad/wymianę rzeczy na wolną od wad w wysokości 0,3 % kwoty kontraktowej (włącznie z podatkiem od towarów i usług) określonej w zadaniu za każdy dzień zwłoki;</w:t>
      </w:r>
    </w:p>
    <w:p w:rsidR="009371F6" w:rsidRPr="00F86CCF" w:rsidRDefault="00352EDE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d</w:t>
      </w:r>
      <w:r w:rsidR="009371F6" w:rsidRPr="00F86CCF">
        <w:rPr>
          <w:rFonts w:ascii="Times New Roman" w:hAnsi="Times New Roman" w:cs="Times New Roman"/>
          <w:sz w:val="20"/>
          <w:szCs w:val="20"/>
        </w:rPr>
        <w:t xml:space="preserve">) żądania od Gwaranta odszkodowania za nieterminowe usuniecie wad/wymianę rzeczy na wolne od wad w wysokości przewyższającej kwotę kary umownej, o której mowa w lit. </w:t>
      </w:r>
      <w:r w:rsidRPr="00F86CCF">
        <w:rPr>
          <w:rFonts w:ascii="Times New Roman" w:hAnsi="Times New Roman" w:cs="Times New Roman"/>
          <w:sz w:val="20"/>
          <w:szCs w:val="20"/>
        </w:rPr>
        <w:t>c</w:t>
      </w:r>
      <w:r w:rsidR="009371F6" w:rsidRPr="00F86CCF">
        <w:rPr>
          <w:rFonts w:ascii="Times New Roman" w:hAnsi="Times New Roman" w:cs="Times New Roman"/>
          <w:sz w:val="20"/>
          <w:szCs w:val="20"/>
        </w:rPr>
        <w:t>).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2.</w:t>
      </w:r>
      <w:r w:rsidRPr="00F86CCF">
        <w:rPr>
          <w:rFonts w:ascii="Times New Roman" w:hAnsi="Times New Roman" w:cs="Times New Roman"/>
          <w:sz w:val="20"/>
          <w:szCs w:val="20"/>
        </w:rPr>
        <w:t xml:space="preserve"> W przypadku wystąpienia jakiejkolwiek wady w przedmiocie kontraktu Gwarant jest zobowiązany do: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a) terminowego spełnienia żądania Zamawiającego dotyczącego usunięcia wady, przy czym usuniecie wady może nastąpić również poprzez wymianę rzeczy wchodzącej w zakres przedmiotu zadania na wolną od wad;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b) terminowego spełnienia żądania Zamawiającego dotyczącego wymiany rzeczy na wolną od wad;</w:t>
      </w:r>
    </w:p>
    <w:p w:rsidR="009371F6" w:rsidRPr="00F86CCF" w:rsidRDefault="00352EDE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c</w:t>
      </w:r>
      <w:r w:rsidR="009371F6" w:rsidRPr="00F86CCF">
        <w:rPr>
          <w:rFonts w:ascii="Times New Roman" w:hAnsi="Times New Roman" w:cs="Times New Roman"/>
          <w:sz w:val="20"/>
          <w:szCs w:val="20"/>
        </w:rPr>
        <w:t xml:space="preserve">) zapłaty kary umownej, o której mowa w ust. 1 lit. </w:t>
      </w:r>
      <w:r w:rsidRPr="00F86CCF">
        <w:rPr>
          <w:rFonts w:ascii="Times New Roman" w:hAnsi="Times New Roman" w:cs="Times New Roman"/>
          <w:sz w:val="20"/>
          <w:szCs w:val="20"/>
        </w:rPr>
        <w:t>c</w:t>
      </w:r>
      <w:r w:rsidR="009371F6" w:rsidRPr="00F86CCF">
        <w:rPr>
          <w:rFonts w:ascii="Times New Roman" w:hAnsi="Times New Roman" w:cs="Times New Roman"/>
          <w:sz w:val="20"/>
          <w:szCs w:val="20"/>
        </w:rPr>
        <w:t>);</w:t>
      </w:r>
    </w:p>
    <w:p w:rsidR="009371F6" w:rsidRPr="00F86CCF" w:rsidRDefault="00352EDE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d</w:t>
      </w:r>
      <w:r w:rsidR="009371F6" w:rsidRPr="00F86CCF">
        <w:rPr>
          <w:rFonts w:ascii="Times New Roman" w:hAnsi="Times New Roman" w:cs="Times New Roman"/>
          <w:sz w:val="20"/>
          <w:szCs w:val="20"/>
        </w:rPr>
        <w:t>) zapłaty odszkodowania, o którym mowa w ust. 1 lit.</w:t>
      </w:r>
      <w:r w:rsidRPr="00F86CCF">
        <w:rPr>
          <w:rFonts w:ascii="Times New Roman" w:hAnsi="Times New Roman" w:cs="Times New Roman"/>
          <w:sz w:val="20"/>
          <w:szCs w:val="20"/>
        </w:rPr>
        <w:t xml:space="preserve"> d</w:t>
      </w:r>
      <w:r w:rsidR="009371F6" w:rsidRPr="00F86CCF">
        <w:rPr>
          <w:rFonts w:ascii="Times New Roman" w:hAnsi="Times New Roman" w:cs="Times New Roman"/>
          <w:sz w:val="20"/>
          <w:szCs w:val="20"/>
        </w:rPr>
        <w:t>).</w:t>
      </w:r>
    </w:p>
    <w:p w:rsidR="009371F6" w:rsidRPr="00F86CCF" w:rsidRDefault="00A51E2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3</w:t>
      </w:r>
      <w:r w:rsidR="009371F6" w:rsidRPr="00F86CCF">
        <w:rPr>
          <w:rFonts w:ascii="Times New Roman" w:hAnsi="Times New Roman" w:cs="Times New Roman"/>
          <w:b/>
          <w:sz w:val="20"/>
          <w:szCs w:val="20"/>
        </w:rPr>
        <w:t>.</w:t>
      </w:r>
      <w:r w:rsidR="009371F6" w:rsidRPr="00F86CCF">
        <w:rPr>
          <w:rFonts w:ascii="Times New Roman" w:hAnsi="Times New Roman" w:cs="Times New Roman"/>
          <w:sz w:val="20"/>
          <w:szCs w:val="20"/>
        </w:rPr>
        <w:t xml:space="preserve"> Ilekroć w dalszych postanowieniach jest mowa o „usunięciu wady” należy przez to rozumieć również wymianę rzeczy wchodzącej w zakres przedmiotu zadania na wolną od wad.</w:t>
      </w:r>
    </w:p>
    <w:p w:rsidR="00352EDE" w:rsidRPr="00F86CCF" w:rsidRDefault="00352EDE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371F6" w:rsidRPr="00F86CCF" w:rsidRDefault="009371F6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§ 3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Przeglądy gwarancyjne: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1.</w:t>
      </w:r>
      <w:r w:rsidRPr="00F86CCF">
        <w:rPr>
          <w:rFonts w:ascii="Times New Roman" w:hAnsi="Times New Roman" w:cs="Times New Roman"/>
          <w:sz w:val="20"/>
          <w:szCs w:val="20"/>
        </w:rPr>
        <w:t xml:space="preserve"> Komisyjne przeglądy gwarancyjne odbywać się będą na wniosek Zamawiającego w okresie obowiązywania niniejszej gwarancji</w:t>
      </w:r>
      <w:r w:rsidR="00FD1E18" w:rsidRPr="00F86CCF">
        <w:rPr>
          <w:rFonts w:ascii="Times New Roman" w:hAnsi="Times New Roman" w:cs="Times New Roman"/>
          <w:sz w:val="20"/>
          <w:szCs w:val="20"/>
        </w:rPr>
        <w:t>, wg potrzeb lecz nie rzadziej niż 1 raz do roku</w:t>
      </w:r>
      <w:r w:rsidRPr="00F86CCF">
        <w:rPr>
          <w:rFonts w:ascii="Times New Roman" w:hAnsi="Times New Roman" w:cs="Times New Roman"/>
          <w:sz w:val="20"/>
          <w:szCs w:val="20"/>
        </w:rPr>
        <w:t>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2.</w:t>
      </w:r>
      <w:r w:rsidRPr="00F86CCF">
        <w:rPr>
          <w:rFonts w:ascii="Times New Roman" w:hAnsi="Times New Roman" w:cs="Times New Roman"/>
          <w:sz w:val="20"/>
          <w:szCs w:val="20"/>
        </w:rPr>
        <w:t xml:space="preserve"> Datę, godzinę i miejsce dokonania przeglądu gwarancyjnego wyznacza Zamawiający, zawiadamiając o nim Gwaranta na piśmie (listem poleconym z potwierdzeniem odbioru</w:t>
      </w:r>
      <w:r w:rsidR="00FE189E" w:rsidRPr="00F86CCF">
        <w:rPr>
          <w:rFonts w:ascii="Times New Roman" w:hAnsi="Times New Roman" w:cs="Times New Roman"/>
          <w:sz w:val="20"/>
          <w:szCs w:val="20"/>
        </w:rPr>
        <w:t>, e-mailem</w:t>
      </w:r>
      <w:r w:rsidRPr="00F86CCF">
        <w:rPr>
          <w:rFonts w:ascii="Times New Roman" w:hAnsi="Times New Roman" w:cs="Times New Roman"/>
          <w:sz w:val="20"/>
          <w:szCs w:val="20"/>
        </w:rPr>
        <w:t>), z co najmniej 14 dniowym wyprzedzeniem.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3.</w:t>
      </w:r>
      <w:r w:rsidRPr="00F86CCF">
        <w:rPr>
          <w:rFonts w:ascii="Times New Roman" w:hAnsi="Times New Roman" w:cs="Times New Roman"/>
          <w:sz w:val="20"/>
          <w:szCs w:val="20"/>
        </w:rPr>
        <w:t xml:space="preserve"> W skład komisji przeglądowej będą wchodziły osoby wyznaczone przez Zamawiającego oraz osoby wyznaczone przez Gwaranta.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4.</w:t>
      </w:r>
      <w:r w:rsidRPr="00F86CCF">
        <w:rPr>
          <w:rFonts w:ascii="Times New Roman" w:hAnsi="Times New Roman" w:cs="Times New Roman"/>
          <w:sz w:val="20"/>
          <w:szCs w:val="20"/>
        </w:rPr>
        <w:t xml:space="preserve">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5.</w:t>
      </w:r>
      <w:r w:rsidRPr="00F86CCF">
        <w:rPr>
          <w:rFonts w:ascii="Times New Roman" w:hAnsi="Times New Roman" w:cs="Times New Roman"/>
          <w:sz w:val="20"/>
          <w:szCs w:val="20"/>
        </w:rPr>
        <w:t xml:space="preserve"> Z każdego przeglądu gwarancyjnego sporządza się szczegółowy protokół przeglądu gwarancyjnego, w co najmniej dwóch egzemplarzach, po jednym dla Zamawiającego i dla Gwaranta. W przypadku nieobecności przedstawicieli Gwaranta, Zamawiający niezwłocznie przesyła Gwarantowi jeden egzemplarz protokołu przeglądu.</w:t>
      </w:r>
    </w:p>
    <w:p w:rsidR="00F86CCF" w:rsidRDefault="00F86CCF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3317" w:rsidRDefault="00D73317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371F6" w:rsidRPr="00F86CCF" w:rsidRDefault="009371F6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F86CCF">
        <w:rPr>
          <w:rFonts w:ascii="Times New Roman" w:hAnsi="Times New Roman" w:cs="Times New Roman"/>
          <w:b/>
          <w:bCs/>
          <w:sz w:val="20"/>
          <w:szCs w:val="20"/>
        </w:rPr>
        <w:lastRenderedPageBreak/>
        <w:t>§ 4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Wezwanie do usunięcia wady: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W przypadku ujawnienia wady w czasie innym niż podczas przeglądu gwarancyjnego, Zamawiający niezwłocznie, lecz nie później niż w ciągu 7 dni od ujawnienia wady, na piśmie</w:t>
      </w:r>
      <w:r w:rsidR="00FD1E18" w:rsidRPr="00F86CCF">
        <w:rPr>
          <w:rFonts w:ascii="Times New Roman" w:hAnsi="Times New Roman" w:cs="Times New Roman"/>
          <w:sz w:val="20"/>
          <w:szCs w:val="20"/>
        </w:rPr>
        <w:t xml:space="preserve"> zawiadomi</w:t>
      </w:r>
      <w:r w:rsidRPr="00F86CCF">
        <w:rPr>
          <w:rFonts w:ascii="Times New Roman" w:hAnsi="Times New Roman" w:cs="Times New Roman"/>
          <w:sz w:val="20"/>
          <w:szCs w:val="20"/>
        </w:rPr>
        <w:t xml:space="preserve"> o niej Gwaranta, równocześnie wzywając go do usunięcia ujawnionej wady w odpowiednim trybie: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- zwykłym, o którym mowa w § 5 ust. 1, lub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- awaryjnym, o którym mowa w § 5 ust. 2.</w:t>
      </w:r>
    </w:p>
    <w:p w:rsidR="009371F6" w:rsidRPr="00F86CCF" w:rsidRDefault="009371F6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§ 5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Tryby usuwania wad: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1.</w:t>
      </w:r>
      <w:r w:rsidRPr="00F86CCF">
        <w:rPr>
          <w:rFonts w:ascii="Times New Roman" w:hAnsi="Times New Roman" w:cs="Times New Roman"/>
          <w:sz w:val="20"/>
          <w:szCs w:val="20"/>
        </w:rPr>
        <w:t xml:space="preserve"> Gwarant obowiązany jest przystąpić do usuwania ujawnionej wady w ciągu 3 dni od daty otrzymania wezwania, o którym mowa w § 4 lub daty sporządzenia protokołu przeglądu gwarancyjnego. Termin usuwania wad nie może być dłuższy niż 21 dni od daty otrzymania wezwania lub daty sporządzenia protokołu przeglądu gwarancyjnego (tryb zwykły).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2.</w:t>
      </w:r>
      <w:r w:rsidRPr="00F86CCF">
        <w:rPr>
          <w:rFonts w:ascii="Times New Roman" w:hAnsi="Times New Roman" w:cs="Times New Roman"/>
          <w:sz w:val="20"/>
          <w:szCs w:val="20"/>
        </w:rPr>
        <w:t xml:space="preserve"> W przypadku, kiedy ujawniona wada ogranicza lub uniemożliwia działanie części lub całości przedmiotu zadania, a także gdy ujawniona wada może skutkować zagrożeniem dla życia lub zdrowia ludzi, zanieczyszczeniem środowiska, wystąpieniem niepowetowanej szkody dla Zamawiającego lub osób trzecich, jak również w innych przypadkach nie cierpiących zwłoki  Gwarant zobowiązany jest 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a) przystąpić do usuwania ujawnionej wady niezwłocznie, lecz nie później niż w ciągu 24 godzin od chwili otrzymania wezwania, o którym mowa § 4, lub od chwili sporządzenia protokołu przeglądu gwarancyjnego,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b) usunąć wadę w najwcześniej możliwym terminie, nie później niż w ciągu 2 dni od chwili otrzymania wezwania, o którym mowa w § 4 lub daty sporządzenia protokołu przeglądu gwarancyjnego (tryb awaryjny).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3.</w:t>
      </w:r>
      <w:r w:rsidRPr="00F86CCF">
        <w:rPr>
          <w:rFonts w:ascii="Times New Roman" w:hAnsi="Times New Roman" w:cs="Times New Roman"/>
          <w:sz w:val="20"/>
          <w:szCs w:val="20"/>
        </w:rPr>
        <w:t xml:space="preserve"> W przypadku nie przystąpienia przez Gwaranta do usuwania ujawnionej wady w terminie określonym w ust.</w:t>
      </w:r>
      <w:r w:rsidR="00C85991" w:rsidRPr="00F86CCF">
        <w:rPr>
          <w:rFonts w:ascii="Times New Roman" w:hAnsi="Times New Roman" w:cs="Times New Roman"/>
          <w:sz w:val="20"/>
          <w:szCs w:val="20"/>
        </w:rPr>
        <w:t xml:space="preserve"> 1 i ust.</w:t>
      </w:r>
      <w:r w:rsidRPr="00F86CCF">
        <w:rPr>
          <w:rFonts w:ascii="Times New Roman" w:hAnsi="Times New Roman" w:cs="Times New Roman"/>
          <w:sz w:val="20"/>
          <w:szCs w:val="20"/>
        </w:rPr>
        <w:t xml:space="preserve"> 2 lit. a), awaria zostanie usunięta przez Zamawiającego na koszt</w:t>
      </w:r>
      <w:r w:rsidR="00FD1E18" w:rsidRPr="00F86CCF">
        <w:rPr>
          <w:rFonts w:ascii="Times New Roman" w:hAnsi="Times New Roman" w:cs="Times New Roman"/>
          <w:sz w:val="20"/>
          <w:szCs w:val="20"/>
        </w:rPr>
        <w:t xml:space="preserve"> i ryzyko</w:t>
      </w:r>
      <w:r w:rsidRPr="00F86CCF">
        <w:rPr>
          <w:rFonts w:ascii="Times New Roman" w:hAnsi="Times New Roman" w:cs="Times New Roman"/>
          <w:sz w:val="20"/>
          <w:szCs w:val="20"/>
        </w:rPr>
        <w:t xml:space="preserve"> Gwaranta.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4.</w:t>
      </w:r>
      <w:r w:rsidRPr="00F86CCF">
        <w:rPr>
          <w:rFonts w:ascii="Times New Roman" w:hAnsi="Times New Roman" w:cs="Times New Roman"/>
          <w:sz w:val="20"/>
          <w:szCs w:val="20"/>
        </w:rPr>
        <w:t xml:space="preserve"> Usuniecie wad przez Gwaranta uważa się za skuteczne z chwilą podpisania przez obie strony 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protokołu odbioru prac z usuwania wad.</w:t>
      </w:r>
    </w:p>
    <w:p w:rsidR="00352EDE" w:rsidRPr="00F86CCF" w:rsidRDefault="00352EDE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5. Wprowadzenie wykonawstwa zastępczego w celu usunięcia wad i usterek nie powoduje utraty gwarancji.</w:t>
      </w:r>
    </w:p>
    <w:p w:rsidR="009371F6" w:rsidRPr="00F86CCF" w:rsidRDefault="009371F6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§ 6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 xml:space="preserve">Komunikacja: 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1.</w:t>
      </w:r>
      <w:r w:rsidRPr="00F86CCF">
        <w:rPr>
          <w:rFonts w:ascii="Times New Roman" w:hAnsi="Times New Roman" w:cs="Times New Roman"/>
          <w:sz w:val="20"/>
          <w:szCs w:val="20"/>
        </w:rPr>
        <w:t xml:space="preserve"> Wszelka komunikacja pomiędzy stronami w</w:t>
      </w:r>
      <w:r w:rsidR="00FD1E18" w:rsidRPr="00F86CCF">
        <w:rPr>
          <w:rFonts w:ascii="Times New Roman" w:hAnsi="Times New Roman" w:cs="Times New Roman"/>
          <w:sz w:val="20"/>
          <w:szCs w:val="20"/>
        </w:rPr>
        <w:t>ymaga zachowania formy pisemnej lub elektronicznej (e-mail, fax</w:t>
      </w:r>
      <w:r w:rsidR="00A51E26" w:rsidRPr="00F86CCF">
        <w:rPr>
          <w:rFonts w:ascii="Times New Roman" w:hAnsi="Times New Roman" w:cs="Times New Roman"/>
          <w:sz w:val="20"/>
          <w:szCs w:val="20"/>
        </w:rPr>
        <w:t>.</w:t>
      </w:r>
      <w:r w:rsidR="00FD1E18" w:rsidRPr="00F86CCF">
        <w:rPr>
          <w:rFonts w:ascii="Times New Roman" w:hAnsi="Times New Roman" w:cs="Times New Roman"/>
          <w:sz w:val="20"/>
          <w:szCs w:val="20"/>
        </w:rPr>
        <w:t>)</w:t>
      </w:r>
      <w:r w:rsidR="00A51E26" w:rsidRPr="00F86CC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2.</w:t>
      </w:r>
      <w:r w:rsidRPr="00F86CCF">
        <w:rPr>
          <w:rFonts w:ascii="Times New Roman" w:hAnsi="Times New Roman" w:cs="Times New Roman"/>
          <w:sz w:val="20"/>
          <w:szCs w:val="20"/>
        </w:rPr>
        <w:t xml:space="preserve"> Komunikacja za pomocą telefaksu lub poczty elektronicznej (e-mail) będzie</w:t>
      </w:r>
      <w:r w:rsidR="00352EDE" w:rsidRPr="00F86CCF">
        <w:rPr>
          <w:rFonts w:ascii="Times New Roman" w:hAnsi="Times New Roman" w:cs="Times New Roman"/>
          <w:sz w:val="20"/>
          <w:szCs w:val="20"/>
        </w:rPr>
        <w:t xml:space="preserve"> nadawana na adresy wskazane w ust. 4 i 5. T</w:t>
      </w:r>
      <w:r w:rsidRPr="00F86CCF">
        <w:rPr>
          <w:rFonts w:ascii="Times New Roman" w:hAnsi="Times New Roman" w:cs="Times New Roman"/>
          <w:sz w:val="20"/>
          <w:szCs w:val="20"/>
        </w:rPr>
        <w:t>elefaks lub e-mail zostanie</w:t>
      </w:r>
      <w:r w:rsidR="00352EDE" w:rsidRPr="00F86CCF">
        <w:rPr>
          <w:rFonts w:ascii="Times New Roman" w:hAnsi="Times New Roman" w:cs="Times New Roman"/>
          <w:sz w:val="20"/>
          <w:szCs w:val="20"/>
        </w:rPr>
        <w:t xml:space="preserve"> uznany za doręczony wyłącznie w przypadku nadania /wysłania na adresy wskazane w ust. 4 i 5.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3.</w:t>
      </w:r>
      <w:r w:rsidRPr="00F86CCF">
        <w:rPr>
          <w:rFonts w:ascii="Times New Roman" w:hAnsi="Times New Roman" w:cs="Times New Roman"/>
          <w:sz w:val="20"/>
          <w:szCs w:val="20"/>
        </w:rPr>
        <w:t xml:space="preserve"> Nie odebranie albo odmowa odebrania listu poleconego lub innej korespondencji pisemnej będzie traktowane równoważnie z jego doręczeniem.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4.</w:t>
      </w:r>
      <w:r w:rsidRPr="00F86CCF">
        <w:rPr>
          <w:rFonts w:ascii="Times New Roman" w:hAnsi="Times New Roman" w:cs="Times New Roman"/>
          <w:sz w:val="20"/>
          <w:szCs w:val="20"/>
        </w:rPr>
        <w:t xml:space="preserve"> Wszelkie pisma skierowane do Gwaranta należy wysyłać na adres: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Firma …………………………………………………………………………………………………, e-mail: …………………………………..</w:t>
      </w:r>
      <w:r w:rsidR="00C85991" w:rsidRPr="00F86CCF">
        <w:rPr>
          <w:rFonts w:ascii="Times New Roman" w:hAnsi="Times New Roman" w:cs="Times New Roman"/>
          <w:sz w:val="20"/>
          <w:szCs w:val="20"/>
        </w:rPr>
        <w:t>fax</w:t>
      </w:r>
      <w:r w:rsidR="00A51E26" w:rsidRPr="00F86CCF">
        <w:rPr>
          <w:rFonts w:ascii="Times New Roman" w:hAnsi="Times New Roman" w:cs="Times New Roman"/>
          <w:sz w:val="20"/>
          <w:szCs w:val="20"/>
        </w:rPr>
        <w:t xml:space="preserve">. </w:t>
      </w:r>
      <w:r w:rsidR="00C85991" w:rsidRPr="00F86CCF">
        <w:rPr>
          <w:rFonts w:ascii="Times New Roman" w:hAnsi="Times New Roman" w:cs="Times New Roman"/>
          <w:sz w:val="20"/>
          <w:szCs w:val="20"/>
        </w:rPr>
        <w:t>………..</w:t>
      </w:r>
      <w:r w:rsidRPr="00F86CC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5.</w:t>
      </w:r>
      <w:r w:rsidRPr="00F86CCF">
        <w:rPr>
          <w:rFonts w:ascii="Times New Roman" w:hAnsi="Times New Roman" w:cs="Times New Roman"/>
          <w:sz w:val="20"/>
          <w:szCs w:val="20"/>
        </w:rPr>
        <w:t xml:space="preserve"> Wszelkie pisma skierowane do Zamawiającego należy wysyłać na adres: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 xml:space="preserve">Urząd Miejski w Nidzicy, </w:t>
      </w:r>
      <w:r w:rsidR="00A85F53" w:rsidRPr="00F86CCF">
        <w:rPr>
          <w:rFonts w:ascii="Times New Roman" w:hAnsi="Times New Roman" w:cs="Times New Roman"/>
          <w:sz w:val="20"/>
          <w:szCs w:val="20"/>
        </w:rPr>
        <w:t>Plac</w:t>
      </w:r>
      <w:r w:rsidR="00352EDE" w:rsidRPr="00F86CCF">
        <w:rPr>
          <w:rFonts w:ascii="Times New Roman" w:hAnsi="Times New Roman" w:cs="Times New Roman"/>
          <w:sz w:val="20"/>
          <w:szCs w:val="20"/>
        </w:rPr>
        <w:t xml:space="preserve">. Wolności 1, 13 – 100 Nidzica, e-mail: </w:t>
      </w:r>
      <w:hyperlink r:id="rId7" w:history="1">
        <w:r w:rsidR="00352EDE" w:rsidRPr="00F86CCF">
          <w:rPr>
            <w:rStyle w:val="Hipercze"/>
            <w:rFonts w:ascii="Times New Roman" w:hAnsi="Times New Roman" w:cs="Times New Roman"/>
            <w:sz w:val="20"/>
            <w:szCs w:val="20"/>
          </w:rPr>
          <w:t>um@nidzica.pl</w:t>
        </w:r>
      </w:hyperlink>
      <w:r w:rsidR="00C85991" w:rsidRPr="00F86CCF">
        <w:rPr>
          <w:rFonts w:ascii="Times New Roman" w:hAnsi="Times New Roman" w:cs="Times New Roman"/>
          <w:sz w:val="20"/>
          <w:szCs w:val="20"/>
        </w:rPr>
        <w:t>, fax</w:t>
      </w:r>
      <w:r w:rsidR="00A51E26" w:rsidRPr="00F86CCF">
        <w:rPr>
          <w:rFonts w:ascii="Times New Roman" w:hAnsi="Times New Roman" w:cs="Times New Roman"/>
          <w:sz w:val="20"/>
          <w:szCs w:val="20"/>
        </w:rPr>
        <w:t>.</w:t>
      </w:r>
      <w:r w:rsidR="00C85991" w:rsidRPr="00F86CCF">
        <w:rPr>
          <w:rFonts w:ascii="Times New Roman" w:hAnsi="Times New Roman" w:cs="Times New Roman"/>
          <w:sz w:val="20"/>
          <w:szCs w:val="20"/>
        </w:rPr>
        <w:t xml:space="preserve"> 896250711.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6.</w:t>
      </w:r>
      <w:r w:rsidRPr="00F86CCF">
        <w:rPr>
          <w:rFonts w:ascii="Times New Roman" w:hAnsi="Times New Roman" w:cs="Times New Roman"/>
          <w:sz w:val="20"/>
          <w:szCs w:val="20"/>
        </w:rPr>
        <w:t xml:space="preserve"> O zmianach w danych teleadresowych, o których mowa w ust. 4 i 5 strony obowiązane są informować się niezwłocznie, nie później niż 7 dni od chwili zaistnienia zmian, pod rygorem uznania wysłania korespondencji pod ostatnio znany adres za skutecznie doręczona.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7.</w:t>
      </w:r>
      <w:r w:rsidRPr="00F86CCF">
        <w:rPr>
          <w:rFonts w:ascii="Times New Roman" w:hAnsi="Times New Roman" w:cs="Times New Roman"/>
          <w:sz w:val="20"/>
          <w:szCs w:val="20"/>
        </w:rPr>
        <w:t xml:space="preserve"> Gwarant jest obowiązany w terminie 7 dni od daty złożenia wniosku o upadłość lub likwidacje powiadomić na piśmie o tym fakcie Zamawiającego.</w:t>
      </w:r>
    </w:p>
    <w:p w:rsidR="00FE189E" w:rsidRPr="00F86CCF" w:rsidRDefault="00FE189E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371F6" w:rsidRPr="00F86CCF" w:rsidRDefault="009371F6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§ 7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Postanowienia końcowe: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1.</w:t>
      </w:r>
      <w:r w:rsidRPr="00F86CCF">
        <w:rPr>
          <w:rFonts w:ascii="Times New Roman" w:hAnsi="Times New Roman" w:cs="Times New Roman"/>
          <w:sz w:val="20"/>
          <w:szCs w:val="20"/>
        </w:rPr>
        <w:t xml:space="preserve"> W sprawach nieuregulowanych zastoso</w:t>
      </w:r>
      <w:r w:rsidR="00352EDE" w:rsidRPr="00F86CCF">
        <w:rPr>
          <w:rFonts w:ascii="Times New Roman" w:hAnsi="Times New Roman" w:cs="Times New Roman"/>
          <w:sz w:val="20"/>
          <w:szCs w:val="20"/>
        </w:rPr>
        <w:t>wanie maja odpowiednie przepisy</w:t>
      </w:r>
      <w:r w:rsidRPr="00F86CCF">
        <w:rPr>
          <w:rFonts w:ascii="Times New Roman" w:hAnsi="Times New Roman" w:cs="Times New Roman"/>
          <w:sz w:val="20"/>
          <w:szCs w:val="20"/>
        </w:rPr>
        <w:t>, w szczególności Kodeksu cywilnego</w:t>
      </w:r>
      <w:r w:rsidR="00352EDE" w:rsidRPr="00F86CCF">
        <w:rPr>
          <w:rFonts w:ascii="Times New Roman" w:hAnsi="Times New Roman" w:cs="Times New Roman"/>
          <w:sz w:val="20"/>
          <w:szCs w:val="20"/>
        </w:rPr>
        <w:t>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2.</w:t>
      </w:r>
      <w:r w:rsidRPr="00F86CCF">
        <w:rPr>
          <w:rFonts w:ascii="Times New Roman" w:hAnsi="Times New Roman" w:cs="Times New Roman"/>
          <w:sz w:val="20"/>
          <w:szCs w:val="20"/>
        </w:rPr>
        <w:t xml:space="preserve"> Integralną częścią niniejszej Karty Gwarancyjnej jest umowa oraz inne dokumenty będące jej integralną częścią, określają one przedmiot zadania oraz zatwierdzoną kwotę kontraktową (łącznie z podatkiem od towarów i usług).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3.</w:t>
      </w:r>
      <w:r w:rsidRPr="00F86CCF">
        <w:rPr>
          <w:rFonts w:ascii="Times New Roman" w:hAnsi="Times New Roman" w:cs="Times New Roman"/>
          <w:sz w:val="20"/>
          <w:szCs w:val="20"/>
        </w:rPr>
        <w:t xml:space="preserve"> Wszelkie zmiany niniejszej Karty Gwarancyjnej wymagają formy pisemnej pod rygorem nieważności.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4.</w:t>
      </w:r>
      <w:r w:rsidRPr="00F86CCF">
        <w:rPr>
          <w:rFonts w:ascii="Times New Roman" w:hAnsi="Times New Roman" w:cs="Times New Roman"/>
          <w:sz w:val="20"/>
          <w:szCs w:val="20"/>
        </w:rPr>
        <w:t xml:space="preserve"> Niniejszą Kartę Gwarancyjną sporządzono w dwóch egzemplarzach na prawach oryginału, po jednym dla każdej ze stron.</w:t>
      </w:r>
    </w:p>
    <w:p w:rsidR="00FE189E" w:rsidRPr="00F86CCF" w:rsidRDefault="00FE189E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C7EF0" w:rsidRPr="00F86CCF" w:rsidRDefault="00CC7EF0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135F1" w:rsidRPr="00F86CCF" w:rsidRDefault="00FE189E" w:rsidP="00352ED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9371F6" w:rsidRPr="00F86CCF">
        <w:rPr>
          <w:rFonts w:ascii="Times New Roman" w:hAnsi="Times New Roman" w:cs="Times New Roman"/>
          <w:b/>
          <w:sz w:val="20"/>
          <w:szCs w:val="20"/>
        </w:rPr>
        <w:t>WYKONAWCA:                                                                                  ZAMAWIAJĄCY:</w:t>
      </w:r>
    </w:p>
    <w:sectPr w:rsidR="009135F1" w:rsidRPr="00F86CCF" w:rsidSect="00D73317">
      <w:footerReference w:type="default" r:id="rId8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E26" w:rsidRDefault="00A51E26" w:rsidP="00A51E26">
      <w:pPr>
        <w:spacing w:after="0" w:line="240" w:lineRule="auto"/>
      </w:pPr>
      <w:r>
        <w:separator/>
      </w:r>
    </w:p>
  </w:endnote>
  <w:endnote w:type="continuationSeparator" w:id="0">
    <w:p w:rsidR="00A51E26" w:rsidRDefault="00A51E26" w:rsidP="00A5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5524"/>
      <w:docPartObj>
        <w:docPartGallery w:val="Page Numbers (Bottom of Page)"/>
        <w:docPartUnique/>
      </w:docPartObj>
    </w:sdtPr>
    <w:sdtContent>
      <w:p w:rsidR="00A51E26" w:rsidRDefault="00DC2D83">
        <w:pPr>
          <w:pStyle w:val="Stopka"/>
          <w:jc w:val="right"/>
        </w:pPr>
        <w:r>
          <w:fldChar w:fldCharType="begin"/>
        </w:r>
        <w:r w:rsidR="002F5960">
          <w:instrText xml:space="preserve"> PAGE   \* MERGEFORMAT </w:instrText>
        </w:r>
        <w:r>
          <w:fldChar w:fldCharType="separate"/>
        </w:r>
        <w:r w:rsidR="008D3E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1E26" w:rsidRDefault="00A51E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E26" w:rsidRDefault="00A51E26" w:rsidP="00A51E26">
      <w:pPr>
        <w:spacing w:after="0" w:line="240" w:lineRule="auto"/>
      </w:pPr>
      <w:r>
        <w:separator/>
      </w:r>
    </w:p>
  </w:footnote>
  <w:footnote w:type="continuationSeparator" w:id="0">
    <w:p w:rsidR="00A51E26" w:rsidRDefault="00A51E26" w:rsidP="00A51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1F6"/>
    <w:rsid w:val="000529FA"/>
    <w:rsid w:val="00101B69"/>
    <w:rsid w:val="00165BF7"/>
    <w:rsid w:val="002F5960"/>
    <w:rsid w:val="00344404"/>
    <w:rsid w:val="00352EDE"/>
    <w:rsid w:val="003B798F"/>
    <w:rsid w:val="005158E0"/>
    <w:rsid w:val="00652453"/>
    <w:rsid w:val="006813BB"/>
    <w:rsid w:val="00685812"/>
    <w:rsid w:val="008D3E64"/>
    <w:rsid w:val="009135F1"/>
    <w:rsid w:val="009371F6"/>
    <w:rsid w:val="009778CA"/>
    <w:rsid w:val="009879E8"/>
    <w:rsid w:val="00A51E26"/>
    <w:rsid w:val="00A85F53"/>
    <w:rsid w:val="00AD06D4"/>
    <w:rsid w:val="00BA6F51"/>
    <w:rsid w:val="00C85991"/>
    <w:rsid w:val="00CC7EF0"/>
    <w:rsid w:val="00D73317"/>
    <w:rsid w:val="00DC2D83"/>
    <w:rsid w:val="00F63489"/>
    <w:rsid w:val="00F80220"/>
    <w:rsid w:val="00F86CCF"/>
    <w:rsid w:val="00FD1E18"/>
    <w:rsid w:val="00FE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1F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371F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352ED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51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1E2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1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E26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8CA"/>
    <w:rPr>
      <w:rFonts w:ascii="Tahoma" w:eastAsiaTheme="minorEastAsi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344404"/>
    <w:pPr>
      <w:spacing w:after="0" w:line="360" w:lineRule="atLeast"/>
      <w:jc w:val="center"/>
      <w:textAlignment w:val="baseline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344404"/>
    <w:rPr>
      <w:rFonts w:ascii="Arial" w:eastAsia="Times New Roman" w:hAnsi="Arial" w:cs="Arial"/>
      <w:b/>
      <w:b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m@nidzic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BA40E-3C3C-468F-BEBA-CC67B3CB0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1106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21</cp:revision>
  <cp:lastPrinted>2018-04-06T08:38:00Z</cp:lastPrinted>
  <dcterms:created xsi:type="dcterms:W3CDTF">2016-12-15T13:00:00Z</dcterms:created>
  <dcterms:modified xsi:type="dcterms:W3CDTF">2018-04-06T08:38:00Z</dcterms:modified>
</cp:coreProperties>
</file>