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C40DF7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TI.271.1</w:t>
      </w:r>
      <w:r w:rsidR="00BC0752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 w:rsidR="001F1888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7417F9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>
        <w:rPr>
          <w:b/>
          <w:w w:val="200"/>
          <w:sz w:val="20"/>
          <w:szCs w:val="20"/>
        </w:rPr>
        <w:t>„Remont zamku i wzgórza zamkowego w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6"/>
        <w:gridCol w:w="1800"/>
        <w:gridCol w:w="1200"/>
        <w:gridCol w:w="6"/>
        <w:gridCol w:w="1089"/>
        <w:gridCol w:w="1233"/>
        <w:gridCol w:w="1554"/>
        <w:gridCol w:w="6"/>
        <w:gridCol w:w="1703"/>
      </w:tblGrid>
      <w:tr w:rsidR="004E618B" w:rsidTr="00BC0752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6" w:type="dxa"/>
            <w:gridSpan w:val="2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5" w:type="dxa"/>
            <w:gridSpan w:val="3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63" w:type="dxa"/>
            <w:gridSpan w:val="3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BC0752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9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9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BC0752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9" w:type="dxa"/>
            <w:gridSpan w:val="2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BC0752" w:rsidTr="00BC0752">
        <w:trPr>
          <w:trHeight w:val="585"/>
        </w:trPr>
        <w:tc>
          <w:tcPr>
            <w:tcW w:w="57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BC0752" w:rsidRPr="00A71E5B" w:rsidRDefault="00BC0752" w:rsidP="00A71E5B">
            <w:pPr>
              <w:rPr>
                <w:b/>
                <w:sz w:val="20"/>
                <w:szCs w:val="20"/>
              </w:rPr>
            </w:pPr>
          </w:p>
        </w:tc>
      </w:tr>
      <w:tr w:rsidR="00A71E5B" w:rsidTr="00BC0752">
        <w:trPr>
          <w:trHeight w:val="2340"/>
        </w:trPr>
        <w:tc>
          <w:tcPr>
            <w:tcW w:w="57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C40DF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A71E5B" w:rsidRPr="00B07E81" w:rsidRDefault="00A71E5B" w:rsidP="00C40DF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Dowodem, o którym mowa w pkt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Jeśli dla wykazania spełniania warunku udziału wykonawca polega na zasadach określonych w art. 22 ust. 1 Ustawy Pzp,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15" w:rsidRDefault="003C1415" w:rsidP="0038231F">
      <w:pPr>
        <w:spacing w:after="0" w:line="240" w:lineRule="auto"/>
      </w:pPr>
      <w:r>
        <w:separator/>
      </w:r>
    </w:p>
  </w:endnote>
  <w:endnote w:type="continuationSeparator" w:id="0">
    <w:p w:rsidR="003C1415" w:rsidRDefault="003C14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15" w:rsidRDefault="003C1415" w:rsidP="0038231F">
      <w:pPr>
        <w:spacing w:after="0" w:line="240" w:lineRule="auto"/>
      </w:pPr>
      <w:r>
        <w:separator/>
      </w:r>
    </w:p>
  </w:footnote>
  <w:footnote w:type="continuationSeparator" w:id="0">
    <w:p w:rsidR="003C1415" w:rsidRDefault="003C14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4D6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0A7A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1415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174D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3FF5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17F9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1D6D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18EB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0752"/>
    <w:rsid w:val="00BC2DC8"/>
    <w:rsid w:val="00BF2257"/>
    <w:rsid w:val="00BF7F75"/>
    <w:rsid w:val="00C014B5"/>
    <w:rsid w:val="00C10B14"/>
    <w:rsid w:val="00C15BD9"/>
    <w:rsid w:val="00C1743E"/>
    <w:rsid w:val="00C223AA"/>
    <w:rsid w:val="00C40DF7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0E8B"/>
    <w:rsid w:val="00E022A1"/>
    <w:rsid w:val="00E027EF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0718B"/>
    <w:rsid w:val="00F100CE"/>
    <w:rsid w:val="00F14BB4"/>
    <w:rsid w:val="00F365F2"/>
    <w:rsid w:val="00F412D4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212B-AC4A-47C1-861F-5E1B9AD2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2019-10-02T06:09:00Z</dcterms:modified>
</cp:coreProperties>
</file>