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B64E" w14:textId="53923FEB" w:rsidR="001B6D1A" w:rsidRDefault="00361344" w:rsidP="008E2757">
      <w:pPr>
        <w:spacing w:line="276" w:lineRule="auto"/>
      </w:pPr>
      <w: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A46045" w:rsidRPr="00AD3D25" w14:paraId="05ECE057" w14:textId="77777777" w:rsidTr="001B6D1A">
        <w:tc>
          <w:tcPr>
            <w:tcW w:w="4429" w:type="dxa"/>
          </w:tcPr>
          <w:p w14:paraId="443FF18B" w14:textId="23E00FCF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  <w:r w:rsidRPr="00081F39">
              <w:rPr>
                <w:rFonts w:cstheme="minorHAnsi"/>
                <w:bCs/>
              </w:rPr>
              <w:t xml:space="preserve">Numer sprawy: </w:t>
            </w:r>
            <w:r w:rsidR="00473F43">
              <w:rPr>
                <w:rFonts w:cstheme="minorHAnsi"/>
                <w:bCs/>
              </w:rPr>
              <w:t>TI.271.14.2022</w:t>
            </w:r>
          </w:p>
          <w:p w14:paraId="642231F8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0EE3D415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554BED10" w14:textId="5CF551D5" w:rsidR="00A46045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2DE84F86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  <w:p w14:paraId="5CD26AEF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643" w:type="dxa"/>
          </w:tcPr>
          <w:p w14:paraId="0F5D30CA" w14:textId="5BBFFDA1" w:rsidR="00A46045" w:rsidRPr="00081F39" w:rsidRDefault="00B15A0B" w:rsidP="008E2757">
            <w:pPr>
              <w:spacing w:line="276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Nidzica</w:t>
            </w:r>
            <w:r w:rsidR="00A46045" w:rsidRPr="00081F39">
              <w:rPr>
                <w:rFonts w:cstheme="minorHAnsi"/>
                <w:bCs/>
              </w:rPr>
              <w:t>, dnia</w:t>
            </w:r>
            <w:r w:rsidR="00CA3F2D">
              <w:rPr>
                <w:rFonts w:cstheme="minorHAnsi"/>
                <w:bCs/>
              </w:rPr>
              <w:t xml:space="preserve"> 09 września </w:t>
            </w:r>
            <w:r w:rsidR="007E5A07">
              <w:rPr>
                <w:rFonts w:cstheme="minorHAnsi"/>
                <w:bCs/>
              </w:rPr>
              <w:t>2022r.</w:t>
            </w:r>
          </w:p>
          <w:p w14:paraId="05256052" w14:textId="77777777" w:rsidR="00A46045" w:rsidRPr="00081F39" w:rsidRDefault="00A46045" w:rsidP="008E2757">
            <w:pPr>
              <w:tabs>
                <w:tab w:val="left" w:pos="1068"/>
              </w:tabs>
              <w:spacing w:line="276" w:lineRule="auto"/>
              <w:rPr>
                <w:rFonts w:cstheme="minorHAnsi"/>
              </w:rPr>
            </w:pPr>
          </w:p>
        </w:tc>
      </w:tr>
      <w:tr w:rsidR="00A46045" w:rsidRPr="00AD3D25" w14:paraId="7E038D28" w14:textId="77777777" w:rsidTr="001B6D1A">
        <w:tc>
          <w:tcPr>
            <w:tcW w:w="9072" w:type="dxa"/>
            <w:gridSpan w:val="2"/>
            <w:vAlign w:val="center"/>
          </w:tcPr>
          <w:p w14:paraId="435717E9" w14:textId="77777777" w:rsidR="00A46045" w:rsidRDefault="00A46045" w:rsidP="008E2757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A46045">
              <w:rPr>
                <w:sz w:val="44"/>
                <w:szCs w:val="44"/>
              </w:rPr>
              <w:t>Szczegółowy Opis Przedmiotu Zamówienia</w:t>
            </w:r>
          </w:p>
          <w:p w14:paraId="11C56661" w14:textId="77777777" w:rsidR="00A46045" w:rsidRDefault="00A46045" w:rsidP="008E27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F3D1118" w14:textId="203436BA" w:rsidR="00A46045" w:rsidRPr="00A46045" w:rsidRDefault="00A46045" w:rsidP="008E27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6045">
              <w:rPr>
                <w:sz w:val="28"/>
                <w:szCs w:val="28"/>
              </w:rPr>
              <w:t xml:space="preserve">na </w:t>
            </w:r>
            <w:bookmarkStart w:id="0" w:name="_Hlk96781142"/>
            <w:r w:rsidR="0003359C">
              <w:rPr>
                <w:sz w:val="28"/>
                <w:szCs w:val="28"/>
              </w:rPr>
              <w:t>d</w:t>
            </w:r>
            <w:r w:rsidR="0003359C" w:rsidRPr="0003359C">
              <w:rPr>
                <w:sz w:val="28"/>
                <w:szCs w:val="28"/>
              </w:rPr>
              <w:t>ostaw</w:t>
            </w:r>
            <w:r w:rsidR="0003359C">
              <w:rPr>
                <w:sz w:val="28"/>
                <w:szCs w:val="28"/>
              </w:rPr>
              <w:t>ę</w:t>
            </w:r>
            <w:r w:rsidR="0003359C" w:rsidRPr="0003359C">
              <w:rPr>
                <w:sz w:val="28"/>
                <w:szCs w:val="28"/>
              </w:rPr>
              <w:t xml:space="preserve"> sprzętu informatycznego związan</w:t>
            </w:r>
            <w:r w:rsidR="0003359C">
              <w:rPr>
                <w:sz w:val="28"/>
                <w:szCs w:val="28"/>
              </w:rPr>
              <w:t>ą</w:t>
            </w:r>
            <w:r w:rsidR="0003359C" w:rsidRPr="0003359C">
              <w:rPr>
                <w:sz w:val="28"/>
                <w:szCs w:val="28"/>
              </w:rPr>
              <w:t xml:space="preserve"> z realizacją projektów w</w:t>
            </w:r>
            <w:r w:rsidR="0003359C">
              <w:rPr>
                <w:sz w:val="28"/>
                <w:szCs w:val="28"/>
              </w:rPr>
              <w:t> </w:t>
            </w:r>
            <w:r w:rsidR="0003359C" w:rsidRPr="0003359C">
              <w:rPr>
                <w:sz w:val="28"/>
                <w:szCs w:val="28"/>
              </w:rPr>
              <w:t>ramach grantu „Cyfrowa Gmina” oraz „Wsparcie dzieci z rodzin pegeerowskich w rozwoju cyfrowym – Granty PPGR”</w:t>
            </w:r>
            <w:r w:rsidR="0003359C">
              <w:rPr>
                <w:sz w:val="28"/>
                <w:szCs w:val="28"/>
              </w:rPr>
              <w:t xml:space="preserve"> </w:t>
            </w:r>
          </w:p>
          <w:bookmarkEnd w:id="0"/>
          <w:p w14:paraId="16EF8665" w14:textId="77777777" w:rsidR="00A46045" w:rsidRPr="00AD3D25" w:rsidRDefault="00A46045" w:rsidP="008E27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34A86D" w14:textId="63E36697" w:rsidR="00A46045" w:rsidRDefault="00A46045" w:rsidP="008E2757">
      <w:pPr>
        <w:spacing w:line="276" w:lineRule="auto"/>
        <w:jc w:val="right"/>
      </w:pPr>
    </w:p>
    <w:p w14:paraId="25E3A9F7" w14:textId="77777777" w:rsidR="00A46045" w:rsidRDefault="00A46045" w:rsidP="008E2757">
      <w:pPr>
        <w:spacing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2895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1A9F7E" w14:textId="6A56CEA5" w:rsidR="00EF3894" w:rsidRDefault="00EF3894" w:rsidP="008E2757">
          <w:pPr>
            <w:pStyle w:val="Nagwekspisutreci"/>
            <w:spacing w:line="276" w:lineRule="auto"/>
          </w:pPr>
          <w:r>
            <w:t>Spis treści</w:t>
          </w:r>
        </w:p>
        <w:p w14:paraId="4C821735" w14:textId="7A54B5ED" w:rsidR="006749CA" w:rsidRDefault="00EF3894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401327" w:history="1">
            <w:r w:rsidR="006749CA" w:rsidRPr="00977FA7">
              <w:rPr>
                <w:rStyle w:val="Hipercze"/>
                <w:noProof/>
              </w:rPr>
              <w:t>1.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Zestawienie ilościowe.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_Toc112401327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3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35C11D1A" w14:textId="7F039E71" w:rsidR="006749CA" w:rsidRDefault="00473F43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28" w:history="1">
            <w:r w:rsidR="006749CA" w:rsidRPr="00977FA7">
              <w:rPr>
                <w:rStyle w:val="Hipercze"/>
                <w:noProof/>
              </w:rPr>
              <w:t>2.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Przedmiot zamówienia dla części nr 1.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_Toc112401328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3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4C8647E9" w14:textId="413A7429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29" w:history="1">
            <w:r w:rsidR="006749CA" w:rsidRPr="00977FA7">
              <w:rPr>
                <w:rStyle w:val="Hipercze"/>
                <w:noProof/>
              </w:rPr>
              <w:t>2.1.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Wymagania ogólne w zakresie dostawy sprzętu.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_Toc112401329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3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56818AD6" w14:textId="343BB7C8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30" w:history="1">
            <w:r w:rsidR="006749CA" w:rsidRPr="00977FA7">
              <w:rPr>
                <w:rStyle w:val="Hipercze"/>
                <w:noProof/>
              </w:rPr>
              <w:t>2.2.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Zasada równoważności rozwiązań.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_Toc112401330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4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42B821BD" w14:textId="35CC5AE7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31" w:history="1">
            <w:r w:rsidR="006749CA" w:rsidRPr="00977FA7">
              <w:rPr>
                <w:rStyle w:val="Hipercze"/>
                <w:noProof/>
              </w:rPr>
              <w:t>2.3.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Zakup laptopów (9 szt.).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_Toc112401331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6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2CF31C03" w14:textId="4C358488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32" w:history="1">
            <w:r w:rsidR="006749CA" w:rsidRPr="00977FA7">
              <w:rPr>
                <w:rStyle w:val="Hipercze"/>
                <w:noProof/>
              </w:rPr>
              <w:t>2.4.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Zakup stacji roboczych (45 szt.).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_Toc112401332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10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05867C74" w14:textId="4769D82C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33" w:history="1">
            <w:r w:rsidR="006749CA" w:rsidRPr="00977FA7">
              <w:rPr>
                <w:rStyle w:val="Hipercze"/>
                <w:noProof/>
              </w:rPr>
              <w:t>2.5.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Zakup tabletu (1 szt.).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_Toc112401333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28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13612E0F" w14:textId="0C6C25AC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34" w:history="1">
            <w:r w:rsidR="006749CA" w:rsidRPr="00977FA7">
              <w:rPr>
                <w:rStyle w:val="Hipercze"/>
                <w:noProof/>
              </w:rPr>
              <w:t>2.6.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Zakup urządzeń wielofunkcyjnych (11 szt.).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_Toc112401334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29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1230A69B" w14:textId="2F4A3775" w:rsidR="006749CA" w:rsidRDefault="00473F43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35" w:history="1">
            <w:r w:rsidR="006749CA" w:rsidRPr="00977FA7">
              <w:rPr>
                <w:rStyle w:val="Hipercze"/>
                <w:noProof/>
              </w:rPr>
              <w:t>3.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Przedmiot zamówienia dla części nr 2.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_Toc112401335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32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6F7441C7" w14:textId="5AAFC36F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36" w:history="1">
            <w:r w:rsidR="006749CA" w:rsidRPr="00977FA7">
              <w:rPr>
                <w:rStyle w:val="Hipercze"/>
                <w:noProof/>
              </w:rPr>
              <w:t>3.1.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Wymagania ogólne w zakresie dostawy sprzętu.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_Toc112401336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32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5A0C5558" w14:textId="577B42DD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37" w:history="1">
            <w:r w:rsidR="006749CA" w:rsidRPr="00977FA7">
              <w:rPr>
                <w:rStyle w:val="Hipercze"/>
                <w:noProof/>
              </w:rPr>
              <w:t>3.2.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Zasada równoważności rozwiązań.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_Toc112401337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33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2632FA18" w14:textId="3BF665A9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38" w:history="1">
            <w:r w:rsidR="006749CA" w:rsidRPr="00977FA7">
              <w:rPr>
                <w:rStyle w:val="Hipercze"/>
                <w:noProof/>
              </w:rPr>
              <w:t>3.3.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Zakup serwerów (3 szt.).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_Toc112401338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35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0CB13E7E" w14:textId="49907033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39" w:history="1">
            <w:r w:rsidR="006749CA" w:rsidRPr="00977FA7">
              <w:rPr>
                <w:rStyle w:val="Hipercze"/>
                <w:noProof/>
              </w:rPr>
              <w:t>3.4.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Zakup urządzenia NAS (1 szt.).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_Toc112401339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37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06B71E1A" w14:textId="2CB46D63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40" w:history="1">
            <w:r w:rsidR="006749CA" w:rsidRPr="00977FA7">
              <w:rPr>
                <w:rStyle w:val="Hipercze"/>
                <w:noProof/>
              </w:rPr>
              <w:t>3.5.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Zakup UPS (1 szt.).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_Toc112401340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38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3A0A7302" w14:textId="65F7670E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41" w:history="1">
            <w:r w:rsidR="006749CA" w:rsidRPr="00977FA7">
              <w:rPr>
                <w:rStyle w:val="Hipercze"/>
                <w:noProof/>
              </w:rPr>
              <w:t>3.6.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Zakup urządzenia UTM (2 szt.).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_Toc112401341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39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3DEAE9F8" w14:textId="1C7F1831" w:rsidR="006749CA" w:rsidRDefault="00473F43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42" w:history="1">
            <w:r w:rsidR="006749CA" w:rsidRPr="00977FA7">
              <w:rPr>
                <w:rStyle w:val="Hipercze"/>
                <w:noProof/>
              </w:rPr>
              <w:t>4.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Przedmiot zamówienia dla części nr 3.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_Toc112401342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43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781EAB8D" w14:textId="0726AAF5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43" w:history="1">
            <w:r w:rsidR="006749CA" w:rsidRPr="00977FA7">
              <w:rPr>
                <w:rStyle w:val="Hipercze"/>
                <w:noProof/>
              </w:rPr>
              <w:t>4.1.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Wymagania ogólne w zakresie dostawy sprzętu.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_Toc112401343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43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4BA845F8" w14:textId="6131AAE5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44" w:history="1">
            <w:r w:rsidR="006749CA" w:rsidRPr="00977FA7">
              <w:rPr>
                <w:rStyle w:val="Hipercze"/>
                <w:noProof/>
              </w:rPr>
              <w:t>4.2.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Zasada równoważności rozwiązań.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_Toc112401344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45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11911DC7" w14:textId="54D6742A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45" w:history="1">
            <w:r w:rsidR="006749CA" w:rsidRPr="00977FA7">
              <w:rPr>
                <w:rStyle w:val="Hipercze"/>
                <w:noProof/>
              </w:rPr>
              <w:t>4.3.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Zakup laptopów (638 szt.).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_Toc112401345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47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0730173D" w14:textId="0875204A" w:rsidR="006749CA" w:rsidRDefault="00473F4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401346" w:history="1">
            <w:r w:rsidR="006749CA" w:rsidRPr="00977FA7">
              <w:rPr>
                <w:rStyle w:val="Hipercze"/>
                <w:noProof/>
              </w:rPr>
              <w:t>4.4.</w:t>
            </w:r>
            <w:r w:rsidR="006749CA">
              <w:rPr>
                <w:rFonts w:eastAsiaTheme="minorEastAsia"/>
                <w:noProof/>
                <w:lang w:eastAsia="pl-PL"/>
              </w:rPr>
              <w:tab/>
            </w:r>
            <w:r w:rsidR="006749CA" w:rsidRPr="00977FA7">
              <w:rPr>
                <w:rStyle w:val="Hipercze"/>
                <w:noProof/>
              </w:rPr>
              <w:t>Ubezpieczenie sprzętu komputerowego.</w:t>
            </w:r>
            <w:r w:rsidR="006749CA">
              <w:rPr>
                <w:noProof/>
                <w:webHidden/>
              </w:rPr>
              <w:tab/>
            </w:r>
            <w:r w:rsidR="006749CA">
              <w:rPr>
                <w:noProof/>
                <w:webHidden/>
              </w:rPr>
              <w:fldChar w:fldCharType="begin"/>
            </w:r>
            <w:r w:rsidR="006749CA">
              <w:rPr>
                <w:noProof/>
                <w:webHidden/>
              </w:rPr>
              <w:instrText xml:space="preserve"> PAGEREF _Toc112401346 \h </w:instrText>
            </w:r>
            <w:r w:rsidR="006749CA">
              <w:rPr>
                <w:noProof/>
                <w:webHidden/>
              </w:rPr>
            </w:r>
            <w:r w:rsidR="006749CA">
              <w:rPr>
                <w:noProof/>
                <w:webHidden/>
              </w:rPr>
              <w:fldChar w:fldCharType="separate"/>
            </w:r>
            <w:r w:rsidR="006749CA">
              <w:rPr>
                <w:noProof/>
                <w:webHidden/>
              </w:rPr>
              <w:t>50</w:t>
            </w:r>
            <w:r w:rsidR="006749CA">
              <w:rPr>
                <w:noProof/>
                <w:webHidden/>
              </w:rPr>
              <w:fldChar w:fldCharType="end"/>
            </w:r>
          </w:hyperlink>
        </w:p>
        <w:p w14:paraId="2A65691C" w14:textId="5AF83EA0" w:rsidR="00EF3894" w:rsidRDefault="00EF3894" w:rsidP="008E2757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796E12B1" w14:textId="09ADB18F" w:rsidR="00EF3894" w:rsidRDefault="00EF3894" w:rsidP="008E2757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7816582" w14:textId="765F7882" w:rsidR="00A46045" w:rsidRDefault="00A922E9" w:rsidP="00965710">
      <w:pPr>
        <w:pStyle w:val="Nagwek1"/>
        <w:numPr>
          <w:ilvl w:val="0"/>
          <w:numId w:val="1"/>
        </w:numPr>
        <w:spacing w:line="276" w:lineRule="auto"/>
      </w:pPr>
      <w:bookmarkStart w:id="1" w:name="_Toc112401327"/>
      <w:r>
        <w:lastRenderedPageBreak/>
        <w:t>Zestawienie ilościowe.</w:t>
      </w:r>
      <w:bookmarkEnd w:id="1"/>
    </w:p>
    <w:p w14:paraId="479F1CA5" w14:textId="5BC5B6C3" w:rsidR="00A922E9" w:rsidRDefault="00A922E9" w:rsidP="008E2757">
      <w:pPr>
        <w:spacing w:line="276" w:lineRule="auto"/>
      </w:pPr>
    </w:p>
    <w:p w14:paraId="4B014150" w14:textId="793784CA" w:rsidR="00422E49" w:rsidRDefault="00422E49" w:rsidP="001D7B10">
      <w:pPr>
        <w:spacing w:line="276" w:lineRule="auto"/>
        <w:jc w:val="both"/>
        <w:rPr>
          <w:rFonts w:cstheme="minorHAnsi"/>
        </w:rPr>
      </w:pPr>
      <w:r>
        <w:t xml:space="preserve">Część nr 1 – </w:t>
      </w:r>
      <w:r w:rsidR="001D7B10">
        <w:rPr>
          <w:rFonts w:cstheme="minorHAnsi"/>
        </w:rPr>
        <w:t>Dostawa sprzętu informatycznego</w:t>
      </w:r>
      <w:r w:rsidR="00CA706B">
        <w:rPr>
          <w:rFonts w:cstheme="minorHAnsi"/>
        </w:rPr>
        <w:t xml:space="preserve"> na potrzeby stanowisk pracowniczych</w:t>
      </w:r>
      <w:r w:rsidR="001D7B10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335"/>
        <w:gridCol w:w="4247"/>
      </w:tblGrid>
      <w:tr w:rsidR="00422E49" w14:paraId="2A944C84" w14:textId="77777777" w:rsidTr="00FA1932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74D0910B" w14:textId="45879ECE" w:rsidR="00422E49" w:rsidRDefault="00422E49" w:rsidP="008E2757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4335" w:type="dxa"/>
            <w:shd w:val="clear" w:color="auto" w:fill="D9D9D9" w:themeFill="background1" w:themeFillShade="D9"/>
            <w:vAlign w:val="center"/>
          </w:tcPr>
          <w:p w14:paraId="00594857" w14:textId="3DA9AB43" w:rsidR="00422E49" w:rsidRDefault="00422E49" w:rsidP="008E2757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7C38D019" w14:textId="5EFE8629" w:rsidR="00422E49" w:rsidRDefault="00422E49" w:rsidP="008E2757">
            <w:pPr>
              <w:spacing w:line="276" w:lineRule="auto"/>
              <w:jc w:val="center"/>
            </w:pPr>
            <w:r>
              <w:t>Ilość</w:t>
            </w:r>
          </w:p>
        </w:tc>
      </w:tr>
      <w:tr w:rsidR="001D7B10" w14:paraId="30F2AF79" w14:textId="77777777" w:rsidTr="00FA1932">
        <w:tc>
          <w:tcPr>
            <w:tcW w:w="480" w:type="dxa"/>
          </w:tcPr>
          <w:p w14:paraId="1E20705A" w14:textId="4D8BBD0D" w:rsidR="001D7B10" w:rsidRDefault="001D7B10" w:rsidP="001D7B10">
            <w:pPr>
              <w:spacing w:line="276" w:lineRule="auto"/>
            </w:pPr>
            <w:r>
              <w:t>1.</w:t>
            </w:r>
          </w:p>
        </w:tc>
        <w:tc>
          <w:tcPr>
            <w:tcW w:w="4335" w:type="dxa"/>
            <w:vAlign w:val="center"/>
          </w:tcPr>
          <w:p w14:paraId="5D82E6FD" w14:textId="183190C9" w:rsidR="001D7B10" w:rsidRDefault="00CA706B" w:rsidP="005E4164">
            <w:pPr>
              <w:spacing w:line="276" w:lineRule="auto"/>
            </w:pPr>
            <w:r>
              <w:t>Zakup laptopów</w:t>
            </w:r>
          </w:p>
        </w:tc>
        <w:tc>
          <w:tcPr>
            <w:tcW w:w="4247" w:type="dxa"/>
          </w:tcPr>
          <w:p w14:paraId="01E45DE4" w14:textId="2CD4B34D" w:rsidR="001D7B10" w:rsidRDefault="00FA1932" w:rsidP="005E4164">
            <w:pPr>
              <w:spacing w:line="276" w:lineRule="auto"/>
              <w:jc w:val="center"/>
            </w:pPr>
            <w:r>
              <w:t>9</w:t>
            </w:r>
            <w:r w:rsidR="001D7B10">
              <w:t xml:space="preserve"> szt.</w:t>
            </w:r>
          </w:p>
        </w:tc>
      </w:tr>
      <w:tr w:rsidR="001D7B10" w14:paraId="61A63F18" w14:textId="77777777" w:rsidTr="00FA1932">
        <w:tc>
          <w:tcPr>
            <w:tcW w:w="480" w:type="dxa"/>
          </w:tcPr>
          <w:p w14:paraId="49C963E1" w14:textId="337AD66F" w:rsidR="001D7B10" w:rsidRDefault="001D7B10" w:rsidP="001D7B10">
            <w:pPr>
              <w:spacing w:line="276" w:lineRule="auto"/>
            </w:pPr>
            <w:r>
              <w:t>2.</w:t>
            </w:r>
          </w:p>
        </w:tc>
        <w:tc>
          <w:tcPr>
            <w:tcW w:w="4335" w:type="dxa"/>
          </w:tcPr>
          <w:p w14:paraId="4E098E0C" w14:textId="6500EF25" w:rsidR="001D7B10" w:rsidRDefault="005E4164" w:rsidP="001D7B10">
            <w:pPr>
              <w:spacing w:line="276" w:lineRule="auto"/>
            </w:pPr>
            <w:r>
              <w:t>Zakup stacji roboczych</w:t>
            </w:r>
          </w:p>
        </w:tc>
        <w:tc>
          <w:tcPr>
            <w:tcW w:w="4247" w:type="dxa"/>
          </w:tcPr>
          <w:p w14:paraId="5F9B3DFF" w14:textId="7E446674" w:rsidR="001D7B10" w:rsidRDefault="00CC6A86" w:rsidP="00CC6A86">
            <w:pPr>
              <w:spacing w:line="276" w:lineRule="auto"/>
              <w:jc w:val="center"/>
            </w:pPr>
            <w:r>
              <w:t>45 szt.</w:t>
            </w:r>
          </w:p>
        </w:tc>
      </w:tr>
      <w:tr w:rsidR="001D7B10" w14:paraId="6CE733A5" w14:textId="77777777" w:rsidTr="00FA1932">
        <w:tc>
          <w:tcPr>
            <w:tcW w:w="480" w:type="dxa"/>
          </w:tcPr>
          <w:p w14:paraId="078869FA" w14:textId="1640215F" w:rsidR="001D7B10" w:rsidRDefault="001D7B10" w:rsidP="001D7B10">
            <w:pPr>
              <w:spacing w:line="276" w:lineRule="auto"/>
            </w:pPr>
            <w:r>
              <w:t>3.</w:t>
            </w:r>
          </w:p>
        </w:tc>
        <w:tc>
          <w:tcPr>
            <w:tcW w:w="4335" w:type="dxa"/>
          </w:tcPr>
          <w:p w14:paraId="17565CF0" w14:textId="39D2943D" w:rsidR="001D7B10" w:rsidRDefault="00CC6A86" w:rsidP="001D7B10">
            <w:pPr>
              <w:spacing w:line="276" w:lineRule="auto"/>
            </w:pPr>
            <w:r>
              <w:t>Zakup tabletu</w:t>
            </w:r>
          </w:p>
        </w:tc>
        <w:tc>
          <w:tcPr>
            <w:tcW w:w="4247" w:type="dxa"/>
          </w:tcPr>
          <w:p w14:paraId="673810BE" w14:textId="4AB11689" w:rsidR="001D7B10" w:rsidRDefault="00CC6A86" w:rsidP="00CC6A86">
            <w:pPr>
              <w:spacing w:line="276" w:lineRule="auto"/>
              <w:jc w:val="center"/>
            </w:pPr>
            <w:r>
              <w:t>1 szt.</w:t>
            </w:r>
          </w:p>
        </w:tc>
      </w:tr>
      <w:tr w:rsidR="00CC6A86" w14:paraId="6B6061B8" w14:textId="77777777" w:rsidTr="00FA1932">
        <w:tc>
          <w:tcPr>
            <w:tcW w:w="480" w:type="dxa"/>
          </w:tcPr>
          <w:p w14:paraId="7467F08C" w14:textId="52CD7AC7" w:rsidR="00CC6A86" w:rsidRDefault="00CC6A86" w:rsidP="001D7B10">
            <w:pPr>
              <w:spacing w:line="276" w:lineRule="auto"/>
            </w:pPr>
            <w:r>
              <w:t>4.</w:t>
            </w:r>
          </w:p>
        </w:tc>
        <w:tc>
          <w:tcPr>
            <w:tcW w:w="4335" w:type="dxa"/>
          </w:tcPr>
          <w:p w14:paraId="528425E4" w14:textId="5935D719" w:rsidR="00CC6A86" w:rsidRDefault="00CC6A86" w:rsidP="001D7B10">
            <w:pPr>
              <w:spacing w:line="276" w:lineRule="auto"/>
            </w:pPr>
            <w:r>
              <w:t>Zakup urządzeń wielofunkcyjnych</w:t>
            </w:r>
          </w:p>
        </w:tc>
        <w:tc>
          <w:tcPr>
            <w:tcW w:w="4247" w:type="dxa"/>
          </w:tcPr>
          <w:p w14:paraId="32AE7F8F" w14:textId="6F16584E" w:rsidR="00CC6A86" w:rsidRDefault="00CC6A86" w:rsidP="00CC6A86">
            <w:pPr>
              <w:spacing w:line="276" w:lineRule="auto"/>
              <w:jc w:val="center"/>
            </w:pPr>
            <w:r>
              <w:t>11 szt.</w:t>
            </w:r>
          </w:p>
        </w:tc>
      </w:tr>
    </w:tbl>
    <w:p w14:paraId="63624D25" w14:textId="16241646" w:rsidR="00422E49" w:rsidRDefault="00422E49" w:rsidP="008E2757">
      <w:pPr>
        <w:spacing w:line="276" w:lineRule="auto"/>
      </w:pPr>
    </w:p>
    <w:p w14:paraId="1EFEC55A" w14:textId="1CF2F8C0" w:rsidR="001D7B10" w:rsidRDefault="001D7B10" w:rsidP="008E2757">
      <w:pPr>
        <w:spacing w:line="276" w:lineRule="auto"/>
      </w:pPr>
      <w:r>
        <w:t xml:space="preserve">Część nr 2 – </w:t>
      </w:r>
      <w:r w:rsidR="00CA706B">
        <w:rPr>
          <w:rFonts w:cstheme="minorHAnsi"/>
        </w:rPr>
        <w:t>Dostawa sprzętu informatycznego na potrzeby serwerowni.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335"/>
        <w:gridCol w:w="4247"/>
      </w:tblGrid>
      <w:tr w:rsidR="001D7B10" w14:paraId="2346274F" w14:textId="77777777" w:rsidTr="00CC6A86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2E6CE0A6" w14:textId="77777777" w:rsidR="001D7B10" w:rsidRDefault="001D7B10" w:rsidP="00B25A26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4335" w:type="dxa"/>
            <w:shd w:val="clear" w:color="auto" w:fill="D9D9D9" w:themeFill="background1" w:themeFillShade="D9"/>
            <w:vAlign w:val="center"/>
          </w:tcPr>
          <w:p w14:paraId="21F30970" w14:textId="77777777" w:rsidR="001D7B10" w:rsidRDefault="001D7B10" w:rsidP="00B25A26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3BDCBF5" w14:textId="77777777" w:rsidR="001D7B10" w:rsidRDefault="001D7B10" w:rsidP="00B25A26">
            <w:pPr>
              <w:spacing w:line="276" w:lineRule="auto"/>
              <w:jc w:val="center"/>
            </w:pPr>
            <w:r>
              <w:t>Ilość</w:t>
            </w:r>
          </w:p>
        </w:tc>
      </w:tr>
      <w:tr w:rsidR="001D7B10" w14:paraId="5BF4436A" w14:textId="77777777" w:rsidTr="00CC6A86">
        <w:tc>
          <w:tcPr>
            <w:tcW w:w="480" w:type="dxa"/>
          </w:tcPr>
          <w:p w14:paraId="555EC91B" w14:textId="77777777" w:rsidR="001D7B10" w:rsidRDefault="001D7B10" w:rsidP="001D7B10">
            <w:pPr>
              <w:spacing w:line="276" w:lineRule="auto"/>
            </w:pPr>
            <w:r>
              <w:t>1.</w:t>
            </w:r>
          </w:p>
        </w:tc>
        <w:tc>
          <w:tcPr>
            <w:tcW w:w="4335" w:type="dxa"/>
          </w:tcPr>
          <w:p w14:paraId="3055EE9F" w14:textId="50807F2E" w:rsidR="001D7B10" w:rsidRDefault="00CC6A86" w:rsidP="001D7B10">
            <w:pPr>
              <w:spacing w:line="276" w:lineRule="auto"/>
            </w:pPr>
            <w:r>
              <w:t>Zakup serwerów</w:t>
            </w:r>
          </w:p>
        </w:tc>
        <w:tc>
          <w:tcPr>
            <w:tcW w:w="4247" w:type="dxa"/>
          </w:tcPr>
          <w:p w14:paraId="6BB00D1F" w14:textId="7875FA60" w:rsidR="001D7B10" w:rsidRDefault="00CC6A86" w:rsidP="00CC6A86">
            <w:pPr>
              <w:spacing w:line="276" w:lineRule="auto"/>
              <w:jc w:val="center"/>
            </w:pPr>
            <w:r>
              <w:t>3 szt.</w:t>
            </w:r>
          </w:p>
        </w:tc>
      </w:tr>
      <w:tr w:rsidR="001D7B10" w14:paraId="65003B0C" w14:textId="77777777" w:rsidTr="00CC6A86">
        <w:tc>
          <w:tcPr>
            <w:tcW w:w="480" w:type="dxa"/>
          </w:tcPr>
          <w:p w14:paraId="44CB1BBD" w14:textId="77777777" w:rsidR="001D7B10" w:rsidRDefault="001D7B10" w:rsidP="001D7B10">
            <w:pPr>
              <w:spacing w:line="276" w:lineRule="auto"/>
            </w:pPr>
            <w:r>
              <w:t>2.</w:t>
            </w:r>
          </w:p>
        </w:tc>
        <w:tc>
          <w:tcPr>
            <w:tcW w:w="4335" w:type="dxa"/>
          </w:tcPr>
          <w:p w14:paraId="3EF40085" w14:textId="112F3366" w:rsidR="001D7B10" w:rsidRDefault="00CC6A86" w:rsidP="001D7B10">
            <w:pPr>
              <w:spacing w:line="276" w:lineRule="auto"/>
            </w:pPr>
            <w:r>
              <w:t>Zakup urządzenia NAS</w:t>
            </w:r>
          </w:p>
        </w:tc>
        <w:tc>
          <w:tcPr>
            <w:tcW w:w="4247" w:type="dxa"/>
          </w:tcPr>
          <w:p w14:paraId="31C4C682" w14:textId="45738596" w:rsidR="001D7B10" w:rsidRDefault="00CC6A86" w:rsidP="00CC6A86">
            <w:pPr>
              <w:spacing w:line="276" w:lineRule="auto"/>
              <w:jc w:val="center"/>
            </w:pPr>
            <w:r>
              <w:t>1 szt.</w:t>
            </w:r>
          </w:p>
        </w:tc>
      </w:tr>
      <w:tr w:rsidR="001D7B10" w14:paraId="6DECE217" w14:textId="77777777" w:rsidTr="00CC6A86">
        <w:tc>
          <w:tcPr>
            <w:tcW w:w="480" w:type="dxa"/>
          </w:tcPr>
          <w:p w14:paraId="54E622AF" w14:textId="77777777" w:rsidR="001D7B10" w:rsidRDefault="001D7B10" w:rsidP="001D7B10">
            <w:pPr>
              <w:spacing w:line="276" w:lineRule="auto"/>
            </w:pPr>
            <w:r>
              <w:t>3.</w:t>
            </w:r>
          </w:p>
        </w:tc>
        <w:tc>
          <w:tcPr>
            <w:tcW w:w="4335" w:type="dxa"/>
          </w:tcPr>
          <w:p w14:paraId="1BCD7FEC" w14:textId="3019124E" w:rsidR="001D7B10" w:rsidRDefault="00CC6A86" w:rsidP="001D7B10">
            <w:pPr>
              <w:spacing w:line="276" w:lineRule="auto"/>
            </w:pPr>
            <w:r>
              <w:t>Zakup UPS</w:t>
            </w:r>
          </w:p>
        </w:tc>
        <w:tc>
          <w:tcPr>
            <w:tcW w:w="4247" w:type="dxa"/>
          </w:tcPr>
          <w:p w14:paraId="35B14D3D" w14:textId="5882E62A" w:rsidR="001D7B10" w:rsidRDefault="00CC6A86" w:rsidP="00CC6A86">
            <w:pPr>
              <w:spacing w:line="276" w:lineRule="auto"/>
              <w:jc w:val="center"/>
            </w:pPr>
            <w:r>
              <w:t>1 szt.</w:t>
            </w:r>
          </w:p>
        </w:tc>
      </w:tr>
      <w:tr w:rsidR="001D7B10" w14:paraId="683958A3" w14:textId="77777777" w:rsidTr="00CC6A86">
        <w:tc>
          <w:tcPr>
            <w:tcW w:w="480" w:type="dxa"/>
          </w:tcPr>
          <w:p w14:paraId="68B35ECA" w14:textId="57DBF74F" w:rsidR="001D7B10" w:rsidRDefault="001D7B10" w:rsidP="001D7B10">
            <w:pPr>
              <w:spacing w:line="276" w:lineRule="auto"/>
            </w:pPr>
            <w:r>
              <w:t>4.</w:t>
            </w:r>
          </w:p>
        </w:tc>
        <w:tc>
          <w:tcPr>
            <w:tcW w:w="4335" w:type="dxa"/>
          </w:tcPr>
          <w:p w14:paraId="44485D33" w14:textId="421A102A" w:rsidR="001D7B10" w:rsidRDefault="008E3883" w:rsidP="001D7B10">
            <w:pPr>
              <w:spacing w:line="276" w:lineRule="auto"/>
            </w:pPr>
            <w:r>
              <w:t>Zakup urządzenia UTM</w:t>
            </w:r>
          </w:p>
        </w:tc>
        <w:tc>
          <w:tcPr>
            <w:tcW w:w="4247" w:type="dxa"/>
          </w:tcPr>
          <w:p w14:paraId="272C43FF" w14:textId="58BE53C6" w:rsidR="001D7B10" w:rsidRDefault="008E3883" w:rsidP="008E3883">
            <w:pPr>
              <w:spacing w:line="276" w:lineRule="auto"/>
              <w:jc w:val="center"/>
            </w:pPr>
            <w:r>
              <w:t>2 szt.</w:t>
            </w:r>
          </w:p>
        </w:tc>
      </w:tr>
    </w:tbl>
    <w:p w14:paraId="41838BE3" w14:textId="77777777" w:rsidR="001D7B10" w:rsidRDefault="001D7B10" w:rsidP="008E2757">
      <w:pPr>
        <w:spacing w:line="276" w:lineRule="auto"/>
      </w:pPr>
    </w:p>
    <w:p w14:paraId="18026993" w14:textId="344BC9D6" w:rsidR="00604289" w:rsidRDefault="00604289" w:rsidP="008E2757">
      <w:pPr>
        <w:spacing w:line="276" w:lineRule="auto"/>
      </w:pPr>
      <w:r>
        <w:t xml:space="preserve">Część nr </w:t>
      </w:r>
      <w:r w:rsidR="00CA706B">
        <w:t>3</w:t>
      </w:r>
      <w:r>
        <w:t xml:space="preserve"> – Dostawa laptopów wraz z ubezpieczenie</w:t>
      </w:r>
      <w:r w:rsidR="00EC6C98">
        <w:t>m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335"/>
        <w:gridCol w:w="4247"/>
      </w:tblGrid>
      <w:tr w:rsidR="00604289" w14:paraId="65DF1F6A" w14:textId="77777777" w:rsidTr="00EC6C98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702CE3AF" w14:textId="77777777" w:rsidR="00604289" w:rsidRDefault="00604289" w:rsidP="00B25A26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4335" w:type="dxa"/>
            <w:shd w:val="clear" w:color="auto" w:fill="D9D9D9" w:themeFill="background1" w:themeFillShade="D9"/>
            <w:vAlign w:val="center"/>
          </w:tcPr>
          <w:p w14:paraId="05279881" w14:textId="77777777" w:rsidR="00604289" w:rsidRDefault="00604289" w:rsidP="00B25A26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5B123DF1" w14:textId="77777777" w:rsidR="00604289" w:rsidRDefault="00604289" w:rsidP="00B25A26">
            <w:pPr>
              <w:spacing w:line="276" w:lineRule="auto"/>
              <w:jc w:val="center"/>
            </w:pPr>
            <w:r>
              <w:t>Ilość</w:t>
            </w:r>
          </w:p>
        </w:tc>
      </w:tr>
      <w:tr w:rsidR="00604289" w14:paraId="59DB0C8A" w14:textId="77777777" w:rsidTr="00EC6C98">
        <w:tc>
          <w:tcPr>
            <w:tcW w:w="480" w:type="dxa"/>
          </w:tcPr>
          <w:p w14:paraId="3BC50FAF" w14:textId="77777777" w:rsidR="00604289" w:rsidRDefault="00604289" w:rsidP="00B25A26">
            <w:pPr>
              <w:spacing w:line="276" w:lineRule="auto"/>
            </w:pPr>
            <w:r>
              <w:t>1.</w:t>
            </w:r>
          </w:p>
        </w:tc>
        <w:tc>
          <w:tcPr>
            <w:tcW w:w="4335" w:type="dxa"/>
          </w:tcPr>
          <w:p w14:paraId="11F76ED0" w14:textId="3068D3B1" w:rsidR="00604289" w:rsidRDefault="001037F8" w:rsidP="00B25A26">
            <w:pPr>
              <w:spacing w:line="276" w:lineRule="auto"/>
            </w:pPr>
            <w:r>
              <w:t>Zakup</w:t>
            </w:r>
            <w:r w:rsidR="008A0F17">
              <w:t xml:space="preserve"> laptopów</w:t>
            </w:r>
          </w:p>
        </w:tc>
        <w:tc>
          <w:tcPr>
            <w:tcW w:w="4247" w:type="dxa"/>
          </w:tcPr>
          <w:p w14:paraId="5C62EAEA" w14:textId="61E1BE2D" w:rsidR="00604289" w:rsidRDefault="00EC6C98" w:rsidP="00B75D9F">
            <w:pPr>
              <w:spacing w:line="276" w:lineRule="auto"/>
              <w:jc w:val="center"/>
            </w:pPr>
            <w:r>
              <w:t>638</w:t>
            </w:r>
            <w:r w:rsidR="008A0F17">
              <w:t xml:space="preserve"> szt.</w:t>
            </w:r>
          </w:p>
        </w:tc>
      </w:tr>
      <w:tr w:rsidR="00604289" w14:paraId="0F1A25CA" w14:textId="77777777" w:rsidTr="00EC6C98">
        <w:tc>
          <w:tcPr>
            <w:tcW w:w="480" w:type="dxa"/>
          </w:tcPr>
          <w:p w14:paraId="086F237A" w14:textId="2300BE2D" w:rsidR="00604289" w:rsidRDefault="00EC6C98" w:rsidP="00B25A26">
            <w:pPr>
              <w:spacing w:line="276" w:lineRule="auto"/>
            </w:pPr>
            <w:r>
              <w:t>2</w:t>
            </w:r>
            <w:r w:rsidR="00604289">
              <w:t>.</w:t>
            </w:r>
          </w:p>
        </w:tc>
        <w:tc>
          <w:tcPr>
            <w:tcW w:w="4335" w:type="dxa"/>
          </w:tcPr>
          <w:p w14:paraId="2AB0BA84" w14:textId="2B2DF35C" w:rsidR="00604289" w:rsidRDefault="008A0F17" w:rsidP="00B25A26">
            <w:pPr>
              <w:spacing w:line="276" w:lineRule="auto"/>
            </w:pPr>
            <w:r>
              <w:t>Ubezpieczenie sprzętu komputerowego</w:t>
            </w:r>
          </w:p>
        </w:tc>
        <w:tc>
          <w:tcPr>
            <w:tcW w:w="4247" w:type="dxa"/>
          </w:tcPr>
          <w:p w14:paraId="58F02076" w14:textId="5DAB1264" w:rsidR="00604289" w:rsidRDefault="00EC6C98" w:rsidP="00B75D9F">
            <w:pPr>
              <w:spacing w:line="276" w:lineRule="auto"/>
              <w:jc w:val="center"/>
            </w:pPr>
            <w:r>
              <w:t>638 szt.</w:t>
            </w:r>
          </w:p>
        </w:tc>
      </w:tr>
    </w:tbl>
    <w:p w14:paraId="19CEFBB8" w14:textId="349B788B" w:rsidR="00604289" w:rsidRDefault="00604289" w:rsidP="008E2757">
      <w:pPr>
        <w:spacing w:line="276" w:lineRule="auto"/>
      </w:pPr>
    </w:p>
    <w:p w14:paraId="422BA8F2" w14:textId="2AC92C43" w:rsidR="000F6B70" w:rsidRDefault="000F6B70" w:rsidP="00965710">
      <w:pPr>
        <w:pStyle w:val="Nagwek1"/>
        <w:numPr>
          <w:ilvl w:val="0"/>
          <w:numId w:val="1"/>
        </w:numPr>
        <w:spacing w:line="276" w:lineRule="auto"/>
      </w:pPr>
      <w:bookmarkStart w:id="2" w:name="_Toc112401328"/>
      <w:r>
        <w:t>Przedmiot zamówienia dla części nr 1.</w:t>
      </w:r>
      <w:bookmarkEnd w:id="2"/>
    </w:p>
    <w:p w14:paraId="21B3CA58" w14:textId="32698F77" w:rsidR="00690B33" w:rsidRDefault="00BC750A" w:rsidP="00965710">
      <w:pPr>
        <w:pStyle w:val="Nagwek1"/>
        <w:numPr>
          <w:ilvl w:val="1"/>
          <w:numId w:val="1"/>
        </w:numPr>
        <w:spacing w:after="240" w:line="276" w:lineRule="auto"/>
      </w:pPr>
      <w:bookmarkStart w:id="3" w:name="_Toc112401329"/>
      <w:r>
        <w:t>Wymagania ogólne w zakresie dostawy sprzętu.</w:t>
      </w:r>
      <w:bookmarkEnd w:id="3"/>
    </w:p>
    <w:p w14:paraId="6AB414C6" w14:textId="77777777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 noszący oznak użytkowania. </w:t>
      </w:r>
    </w:p>
    <w:p w14:paraId="198DE2F3" w14:textId="77777777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Dostarczony sprzęt musi być fabrycznie nowy (tzn. wyprodukowane 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14:paraId="734847C9" w14:textId="13135802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„end-of-sale” oraz „end-of-</w:t>
      </w:r>
      <w:proofErr w:type="spellStart"/>
      <w:r>
        <w:t>support</w:t>
      </w:r>
      <w:proofErr w:type="spellEnd"/>
      <w:r>
        <w:t>” producenta.</w:t>
      </w:r>
    </w:p>
    <w:p w14:paraId="36F6DD1C" w14:textId="77777777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14:paraId="378D5503" w14:textId="77777777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14:paraId="440325C3" w14:textId="77777777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lastRenderedPageBreak/>
        <w:t xml:space="preserve">Wykonawca zapewni dostawę do wskazanej lokalizacji w siedzibie Zamawiającego. </w:t>
      </w:r>
    </w:p>
    <w:p w14:paraId="0BD33CAA" w14:textId="4F19E3B2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Wykonawca jest odpowiedzialny za skonfigurowanie połączeń fizycznych, logicznych, podłączenie i skonfigurowanie urządzenia pozwalające na rozpoczęcie pracy oraz dostarczenie odpowiedniej ilości kabli zasilających, połączeniowych w celu przygotowania </w:t>
      </w:r>
      <w:r w:rsidR="008C2CEA">
        <w:t>zamawianego sprzętu</w:t>
      </w:r>
      <w:r>
        <w:t xml:space="preserve"> do działania.</w:t>
      </w:r>
    </w:p>
    <w:p w14:paraId="41CAEB26" w14:textId="77777777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14:paraId="37BF5F0F" w14:textId="77777777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14:paraId="75E7D25C" w14:textId="6FB7B820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Wykonawca będzie zobowiązany do złożenia dokumentacji powykonawczej, zawierającej w szczególności wszystkie dane dostępu do urządzeń i </w:t>
      </w:r>
      <w:r w:rsidR="008C2CEA">
        <w:t>oprogramowania</w:t>
      </w:r>
      <w:r>
        <w:t xml:space="preserve">, które będą wykorzystywane podczas instalacji i konfiguracji sprzętu i </w:t>
      </w:r>
      <w:r w:rsidR="008C2CEA">
        <w:t>oprogramowania</w:t>
      </w:r>
      <w:r>
        <w:t>.</w:t>
      </w:r>
    </w:p>
    <w:p w14:paraId="761F98A9" w14:textId="6C7963AF" w:rsidR="00620791" w:rsidRPr="00AA0CE8" w:rsidRDefault="00620791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 w:rsidRPr="00031F7C">
        <w:t>Dla dostaw sprzętu informatycznego z systemem operacyjnym Zamawiający wymaga fabrycznie nowego systemu operacyjnego (nieużywanego nigdy wcześniej), w wersji z certyfikatem autentyczności dla każdej licencji,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14:paraId="4B5D8A04" w14:textId="7A004941" w:rsidR="00E205C9" w:rsidRDefault="00E205C9" w:rsidP="00965710">
      <w:pPr>
        <w:pStyle w:val="Nagwek1"/>
        <w:numPr>
          <w:ilvl w:val="1"/>
          <w:numId w:val="1"/>
        </w:numPr>
        <w:spacing w:after="240" w:line="276" w:lineRule="auto"/>
      </w:pPr>
      <w:bookmarkStart w:id="4" w:name="_Toc95157232"/>
      <w:bookmarkStart w:id="5" w:name="_Toc112401330"/>
      <w:r>
        <w:t>Zasada równoważności rozwiązań.</w:t>
      </w:r>
      <w:bookmarkEnd w:id="4"/>
      <w:bookmarkEnd w:id="5"/>
    </w:p>
    <w:p w14:paraId="1C2D1924" w14:textId="77777777" w:rsidR="003B1096" w:rsidRPr="00E205C9" w:rsidRDefault="003B1096" w:rsidP="003B1096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14:paraId="092A3DE4" w14:textId="77777777" w:rsidR="003B1096" w:rsidRPr="00E205C9" w:rsidRDefault="003B1096" w:rsidP="003B1096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14:paraId="34951611" w14:textId="77777777" w:rsidR="003B1096" w:rsidRPr="00E205C9" w:rsidRDefault="003B1096" w:rsidP="003B1096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14:paraId="567C5388" w14:textId="77777777" w:rsidR="003B1096" w:rsidRPr="00E205C9" w:rsidRDefault="003B1096" w:rsidP="003B1096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Wykonawca zobligowany jest do wykazania, że oferowane rozwiązania równoważne spełnią zakładane wymagania minimalne. </w:t>
      </w:r>
      <w:r>
        <w:t xml:space="preserve">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</w:t>
      </w:r>
      <w:r>
        <w:lastRenderedPageBreak/>
        <w:t>wymienionej przez Zamawiającego, wystawiony przez niezależny podmiot uprawniony do wystawiania certyfikatów.</w:t>
      </w:r>
    </w:p>
    <w:p w14:paraId="7A9D5B93" w14:textId="77777777" w:rsidR="003B1096" w:rsidRPr="00E205C9" w:rsidRDefault="003B1096" w:rsidP="003B1096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>Brak określenia „minimum” oznacza wymaganie na poziomie minimalnym, a Wykonawca może zaoferować rozwiązanie o lepszych parametrach.</w:t>
      </w:r>
    </w:p>
    <w:p w14:paraId="01CF0813" w14:textId="77777777" w:rsidR="003B1096" w:rsidRPr="00E205C9" w:rsidRDefault="003B1096" w:rsidP="003B1096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14:paraId="7E756324" w14:textId="77777777" w:rsidR="003B1096" w:rsidRPr="00E205C9" w:rsidRDefault="003B1096" w:rsidP="003B1096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14:paraId="78695CA8" w14:textId="77777777" w:rsidR="003B1096" w:rsidRPr="00E205C9" w:rsidRDefault="003B1096" w:rsidP="003B1096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14:paraId="7D147E42" w14:textId="77777777" w:rsidR="003B1096" w:rsidRDefault="003B1096" w:rsidP="003B1096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</w:t>
      </w:r>
      <w:r w:rsidRPr="00CD5681">
        <w:rPr>
          <w:rFonts w:cstheme="minorHAnsi"/>
          <w:lang w:eastAsia="pl-PL"/>
        </w:rPr>
        <w:t xml:space="preserve">zastrzega, iż w celu sprawdzenia </w:t>
      </w:r>
      <w:r>
        <w:rPr>
          <w:rFonts w:cstheme="minorHAnsi"/>
          <w:lang w:eastAsia="pl-PL"/>
        </w:rPr>
        <w:t>poprawności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 xml:space="preserve">może wezwać Wykonawcę do przedstawienia wskazanego przez Zamawiającego oprogramowania </w:t>
      </w:r>
      <w:r w:rsidRPr="00CD5681">
        <w:rPr>
          <w:rFonts w:cstheme="minorHAnsi"/>
          <w:lang w:eastAsia="pl-PL"/>
        </w:rPr>
        <w:t>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  <w:r>
        <w:t xml:space="preserve"> </w:t>
      </w:r>
    </w:p>
    <w:p w14:paraId="163C931B" w14:textId="77777777" w:rsidR="003B1096" w:rsidRDefault="003B1096" w:rsidP="003B1096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dopuszcza równoważne im testy wydajnościowe umożliwiające potwierdzenie zakładanych poziomów wydajności. </w:t>
      </w:r>
      <w:r w:rsidRPr="00CD5681">
        <w:rPr>
          <w:rFonts w:cstheme="minorHAnsi"/>
          <w:lang w:eastAsia="pl-PL"/>
        </w:rPr>
        <w:t xml:space="preserve">W przypadku użycia przez </w:t>
      </w:r>
      <w:r>
        <w:rPr>
          <w:rFonts w:cstheme="minorHAnsi"/>
          <w:lang w:eastAsia="pl-PL"/>
        </w:rPr>
        <w:t>Wykonawcę równoważnych</w:t>
      </w:r>
      <w:r w:rsidRPr="00CD5681">
        <w:rPr>
          <w:rFonts w:cstheme="minorHAnsi"/>
          <w:lang w:eastAsia="pl-PL"/>
        </w:rPr>
        <w:t xml:space="preserve"> testów wydajności Zamawiający zastrzega, iż w celu sprawdzenia </w:t>
      </w:r>
      <w:r>
        <w:rPr>
          <w:rFonts w:cstheme="minorHAnsi"/>
          <w:lang w:eastAsia="pl-PL"/>
        </w:rPr>
        <w:t>równoważności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>Wykonawca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może zostać wezwany do</w:t>
      </w:r>
      <w:r w:rsidRPr="00CD5681">
        <w:rPr>
          <w:rFonts w:cstheme="minorHAnsi"/>
          <w:lang w:eastAsia="pl-PL"/>
        </w:rPr>
        <w:t xml:space="preserve"> dostarcz</w:t>
      </w:r>
      <w:r>
        <w:rPr>
          <w:rFonts w:cstheme="minorHAnsi"/>
          <w:lang w:eastAsia="pl-PL"/>
        </w:rPr>
        <w:t>enia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Z</w:t>
      </w:r>
      <w:r w:rsidRPr="00CD5681">
        <w:rPr>
          <w:rFonts w:cstheme="minorHAnsi"/>
          <w:lang w:eastAsia="pl-PL"/>
        </w:rPr>
        <w:t xml:space="preserve">amawiającemu </w:t>
      </w:r>
      <w:r>
        <w:rPr>
          <w:rFonts w:cstheme="minorHAnsi"/>
          <w:lang w:eastAsia="pl-PL"/>
        </w:rPr>
        <w:t xml:space="preserve">wskazanego przez Zamawiającego oprogramowania testującego i równoważnego do niego </w:t>
      </w:r>
      <w:r w:rsidRPr="00CD5681">
        <w:rPr>
          <w:rFonts w:cstheme="minorHAnsi"/>
          <w:lang w:eastAsia="pl-PL"/>
        </w:rPr>
        <w:t>oprogramowani</w:t>
      </w:r>
      <w:r>
        <w:rPr>
          <w:rFonts w:cstheme="minorHAnsi"/>
          <w:lang w:eastAsia="pl-PL"/>
        </w:rPr>
        <w:t>a</w:t>
      </w:r>
      <w:r w:rsidRPr="00CD5681">
        <w:rPr>
          <w:rFonts w:cstheme="minorHAnsi"/>
          <w:lang w:eastAsia="pl-PL"/>
        </w:rPr>
        <w:t xml:space="preserve"> 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 xml:space="preserve">, oprogramowania wspomagającego pochodzącego z innego źródła niż fabrycznie zainstalowane </w:t>
      </w:r>
      <w:r w:rsidRPr="00361C88">
        <w:rPr>
          <w:rFonts w:cstheme="minorHAnsi"/>
          <w:lang w:eastAsia="pl-PL"/>
        </w:rPr>
        <w:lastRenderedPageBreak/>
        <w:t>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14:paraId="2CE4204B" w14:textId="77777777" w:rsidR="003B1096" w:rsidRDefault="003B1096" w:rsidP="003B1096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>Dodatkowo, wszędzie tam, gdzie zostało wskazane pochodzenie (marka, znak towarowy, producent, dostawca itp.) materiałów lub normy, aprobaty, specyfikacje i systemy, o których mowa w ustawie Prawo Zamówień Publicznych (zwana dalej ustawą), Zamawiający dopuszcza 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opisywanym przez Zamawiającego, jest obowiązany wykazać, że oferowane przez niego dostawy spełniają wymagania określone przez Zamawiającego. W takiej sytuacji Zamawiający wymaga złożenia stosownych dokumentów uwiarygodniających te rozwiązania.</w:t>
      </w:r>
    </w:p>
    <w:p w14:paraId="074B0A1D" w14:textId="209CB1DC" w:rsidR="00DC7051" w:rsidRDefault="00DC7051" w:rsidP="00DC7051">
      <w:pPr>
        <w:pStyle w:val="Nagwek1"/>
        <w:numPr>
          <w:ilvl w:val="1"/>
          <w:numId w:val="1"/>
        </w:numPr>
        <w:spacing w:after="240" w:line="276" w:lineRule="auto"/>
      </w:pPr>
      <w:bookmarkStart w:id="6" w:name="_Toc112401331"/>
      <w:r>
        <w:t>Zakup laptopów (9 szt.).</w:t>
      </w:r>
      <w:bookmarkEnd w:id="6"/>
    </w:p>
    <w:p w14:paraId="1CD573A4" w14:textId="11348300" w:rsidR="0023178C" w:rsidRPr="001C06B0" w:rsidRDefault="0023178C" w:rsidP="0023178C">
      <w:pPr>
        <w:spacing w:after="120" w:line="276" w:lineRule="auto"/>
        <w:ind w:right="72"/>
        <w:jc w:val="both"/>
      </w:pPr>
      <w:r w:rsidRPr="001C06B0">
        <w:t xml:space="preserve">Zamawiający przewiduje zakup </w:t>
      </w:r>
      <w:r>
        <w:t>2</w:t>
      </w:r>
      <w:r w:rsidRPr="001C06B0">
        <w:t xml:space="preserve"> typów </w:t>
      </w:r>
      <w:r>
        <w:t>laptopów:</w:t>
      </w:r>
    </w:p>
    <w:p w14:paraId="43C22249" w14:textId="10A5087B" w:rsidR="0023178C" w:rsidRDefault="0023178C" w:rsidP="0023178C">
      <w:pPr>
        <w:pStyle w:val="Akapitzlist"/>
        <w:numPr>
          <w:ilvl w:val="0"/>
          <w:numId w:val="17"/>
        </w:numPr>
        <w:spacing w:after="120" w:line="276" w:lineRule="auto"/>
        <w:ind w:right="72"/>
        <w:jc w:val="both"/>
      </w:pPr>
      <w:r w:rsidRPr="001C06B0">
        <w:t>TYP A</w:t>
      </w:r>
      <w:r>
        <w:t xml:space="preserve"> </w:t>
      </w:r>
      <w:r w:rsidR="003739EA">
        <w:t xml:space="preserve">– 8 </w:t>
      </w:r>
      <w:r>
        <w:t>szt.</w:t>
      </w:r>
    </w:p>
    <w:p w14:paraId="09AA1DD8" w14:textId="597D8E4D" w:rsidR="0023178C" w:rsidRDefault="0023178C" w:rsidP="0023178C">
      <w:pPr>
        <w:pStyle w:val="Akapitzlist"/>
        <w:numPr>
          <w:ilvl w:val="0"/>
          <w:numId w:val="17"/>
        </w:numPr>
        <w:spacing w:after="120" w:line="276" w:lineRule="auto"/>
        <w:ind w:right="72"/>
        <w:jc w:val="both"/>
      </w:pPr>
      <w:r>
        <w:t xml:space="preserve">TYB B – </w:t>
      </w:r>
      <w:r w:rsidR="003739EA">
        <w:t>1 szt.</w:t>
      </w:r>
    </w:p>
    <w:p w14:paraId="4B77838D" w14:textId="5CC9EBE5" w:rsidR="00DC7051" w:rsidRPr="003739EA" w:rsidRDefault="00DC7051" w:rsidP="00DC7051">
      <w:pPr>
        <w:spacing w:before="240" w:line="276" w:lineRule="auto"/>
        <w:jc w:val="both"/>
        <w:rPr>
          <w:u w:val="single"/>
        </w:rPr>
      </w:pPr>
      <w:r w:rsidRPr="003739EA">
        <w:rPr>
          <w:u w:val="single"/>
        </w:rPr>
        <w:t xml:space="preserve">Minimalne parametry techniczne </w:t>
      </w:r>
      <w:r w:rsidR="003739EA" w:rsidRPr="003739EA">
        <w:rPr>
          <w:u w:val="single"/>
        </w:rPr>
        <w:t>laptopa Typ A</w:t>
      </w:r>
      <w:r w:rsidRPr="003739EA">
        <w:rPr>
          <w:u w:val="single"/>
        </w:rPr>
        <w:t>:</w:t>
      </w:r>
    </w:p>
    <w:p w14:paraId="42FE9E0D" w14:textId="611D4672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 xml:space="preserve">Komputer musi być wyposażony w ekran matowy o wielkości min. </w:t>
      </w:r>
      <w:r w:rsidR="006356E4" w:rsidRPr="006D4EA6">
        <w:t>15,6</w:t>
      </w:r>
      <w:r w:rsidRPr="006D4EA6">
        <w:t xml:space="preserve">" o rozdzielczości co najmniej 1920 x 1080 z podświetleniem LED lub </w:t>
      </w:r>
      <w:r w:rsidRPr="00C87DDD">
        <w:t xml:space="preserve">OLED. Jasność matrycy nie mniej niż 300 </w:t>
      </w:r>
      <w:r w:rsidR="00C87DDD" w:rsidRPr="00C87DDD">
        <w:t>nitów.</w:t>
      </w:r>
    </w:p>
    <w:p w14:paraId="3D022CCB" w14:textId="497FF77E" w:rsidR="00DC7051" w:rsidRPr="002D492C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>Procesor wielordzeniowy ze zintegrowaną grafiką</w:t>
      </w:r>
      <w:r w:rsidRPr="00590CB9">
        <w:t xml:space="preserve"> </w:t>
      </w:r>
      <w:r w:rsidRPr="006D4EA6">
        <w:t xml:space="preserve">osiągający w teście wydajności </w:t>
      </w:r>
      <w:proofErr w:type="spellStart"/>
      <w:r w:rsidRPr="006D4EA6">
        <w:t>PassMark</w:t>
      </w:r>
      <w:proofErr w:type="spellEnd"/>
      <w:r w:rsidRPr="006D4EA6">
        <w:t xml:space="preserve"> Performance Test dostępnym na stronie </w:t>
      </w:r>
      <w:r w:rsidRPr="00EC4A1A">
        <w:t>https://www.cpubenchmark.net/cpu_list.php</w:t>
      </w:r>
      <w:r w:rsidRPr="006D4EA6">
        <w:t xml:space="preserve"> co najmniej wynik </w:t>
      </w:r>
      <w:r w:rsidR="00705218">
        <w:t>10 500</w:t>
      </w:r>
      <w:r w:rsidRPr="006D4EA6">
        <w:t xml:space="preserve"> punktów, testy powinny być aktualne w okresie nie dłuższym niż 30 dni przed składaniem ofert. </w:t>
      </w:r>
      <w:bookmarkStart w:id="7" w:name="_Hlk103592894"/>
      <w:r w:rsidR="00EC34C5" w:rsidRPr="002D492C">
        <w:t xml:space="preserve">Zamawiający żąda załączenia do oferty przedmiotowego środka dowodowego </w:t>
      </w:r>
      <w:bookmarkStart w:id="8" w:name="_Hlk103596709"/>
      <w:r w:rsidR="00EC34C5" w:rsidRPr="002D492C">
        <w:t>określonego w SWZ potwierdzającego</w:t>
      </w:r>
      <w:bookmarkEnd w:id="8"/>
      <w:r w:rsidR="00EC34C5" w:rsidRPr="002D492C">
        <w:t xml:space="preserve"> spełnienie przez oferowany procesor żądanej przez Zamawiającego wydajności.</w:t>
      </w:r>
      <w:bookmarkEnd w:id="7"/>
    </w:p>
    <w:p w14:paraId="6B0F577E" w14:textId="256ADA6A" w:rsidR="00634299" w:rsidRDefault="00634299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>
        <w:t>Pamięć RAM: 16 GB.</w:t>
      </w:r>
    </w:p>
    <w:p w14:paraId="2D7498CD" w14:textId="6485EA7E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lastRenderedPageBreak/>
        <w:t xml:space="preserve">Pamięć masowa SSD o pojemności co najmniej </w:t>
      </w:r>
      <w:r w:rsidR="00C87DDD">
        <w:t>250</w:t>
      </w:r>
      <w:r w:rsidRPr="006D4EA6">
        <w:t xml:space="preserve"> GB.</w:t>
      </w:r>
    </w:p>
    <w:p w14:paraId="6D16BED8" w14:textId="7B610CE3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 xml:space="preserve">Waga maksymalnie </w:t>
      </w:r>
      <w:r w:rsidR="00705218">
        <w:t>2</w:t>
      </w:r>
      <w:r w:rsidRPr="006D4EA6">
        <w:t xml:space="preserve"> kg.</w:t>
      </w:r>
    </w:p>
    <w:p w14:paraId="1CA46486" w14:textId="77777777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>Karta dźwiękowa min. 2 kanałowa zintegrowana, wbudowane dwa głośniki.</w:t>
      </w:r>
    </w:p>
    <w:p w14:paraId="69B12C7D" w14:textId="2430E85E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 xml:space="preserve">Wbudowana w obudowę kamera cyfrowa min. </w:t>
      </w:r>
      <w:r w:rsidR="00DA65C4">
        <w:t>1</w:t>
      </w:r>
      <w:r w:rsidRPr="006D4EA6">
        <w:t xml:space="preserve"> </w:t>
      </w:r>
      <w:proofErr w:type="spellStart"/>
      <w:r w:rsidRPr="006D4EA6">
        <w:t>Mpix</w:t>
      </w:r>
      <w:proofErr w:type="spellEnd"/>
      <w:r w:rsidR="00705218">
        <w:t xml:space="preserve"> z wbudowaną zaślepką</w:t>
      </w:r>
      <w:r w:rsidRPr="006D4EA6">
        <w:t>.</w:t>
      </w:r>
    </w:p>
    <w:p w14:paraId="4D04A002" w14:textId="77777777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>Zasilacz dedykowany przez producenta.</w:t>
      </w:r>
    </w:p>
    <w:p w14:paraId="457B5C72" w14:textId="77777777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 xml:space="preserve">Zabezpieczenia: Wlutowany w płycie głównej układ (niemożliwy do usunięcia bez uszkodzenia płyty głównej) dedykowany układ sprzętowy służący do tworzenia i zarządzania wygenerowanymi przez komputer kluczami szyfrowania; zabezpieczenie to musi posiadać możliwość szyfrowania poufnych dokumentów przechowywanych na dysku twardym przy użyciu klucza sprzętowego; próba usunięcia dedykowanego układu musi doprowadzać do uszkodzenia całej płyty głównej. </w:t>
      </w:r>
    </w:p>
    <w:p w14:paraId="28965496" w14:textId="00BA78E7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>Inne: wbudowany czytnik pamięci kart SD</w:t>
      </w:r>
      <w:r w:rsidR="00DA65C4">
        <w:t>, podświetlana klawiatura</w:t>
      </w:r>
      <w:r w:rsidR="00705218">
        <w:t xml:space="preserve">, wbudowany czytnik linii papilarnych, wbudowane głośniki stereo, </w:t>
      </w:r>
      <w:r w:rsidR="00C87DDD">
        <w:t>wykonany w standardzie militarnym MIL-STD-810H.</w:t>
      </w:r>
    </w:p>
    <w:p w14:paraId="2A37C9CC" w14:textId="77777777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>BIOS zgodny ze specyfikacją UEFI.</w:t>
      </w:r>
    </w:p>
    <w:p w14:paraId="39455FA4" w14:textId="77777777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>Wbudowane porty – co najmniej:</w:t>
      </w:r>
    </w:p>
    <w:p w14:paraId="3572E9D3" w14:textId="77777777" w:rsidR="00DC7051" w:rsidRPr="00590CB9" w:rsidRDefault="00DC7051" w:rsidP="00F30AF0">
      <w:pPr>
        <w:pStyle w:val="Akapitzlist"/>
        <w:numPr>
          <w:ilvl w:val="1"/>
          <w:numId w:val="7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1 x HDMI,</w:t>
      </w:r>
    </w:p>
    <w:p w14:paraId="148115ED" w14:textId="0E5F2BF6" w:rsidR="00DC7051" w:rsidRPr="00590CB9" w:rsidRDefault="006D4EA6" w:rsidP="00F30AF0">
      <w:pPr>
        <w:pStyle w:val="Akapitzlist"/>
        <w:numPr>
          <w:ilvl w:val="1"/>
          <w:numId w:val="7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>c</w:t>
      </w:r>
      <w:r w:rsidR="00DC7051" w:rsidRPr="00590CB9">
        <w:rPr>
          <w:rFonts w:cs="Calibri"/>
          <w:color w:val="000000"/>
          <w:szCs w:val="18"/>
        </w:rPr>
        <w:t xml:space="preserve">o najmniej </w:t>
      </w:r>
      <w:r w:rsidR="00DC7051">
        <w:rPr>
          <w:rFonts w:cs="Calibri"/>
          <w:color w:val="000000"/>
          <w:szCs w:val="18"/>
        </w:rPr>
        <w:t>3</w:t>
      </w:r>
      <w:r w:rsidR="00DC7051" w:rsidRPr="00590CB9">
        <w:rPr>
          <w:rFonts w:cs="Calibri"/>
          <w:color w:val="000000"/>
          <w:szCs w:val="18"/>
        </w:rPr>
        <w:t xml:space="preserve"> porty USB, w tym</w:t>
      </w:r>
      <w:r w:rsidR="00DC7051">
        <w:rPr>
          <w:rFonts w:cs="Calibri"/>
          <w:color w:val="000000"/>
          <w:szCs w:val="18"/>
        </w:rPr>
        <w:t xml:space="preserve"> co najmniej 1 port USB min. 3.x</w:t>
      </w:r>
      <w:r w:rsidR="00DC7051" w:rsidRPr="00590CB9">
        <w:rPr>
          <w:rFonts w:cs="Calibri"/>
          <w:color w:val="000000"/>
          <w:szCs w:val="18"/>
        </w:rPr>
        <w:t xml:space="preserve"> oraz co najmniej 1 port USB </w:t>
      </w:r>
      <w:r w:rsidR="00DC7051" w:rsidRPr="00590CB9">
        <w:t>Typu-C,</w:t>
      </w:r>
    </w:p>
    <w:p w14:paraId="3732E982" w14:textId="4CD26A67" w:rsidR="00DC7051" w:rsidRDefault="00DC7051" w:rsidP="00F30AF0">
      <w:pPr>
        <w:pStyle w:val="Akapitzlist"/>
        <w:numPr>
          <w:ilvl w:val="1"/>
          <w:numId w:val="7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min. 1 port audio (dopuszcza się wspólny port słuchawkowo - mikrofonowy)</w:t>
      </w:r>
      <w:r w:rsidR="00705218">
        <w:rPr>
          <w:rFonts w:cs="Calibri"/>
          <w:color w:val="000000"/>
          <w:szCs w:val="18"/>
        </w:rPr>
        <w:t>,</w:t>
      </w:r>
    </w:p>
    <w:p w14:paraId="3F48DBD1" w14:textId="217128D8" w:rsidR="00705218" w:rsidRPr="00590CB9" w:rsidRDefault="00705218" w:rsidP="00F30AF0">
      <w:pPr>
        <w:pStyle w:val="Akapitzlist"/>
        <w:numPr>
          <w:ilvl w:val="1"/>
          <w:numId w:val="7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>1 x RJ45.</w:t>
      </w:r>
    </w:p>
    <w:p w14:paraId="3734F3D9" w14:textId="77777777" w:rsidR="00DC7051" w:rsidRPr="00590CB9" w:rsidRDefault="00DC7051" w:rsidP="00DC7051">
      <w:pPr>
        <w:spacing w:after="0" w:line="276" w:lineRule="auto"/>
        <w:ind w:left="709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Wymagana ilość i rozmieszczenie (na zewnątrz obudowy komputera) wszystkich portów USB nie może być osiągnięta w wyniku stosowania konwerterów, przejściówek lub przewodów połączeniowych itp. Wszystkie wymagane porty mają być w sposób stały zintegrowane z obudową.</w:t>
      </w:r>
    </w:p>
    <w:p w14:paraId="057B9A96" w14:textId="77777777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 xml:space="preserve">Bezprzewodowa karta sieci </w:t>
      </w:r>
      <w:proofErr w:type="spellStart"/>
      <w:r w:rsidRPr="006D4EA6">
        <w:t>WiFi</w:t>
      </w:r>
      <w:proofErr w:type="spellEnd"/>
      <w:r w:rsidRPr="006D4EA6">
        <w:t xml:space="preserve"> 802.11 b/g/n, Bluetooth 5.x.</w:t>
      </w:r>
    </w:p>
    <w:p w14:paraId="71E61C4B" w14:textId="77777777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>Klawiatura w układzie QUERTY.</w:t>
      </w:r>
    </w:p>
    <w:p w14:paraId="23D8651B" w14:textId="77777777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>W zestawie wymagana mysz USB i torba.</w:t>
      </w:r>
    </w:p>
    <w:p w14:paraId="3FAB7A06" w14:textId="77777777" w:rsidR="00DC7051" w:rsidRPr="002D492C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>
        <w:t xml:space="preserve">Dokumenty potwierdzające jakość produktu i sposobu jego wykonania: Certyfikat ISO 9001 lub inny równoważny dokument poświadczający, że producent laptopa opracował, wdrożył i certyfikował system zarządzania jakością; Certyfikat ISO 50001 lub inny równoważny dokument poświadczający, że producent sprzętu posiada system zarządzania energią, zmniejszający zużycie energii, wpływy na środowisko i zwiększający rentowność; Deklaracja zgodności CE lub inny równoważny dokument poświadczający, ze oferowany produkt spełnia wszystkie zasadnicze wymagania zawarte </w:t>
      </w:r>
      <w:r w:rsidRPr="006D4EA6">
        <w:t>w poszczególnych dyrektywach nowego podejścia przewidujących oznakowanie CE</w:t>
      </w:r>
      <w:r w:rsidRPr="009E2602">
        <w:t>;</w:t>
      </w:r>
      <w:r>
        <w:t xml:space="preserve"> Potwierdzenie spełnienia kryteriów środowiskowych, w tym zgodności z dyrektywą </w:t>
      </w:r>
      <w:proofErr w:type="spellStart"/>
      <w:r>
        <w:t>RoHS</w:t>
      </w:r>
      <w:proofErr w:type="spellEnd"/>
      <w:r>
        <w:t xml:space="preserve"> Unii Europejskiej o eliminacji substancji niebezpiecznych w postaci oświadczenia producenta jednostki lub innego dokumentu potwierdzającego spełnienie kryteriów środowiskowych w tym zgodności z dyrektywą </w:t>
      </w:r>
      <w:proofErr w:type="spellStart"/>
      <w:r>
        <w:t>RoHS</w:t>
      </w:r>
      <w:proofErr w:type="spellEnd"/>
      <w:r>
        <w:t xml:space="preserve"> Unii Europejskiej o eliminacji substancji niebezpiecznych</w:t>
      </w:r>
      <w:r w:rsidRPr="002D492C">
        <w:t>. Zamawiający żąda załączenia do oferty przedmiotowych środków dowodowych - dokumentów potwierdzających spełnienie przez oferowany laptop i jego producenta wymagań w zakresie określonym powyżej.</w:t>
      </w:r>
    </w:p>
    <w:p w14:paraId="30752161" w14:textId="33E7B136" w:rsidR="00DC7051" w:rsidRPr="006D4EA6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>Oferowany komputer musi zostać dostarczony z licencją bezterminową oprogramowania systemu operacyjnego klasy Microsoft Windows 11 P</w:t>
      </w:r>
      <w:r w:rsidR="00316C02">
        <w:t>rofes</w:t>
      </w:r>
      <w:r w:rsidR="00BB4C02">
        <w:t>s</w:t>
      </w:r>
      <w:r w:rsidR="00316C02">
        <w:t>ional</w:t>
      </w:r>
      <w:r w:rsidRPr="006D4EA6">
        <w:t xml:space="preserve"> lub równoważny. </w:t>
      </w:r>
      <w:r w:rsidR="00925BF9">
        <w:t xml:space="preserve">System musi być zainstalowany na komputerze. </w:t>
      </w:r>
      <w:r w:rsidRPr="006D4EA6">
        <w:t xml:space="preserve">Oprócz wymaganej instalacji i konfiguracji systemu, instalacyjna wersja systemu ma być również dostarczona na nośniku Pendrive, do każdego laptopa. Za równoważny system operacyjny Zamawiający uzna system spełniający następujące minimalne </w:t>
      </w:r>
      <w:r w:rsidRPr="006D4EA6">
        <w:lastRenderedPageBreak/>
        <w:t xml:space="preserve">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6D4EA6">
        <w:t>IPSec</w:t>
      </w:r>
      <w:proofErr w:type="spellEnd"/>
      <w:r w:rsidRPr="006D4EA6"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Pr="006D4EA6">
        <w:t>Plug&amp;Play</w:t>
      </w:r>
      <w:proofErr w:type="spellEnd"/>
      <w:r w:rsidRPr="006D4EA6">
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</w:r>
      <w:proofErr w:type="spellStart"/>
      <w:r w:rsidRPr="006D4EA6">
        <w:t>downgrade</w:t>
      </w:r>
      <w:proofErr w:type="spellEnd"/>
      <w:r w:rsidRPr="006D4EA6">
        <w:t>” do niższej wersji.</w:t>
      </w:r>
    </w:p>
    <w:p w14:paraId="36601984" w14:textId="17A99865" w:rsidR="00DC7051" w:rsidRDefault="00DC7051" w:rsidP="00F30AF0">
      <w:pPr>
        <w:pStyle w:val="Akapitzlist"/>
        <w:numPr>
          <w:ilvl w:val="0"/>
          <w:numId w:val="16"/>
        </w:numPr>
        <w:spacing w:after="120" w:line="276" w:lineRule="auto"/>
        <w:ind w:right="72"/>
        <w:jc w:val="both"/>
      </w:pPr>
      <w:r w:rsidRPr="006D4EA6">
        <w:t>Gwarancja: min. 36 miesięcy gwarancji producenta świadczona na miejscu u użytkownika końcowego. Czas reakcji serwisu - do końca następnego dnia roboczego. Dedykowany portal producenta do zgłaszania awarii lub usterek, możliwość samodzielnego zamawiania zamiennych komponentów oraz sprawdzenie okresu gwarancji, fabrycznej konfiguracji.</w:t>
      </w:r>
    </w:p>
    <w:p w14:paraId="2C91236D" w14:textId="02899B24" w:rsidR="007900CC" w:rsidRDefault="007900CC" w:rsidP="007900CC">
      <w:pPr>
        <w:spacing w:before="240" w:line="276" w:lineRule="auto"/>
        <w:jc w:val="both"/>
        <w:rPr>
          <w:u w:val="single"/>
        </w:rPr>
      </w:pPr>
      <w:r w:rsidRPr="003739EA">
        <w:rPr>
          <w:u w:val="single"/>
        </w:rPr>
        <w:t xml:space="preserve">Minimalne parametry techniczne laptopa Typ </w:t>
      </w:r>
      <w:r w:rsidR="00B71A78">
        <w:rPr>
          <w:u w:val="single"/>
        </w:rPr>
        <w:t>B</w:t>
      </w:r>
      <w:r w:rsidRPr="003739EA">
        <w:rPr>
          <w:u w:val="single"/>
        </w:rPr>
        <w:t>:</w:t>
      </w:r>
    </w:p>
    <w:p w14:paraId="39BC4553" w14:textId="45936351" w:rsidR="00B71A78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 xml:space="preserve">Komputer musi być wyposażony w ekran </w:t>
      </w:r>
      <w:r w:rsidR="000956AF">
        <w:t>błyszczący</w:t>
      </w:r>
      <w:r w:rsidRPr="006D4EA6">
        <w:t xml:space="preserve"> o wielkości </w:t>
      </w:r>
      <w:r>
        <w:t>mi. 16,2</w:t>
      </w:r>
      <w:r w:rsidRPr="006D4EA6">
        <w:t xml:space="preserve">" o rozdzielczości co najmniej </w:t>
      </w:r>
      <w:r>
        <w:t xml:space="preserve">3456 x 2234 </w:t>
      </w:r>
      <w:r w:rsidRPr="006D4EA6">
        <w:t xml:space="preserve">z podświetleniem </w:t>
      </w:r>
      <w:proofErr w:type="spellStart"/>
      <w:r>
        <w:t>miniLED</w:t>
      </w:r>
      <w:proofErr w:type="spellEnd"/>
      <w:r>
        <w:t xml:space="preserve"> lub </w:t>
      </w:r>
      <w:r w:rsidRPr="006D4EA6">
        <w:t xml:space="preserve">LED lub </w:t>
      </w:r>
      <w:r w:rsidRPr="00C87DDD">
        <w:t xml:space="preserve">OLED. Jasność matrycy nie mniej niż </w:t>
      </w:r>
      <w:r>
        <w:t>1000 cd/m2.</w:t>
      </w:r>
    </w:p>
    <w:p w14:paraId="1EA8C5E6" w14:textId="22FE1343" w:rsidR="00B71A78" w:rsidRPr="006D4EA6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>
        <w:t xml:space="preserve">Minimalna częstotliwość odświeżania ekranu – 120 </w:t>
      </w:r>
      <w:proofErr w:type="spellStart"/>
      <w:r>
        <w:t>Hz</w:t>
      </w:r>
      <w:proofErr w:type="spellEnd"/>
      <w:r>
        <w:t>.</w:t>
      </w:r>
    </w:p>
    <w:p w14:paraId="06BC5A8C" w14:textId="781B4F5C" w:rsidR="00B71A78" w:rsidRPr="002D492C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>Procesor wielordzeniowy ze zintegrowaną grafiką</w:t>
      </w:r>
      <w:r w:rsidRPr="00590CB9">
        <w:t xml:space="preserve"> </w:t>
      </w:r>
      <w:r w:rsidRPr="006D4EA6">
        <w:t xml:space="preserve">osiągający w teście wydajności </w:t>
      </w:r>
      <w:proofErr w:type="spellStart"/>
      <w:r w:rsidRPr="006D4EA6">
        <w:t>PassMark</w:t>
      </w:r>
      <w:proofErr w:type="spellEnd"/>
      <w:r w:rsidRPr="006D4EA6">
        <w:t xml:space="preserve"> Performance Test dostępnym na stronie </w:t>
      </w:r>
      <w:r w:rsidRPr="00EC4A1A">
        <w:t>https://www.cpubenchmark.net/cpu_list.php</w:t>
      </w:r>
      <w:r w:rsidRPr="006D4EA6">
        <w:t xml:space="preserve"> co najmniej wynik </w:t>
      </w:r>
      <w:r w:rsidR="00B15D36">
        <w:t>22 000</w:t>
      </w:r>
      <w:r w:rsidRPr="006D4EA6">
        <w:t xml:space="preserve"> punktów, testy powinny być aktualne w okresie nie dłuższym niż 30 dni przed składaniem ofert</w:t>
      </w:r>
      <w:r w:rsidRPr="002D492C">
        <w:t xml:space="preserve">. </w:t>
      </w:r>
      <w:r w:rsidR="00C06493" w:rsidRPr="002D492C">
        <w:t>Zamawiający żąda załączenia do oferty przedmiotowego środka dowodowego określonego w SWZ potwierdzającego spełnienie przez oferowany procesor żądanej przez Zamawiającego wydajności.</w:t>
      </w:r>
    </w:p>
    <w:p w14:paraId="02EA54BA" w14:textId="77777777" w:rsidR="00B71A78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>
        <w:t>Pamięć RAM: 16 GB.</w:t>
      </w:r>
    </w:p>
    <w:p w14:paraId="72C108F5" w14:textId="3860DA94" w:rsidR="00B71A78" w:rsidRPr="006D4EA6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lastRenderedPageBreak/>
        <w:t xml:space="preserve">Pamięć masowa SSD o pojemności co najmniej </w:t>
      </w:r>
      <w:r w:rsidR="00B15D36">
        <w:t>500</w:t>
      </w:r>
      <w:r w:rsidRPr="006D4EA6">
        <w:t xml:space="preserve"> GB.</w:t>
      </w:r>
    </w:p>
    <w:p w14:paraId="72819158" w14:textId="15ED3516" w:rsidR="00B71A78" w:rsidRPr="006D4EA6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 xml:space="preserve">Waga maksymalnie </w:t>
      </w:r>
      <w:r>
        <w:t>2</w:t>
      </w:r>
      <w:r w:rsidR="00B15D36">
        <w:t>,2</w:t>
      </w:r>
      <w:r w:rsidRPr="006D4EA6">
        <w:t xml:space="preserve"> kg.</w:t>
      </w:r>
    </w:p>
    <w:p w14:paraId="6FB1D4ED" w14:textId="2DC9CD41" w:rsidR="00B71A78" w:rsidRPr="006D4EA6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 xml:space="preserve">Karta dźwiękowa min. 2 kanałowa zintegrowana, wbudowane </w:t>
      </w:r>
      <w:r w:rsidR="00B15D36">
        <w:t xml:space="preserve">min. </w:t>
      </w:r>
      <w:r w:rsidRPr="006D4EA6">
        <w:t>dwa głośniki</w:t>
      </w:r>
      <w:r w:rsidR="00B15D36">
        <w:t xml:space="preserve"> stereo oraz </w:t>
      </w:r>
      <w:proofErr w:type="spellStart"/>
      <w:r w:rsidR="00B15D36">
        <w:t>subwoofer</w:t>
      </w:r>
      <w:proofErr w:type="spellEnd"/>
      <w:r w:rsidRPr="006D4EA6">
        <w:t>.</w:t>
      </w:r>
    </w:p>
    <w:p w14:paraId="144280F6" w14:textId="50F625D0" w:rsidR="00B71A78" w:rsidRPr="006D4EA6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 xml:space="preserve">Wbudowana w obudowę kamera cyfrowa min. </w:t>
      </w:r>
      <w:r w:rsidR="00B15D36">
        <w:t>2</w:t>
      </w:r>
      <w:r w:rsidRPr="006D4EA6">
        <w:t xml:space="preserve"> </w:t>
      </w:r>
      <w:proofErr w:type="spellStart"/>
      <w:r w:rsidRPr="006D4EA6">
        <w:t>Mpix</w:t>
      </w:r>
      <w:proofErr w:type="spellEnd"/>
      <w:r w:rsidR="00B15D36">
        <w:t>.</w:t>
      </w:r>
    </w:p>
    <w:p w14:paraId="565A1064" w14:textId="77777777" w:rsidR="00B71A78" w:rsidRPr="006D4EA6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>Zasilacz dedykowany przez producenta.</w:t>
      </w:r>
    </w:p>
    <w:p w14:paraId="5833C0EA" w14:textId="6AFF5F6C" w:rsidR="00B71A78" w:rsidRPr="006D4EA6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 xml:space="preserve">Zabezpieczenia: </w:t>
      </w:r>
      <w:r w:rsidR="00B15D36">
        <w:t>moduł TPM2.0.</w:t>
      </w:r>
      <w:r w:rsidRPr="006D4EA6">
        <w:t xml:space="preserve"> </w:t>
      </w:r>
    </w:p>
    <w:p w14:paraId="547CC31F" w14:textId="4D997D9D" w:rsidR="00B71A78" w:rsidRPr="006D4EA6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>Inne: wbudowany czytnik pamięci kart SD</w:t>
      </w:r>
      <w:r>
        <w:t xml:space="preserve">, podświetlana klawiatura, wbudowany czytnik linii papilarnych, </w:t>
      </w:r>
      <w:r w:rsidR="00B15D36">
        <w:t>obudowa wykonana z aluminium.</w:t>
      </w:r>
    </w:p>
    <w:p w14:paraId="51566E9A" w14:textId="77777777" w:rsidR="00B71A78" w:rsidRPr="006D4EA6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>BIOS zgodny ze specyfikacją UEFI.</w:t>
      </w:r>
    </w:p>
    <w:p w14:paraId="7BDDEAD3" w14:textId="77777777" w:rsidR="00B71A78" w:rsidRPr="006D4EA6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>Wbudowane porty – co najmniej:</w:t>
      </w:r>
    </w:p>
    <w:p w14:paraId="0B869B8A" w14:textId="77777777" w:rsidR="00B71A78" w:rsidRPr="00590CB9" w:rsidRDefault="00B71A78" w:rsidP="00B15D36">
      <w:pPr>
        <w:pStyle w:val="Akapitzlist"/>
        <w:numPr>
          <w:ilvl w:val="1"/>
          <w:numId w:val="33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1 x HDMI,</w:t>
      </w:r>
    </w:p>
    <w:p w14:paraId="4609AC6A" w14:textId="5CEF9A63" w:rsidR="00B71A78" w:rsidRPr="00590CB9" w:rsidRDefault="00B71A78" w:rsidP="00B15D36">
      <w:pPr>
        <w:pStyle w:val="Akapitzlist"/>
        <w:numPr>
          <w:ilvl w:val="1"/>
          <w:numId w:val="33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>c</w:t>
      </w:r>
      <w:r w:rsidRPr="00590CB9">
        <w:rPr>
          <w:rFonts w:cs="Calibri"/>
          <w:color w:val="000000"/>
          <w:szCs w:val="18"/>
        </w:rPr>
        <w:t xml:space="preserve">o najmniej </w:t>
      </w:r>
      <w:r>
        <w:rPr>
          <w:rFonts w:cs="Calibri"/>
          <w:color w:val="000000"/>
          <w:szCs w:val="18"/>
        </w:rPr>
        <w:t>3</w:t>
      </w:r>
      <w:r w:rsidRPr="00590CB9">
        <w:rPr>
          <w:rFonts w:cs="Calibri"/>
          <w:color w:val="000000"/>
          <w:szCs w:val="18"/>
        </w:rPr>
        <w:t xml:space="preserve"> porty USB</w:t>
      </w:r>
      <w:r w:rsidR="00B15D36">
        <w:rPr>
          <w:rFonts w:cs="Calibri"/>
          <w:color w:val="000000"/>
          <w:szCs w:val="18"/>
        </w:rPr>
        <w:t>-C</w:t>
      </w:r>
      <w:r w:rsidR="000956AF">
        <w:rPr>
          <w:rFonts w:cs="Calibri"/>
          <w:color w:val="000000"/>
          <w:szCs w:val="18"/>
        </w:rPr>
        <w:t xml:space="preserve"> (z obsługa standardu </w:t>
      </w:r>
      <w:proofErr w:type="spellStart"/>
      <w:r w:rsidR="000956AF">
        <w:t>Thunderbolt</w:t>
      </w:r>
      <w:proofErr w:type="spellEnd"/>
      <w:r w:rsidR="000956AF">
        <w:t>)</w:t>
      </w:r>
      <w:r w:rsidR="00B15D36">
        <w:rPr>
          <w:rFonts w:cs="Calibri"/>
          <w:color w:val="000000"/>
          <w:szCs w:val="18"/>
        </w:rPr>
        <w:t>,</w:t>
      </w:r>
    </w:p>
    <w:p w14:paraId="7C282995" w14:textId="77777777" w:rsidR="00B71A78" w:rsidRDefault="00B71A78" w:rsidP="00B15D36">
      <w:pPr>
        <w:pStyle w:val="Akapitzlist"/>
        <w:numPr>
          <w:ilvl w:val="1"/>
          <w:numId w:val="33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min. 1 port audio (dopuszcza się wspólny port słuchawkowo - mikrofonowy)</w:t>
      </w:r>
      <w:r>
        <w:rPr>
          <w:rFonts w:cs="Calibri"/>
          <w:color w:val="000000"/>
          <w:szCs w:val="18"/>
        </w:rPr>
        <w:t>,</w:t>
      </w:r>
    </w:p>
    <w:p w14:paraId="6E3A035D" w14:textId="77777777" w:rsidR="00B71A78" w:rsidRPr="00590CB9" w:rsidRDefault="00B71A78" w:rsidP="00B71A78">
      <w:pPr>
        <w:spacing w:after="0" w:line="276" w:lineRule="auto"/>
        <w:ind w:left="709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Wymagana ilość i rozmieszczenie (na zewnątrz obudowy komputera) wszystkich portów USB nie może być osiągnięta w wyniku stosowania konwerterów, przejściówek lub przewodów połączeniowych itp. Wszystkie wymagane porty mają być w sposób stały zintegrowane z obudową.</w:t>
      </w:r>
    </w:p>
    <w:p w14:paraId="42A00544" w14:textId="4E5695AE" w:rsidR="00B71A78" w:rsidRPr="006D4EA6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 xml:space="preserve">Bezprzewodowa karta sieci </w:t>
      </w:r>
      <w:proofErr w:type="spellStart"/>
      <w:r w:rsidRPr="006D4EA6">
        <w:t>WiFi</w:t>
      </w:r>
      <w:proofErr w:type="spellEnd"/>
      <w:r w:rsidRPr="006D4EA6">
        <w:t xml:space="preserve"> </w:t>
      </w:r>
      <w:r w:rsidR="00B15D36">
        <w:t>6</w:t>
      </w:r>
      <w:r w:rsidRPr="006D4EA6">
        <w:t>, Bluetooth 5.x.</w:t>
      </w:r>
    </w:p>
    <w:p w14:paraId="0FF6CC8F" w14:textId="587F58D7" w:rsidR="00B71A78" w:rsidRPr="006D4EA6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>Klawiatura w układzie Q</w:t>
      </w:r>
      <w:r w:rsidR="00B15D36">
        <w:t>W</w:t>
      </w:r>
      <w:r w:rsidRPr="006D4EA6">
        <w:t>ERTY.</w:t>
      </w:r>
    </w:p>
    <w:p w14:paraId="0A124F09" w14:textId="77777777" w:rsidR="00B71A78" w:rsidRPr="006D4EA6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>W zestawie wymagana mysz USB i torba.</w:t>
      </w:r>
    </w:p>
    <w:p w14:paraId="657674C2" w14:textId="7AF67B4C" w:rsidR="00B71A78" w:rsidRDefault="00B71A78" w:rsidP="00B71A78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t xml:space="preserve">Oferowany komputer musi zostać dostarczony z bezterminową </w:t>
      </w:r>
      <w:r w:rsidR="000956AF">
        <w:t xml:space="preserve">licencją </w:t>
      </w:r>
      <w:r w:rsidRPr="006D4EA6">
        <w:t xml:space="preserve">oprogramowania systemu operacyjnego </w:t>
      </w:r>
      <w:r w:rsidR="000956AF">
        <w:t>dedykowanego przez producenta urządzenia</w:t>
      </w:r>
      <w:r w:rsidR="00925BF9">
        <w:t>, system musi być zainstalowany na komputerze. Minimalna funkcjonalność systemu</w:t>
      </w:r>
      <w:r w:rsidR="00AA2EF6">
        <w:t>:</w:t>
      </w:r>
    </w:p>
    <w:p w14:paraId="7EA9C03C" w14:textId="59109D59" w:rsidR="00AA2EF6" w:rsidRPr="00AA2EF6" w:rsidRDefault="00AA2EF6" w:rsidP="00AA2EF6">
      <w:pPr>
        <w:pStyle w:val="Akapitzlist"/>
        <w:numPr>
          <w:ilvl w:val="1"/>
          <w:numId w:val="35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AA2EF6">
        <w:rPr>
          <w:rFonts w:cs="Calibri"/>
          <w:color w:val="000000"/>
          <w:szCs w:val="18"/>
        </w:rPr>
        <w:t>Dostosowany do współpracy pod domeną Open Directory.</w:t>
      </w:r>
    </w:p>
    <w:p w14:paraId="12B08F26" w14:textId="3E3B737B" w:rsidR="00AA2EF6" w:rsidRPr="00AA2EF6" w:rsidRDefault="00AA2EF6" w:rsidP="00AA2EF6">
      <w:pPr>
        <w:pStyle w:val="Akapitzlist"/>
        <w:numPr>
          <w:ilvl w:val="1"/>
          <w:numId w:val="35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AA2EF6">
        <w:rPr>
          <w:rFonts w:cs="Calibri"/>
          <w:color w:val="000000"/>
          <w:szCs w:val="18"/>
        </w:rPr>
        <w:t>Umożliwiający pracę w trybie graficznym (okienkowym) oraz w trybie tekstowym (linia komend)</w:t>
      </w:r>
      <w:r>
        <w:rPr>
          <w:rFonts w:cs="Calibri"/>
          <w:color w:val="000000"/>
          <w:szCs w:val="18"/>
        </w:rPr>
        <w:t>.</w:t>
      </w:r>
    </w:p>
    <w:p w14:paraId="63AF8B8D" w14:textId="77F315B9" w:rsidR="00AA2EF6" w:rsidRPr="00AA2EF6" w:rsidRDefault="00AA2EF6" w:rsidP="00AA2EF6">
      <w:pPr>
        <w:pStyle w:val="Akapitzlist"/>
        <w:numPr>
          <w:ilvl w:val="1"/>
          <w:numId w:val="35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AA2EF6">
        <w:rPr>
          <w:rFonts w:cs="Calibri"/>
          <w:color w:val="000000"/>
          <w:szCs w:val="18"/>
        </w:rPr>
        <w:t>Umożliwiający definiowani</w:t>
      </w:r>
      <w:r>
        <w:rPr>
          <w:rFonts w:cs="Calibri"/>
          <w:color w:val="000000"/>
          <w:szCs w:val="18"/>
        </w:rPr>
        <w:t>e</w:t>
      </w:r>
      <w:r w:rsidRPr="00AA2EF6">
        <w:rPr>
          <w:rFonts w:cs="Calibri"/>
          <w:color w:val="000000"/>
          <w:szCs w:val="18"/>
        </w:rPr>
        <w:t xml:space="preserve"> wielu użytkowników o różnych uprawnieniach</w:t>
      </w:r>
      <w:r>
        <w:rPr>
          <w:rFonts w:cs="Calibri"/>
          <w:color w:val="000000"/>
          <w:szCs w:val="18"/>
        </w:rPr>
        <w:t xml:space="preserve"> </w:t>
      </w:r>
      <w:r w:rsidRPr="00AA2EF6">
        <w:rPr>
          <w:rFonts w:cs="Calibri"/>
          <w:color w:val="000000"/>
          <w:szCs w:val="18"/>
        </w:rPr>
        <w:t>(administracyjny, normalny, ograniczony z dostępem do wybranych programów)</w:t>
      </w:r>
      <w:r>
        <w:rPr>
          <w:rFonts w:cs="Calibri"/>
          <w:color w:val="000000"/>
          <w:szCs w:val="18"/>
        </w:rPr>
        <w:t>.</w:t>
      </w:r>
    </w:p>
    <w:p w14:paraId="15C341FD" w14:textId="2FB36A26" w:rsidR="00AA2EF6" w:rsidRPr="00AA2EF6" w:rsidRDefault="00AA2EF6" w:rsidP="00AA2EF6">
      <w:pPr>
        <w:pStyle w:val="Akapitzlist"/>
        <w:numPr>
          <w:ilvl w:val="1"/>
          <w:numId w:val="35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AA2EF6">
        <w:rPr>
          <w:rFonts w:cs="Calibri"/>
          <w:color w:val="000000"/>
          <w:szCs w:val="18"/>
        </w:rPr>
        <w:t>Umożliwiający prac</w:t>
      </w:r>
      <w:r>
        <w:rPr>
          <w:rFonts w:cs="Calibri"/>
          <w:color w:val="000000"/>
          <w:szCs w:val="18"/>
        </w:rPr>
        <w:t>ę</w:t>
      </w:r>
      <w:r w:rsidRPr="00AA2EF6">
        <w:rPr>
          <w:rFonts w:cs="Calibri"/>
          <w:color w:val="000000"/>
          <w:szCs w:val="18"/>
        </w:rPr>
        <w:t xml:space="preserve"> w trybie wielu użytkowników jednocześnie (przełączanie</w:t>
      </w:r>
      <w:r>
        <w:rPr>
          <w:rFonts w:cs="Calibri"/>
          <w:color w:val="000000"/>
          <w:szCs w:val="18"/>
        </w:rPr>
        <w:t xml:space="preserve"> </w:t>
      </w:r>
      <w:r w:rsidRPr="00AA2EF6">
        <w:rPr>
          <w:rFonts w:cs="Calibri"/>
          <w:color w:val="000000"/>
          <w:szCs w:val="18"/>
        </w:rPr>
        <w:t>ekranu i</w:t>
      </w:r>
      <w:r w:rsidR="00501974">
        <w:rPr>
          <w:rFonts w:cs="Calibri"/>
          <w:color w:val="000000"/>
          <w:szCs w:val="18"/>
        </w:rPr>
        <w:t> </w:t>
      </w:r>
      <w:r w:rsidRPr="00AA2EF6">
        <w:rPr>
          <w:rFonts w:cs="Calibri"/>
          <w:color w:val="000000"/>
          <w:szCs w:val="18"/>
        </w:rPr>
        <w:t>klawiatury, aplikacje innych użytkowników aktywne w tle)</w:t>
      </w:r>
      <w:r>
        <w:rPr>
          <w:rFonts w:cs="Calibri"/>
          <w:color w:val="000000"/>
          <w:szCs w:val="18"/>
        </w:rPr>
        <w:t>.</w:t>
      </w:r>
    </w:p>
    <w:p w14:paraId="20569E22" w14:textId="6BEF2E73" w:rsidR="00AA2EF6" w:rsidRPr="00AA2EF6" w:rsidRDefault="00AA2EF6" w:rsidP="00AA2EF6">
      <w:pPr>
        <w:pStyle w:val="Akapitzlist"/>
        <w:numPr>
          <w:ilvl w:val="1"/>
          <w:numId w:val="35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AA2EF6">
        <w:rPr>
          <w:rFonts w:cs="Calibri"/>
          <w:color w:val="000000"/>
          <w:szCs w:val="18"/>
        </w:rPr>
        <w:t>Umożliwiający udostępniani</w:t>
      </w:r>
      <w:r>
        <w:rPr>
          <w:rFonts w:cs="Calibri"/>
          <w:color w:val="000000"/>
          <w:szCs w:val="18"/>
        </w:rPr>
        <w:t>e</w:t>
      </w:r>
      <w:r w:rsidRPr="00AA2EF6">
        <w:rPr>
          <w:rFonts w:cs="Calibri"/>
          <w:color w:val="000000"/>
          <w:szCs w:val="18"/>
        </w:rPr>
        <w:t xml:space="preserve"> Internetu podawanego przez jedno łącze na</w:t>
      </w:r>
      <w:r>
        <w:rPr>
          <w:rFonts w:cs="Calibri"/>
          <w:color w:val="000000"/>
          <w:szCs w:val="18"/>
        </w:rPr>
        <w:t xml:space="preserve"> </w:t>
      </w:r>
      <w:r w:rsidRPr="00AA2EF6">
        <w:rPr>
          <w:rFonts w:cs="Calibri"/>
          <w:color w:val="000000"/>
          <w:szCs w:val="18"/>
        </w:rPr>
        <w:t>komputery korzystające z innego wbudowanego łącza</w:t>
      </w:r>
      <w:r>
        <w:rPr>
          <w:rFonts w:cs="Calibri"/>
          <w:color w:val="000000"/>
          <w:szCs w:val="18"/>
        </w:rPr>
        <w:t>.</w:t>
      </w:r>
    </w:p>
    <w:p w14:paraId="35FD508D" w14:textId="0DB3640A" w:rsidR="00AA2EF6" w:rsidRPr="00AA2EF6" w:rsidRDefault="00AA2EF6" w:rsidP="00AA2EF6">
      <w:pPr>
        <w:pStyle w:val="Akapitzlist"/>
        <w:numPr>
          <w:ilvl w:val="1"/>
          <w:numId w:val="35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AA2EF6">
        <w:rPr>
          <w:rFonts w:cs="Calibri"/>
          <w:color w:val="000000"/>
          <w:szCs w:val="18"/>
        </w:rPr>
        <w:t>Umożliwiający obsługa technologii Blue</w:t>
      </w:r>
      <w:r>
        <w:rPr>
          <w:rFonts w:cs="Calibri"/>
          <w:color w:val="000000"/>
          <w:szCs w:val="18"/>
        </w:rPr>
        <w:t>t</w:t>
      </w:r>
      <w:r w:rsidRPr="00AA2EF6">
        <w:rPr>
          <w:rFonts w:cs="Calibri"/>
          <w:color w:val="000000"/>
          <w:szCs w:val="18"/>
        </w:rPr>
        <w:t>ooth</w:t>
      </w:r>
      <w:r>
        <w:rPr>
          <w:rFonts w:cs="Calibri"/>
          <w:color w:val="000000"/>
          <w:szCs w:val="18"/>
        </w:rPr>
        <w:t>.</w:t>
      </w:r>
    </w:p>
    <w:p w14:paraId="7D0147DF" w14:textId="03436D7B" w:rsidR="00AA2EF6" w:rsidRDefault="00AA2EF6" w:rsidP="00AA2EF6">
      <w:pPr>
        <w:pStyle w:val="Akapitzlist"/>
        <w:numPr>
          <w:ilvl w:val="1"/>
          <w:numId w:val="35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AA2EF6">
        <w:rPr>
          <w:rFonts w:cs="Calibri"/>
          <w:color w:val="000000"/>
          <w:szCs w:val="18"/>
        </w:rPr>
        <w:t>Umożliwiający szyfrowani</w:t>
      </w:r>
      <w:r>
        <w:rPr>
          <w:rFonts w:cs="Calibri"/>
          <w:color w:val="000000"/>
          <w:szCs w:val="18"/>
        </w:rPr>
        <w:t>e</w:t>
      </w:r>
      <w:r w:rsidRPr="00AA2EF6">
        <w:rPr>
          <w:rFonts w:cs="Calibri"/>
          <w:color w:val="000000"/>
          <w:szCs w:val="18"/>
        </w:rPr>
        <w:t xml:space="preserve"> wszystkich zasobów użytkownika mechanizmem</w:t>
      </w:r>
      <w:r>
        <w:rPr>
          <w:rFonts w:cs="Calibri"/>
          <w:color w:val="000000"/>
          <w:szCs w:val="18"/>
        </w:rPr>
        <w:t xml:space="preserve"> </w:t>
      </w:r>
      <w:r w:rsidRPr="00AA2EF6">
        <w:rPr>
          <w:rFonts w:cs="Calibri"/>
          <w:color w:val="000000"/>
          <w:szCs w:val="18"/>
        </w:rPr>
        <w:t>wbudowanym w system operacyjny (min. AES-128</w:t>
      </w:r>
      <w:r>
        <w:rPr>
          <w:rFonts w:cs="Calibri"/>
          <w:color w:val="000000"/>
          <w:szCs w:val="18"/>
        </w:rPr>
        <w:t>).</w:t>
      </w:r>
    </w:p>
    <w:p w14:paraId="6F39EDFC" w14:textId="44EC9AFF" w:rsidR="00AA2EF6" w:rsidRPr="00501974" w:rsidRDefault="00501974" w:rsidP="00501974">
      <w:pPr>
        <w:pStyle w:val="Akapitzlist"/>
        <w:numPr>
          <w:ilvl w:val="1"/>
          <w:numId w:val="35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501974">
        <w:rPr>
          <w:rFonts w:cs="Calibri"/>
          <w:color w:val="000000"/>
          <w:szCs w:val="18"/>
        </w:rPr>
        <w:t xml:space="preserve">Posiadający </w:t>
      </w:r>
      <w:r w:rsidR="00AA2EF6" w:rsidRPr="00501974">
        <w:rPr>
          <w:rFonts w:cs="Calibri"/>
          <w:color w:val="000000"/>
          <w:szCs w:val="18"/>
        </w:rPr>
        <w:t>mechanizm centralnego zapamiętywania haseł systemowych i internetowych</w:t>
      </w:r>
      <w:r>
        <w:rPr>
          <w:rFonts w:cs="Calibri"/>
          <w:color w:val="000000"/>
          <w:szCs w:val="18"/>
        </w:rPr>
        <w:t xml:space="preserve"> </w:t>
      </w:r>
      <w:r w:rsidR="00AA2EF6" w:rsidRPr="00501974">
        <w:rPr>
          <w:rFonts w:cs="Calibri"/>
          <w:color w:val="000000"/>
          <w:szCs w:val="18"/>
        </w:rPr>
        <w:t>dla danego użytkownika</w:t>
      </w:r>
    </w:p>
    <w:p w14:paraId="6D770C28" w14:textId="7F16F77C" w:rsidR="00AA2EF6" w:rsidRPr="00501974" w:rsidRDefault="00501974" w:rsidP="00501974">
      <w:pPr>
        <w:pStyle w:val="Akapitzlist"/>
        <w:numPr>
          <w:ilvl w:val="1"/>
          <w:numId w:val="35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 xml:space="preserve">Umożliwiający </w:t>
      </w:r>
      <w:r w:rsidR="00AA2EF6" w:rsidRPr="00AA2EF6">
        <w:rPr>
          <w:rFonts w:cs="Calibri"/>
          <w:color w:val="000000"/>
          <w:szCs w:val="18"/>
        </w:rPr>
        <w:t>wsparcie dla powszechnie używanych drukarek i urządzeń</w:t>
      </w:r>
      <w:r>
        <w:rPr>
          <w:rFonts w:cs="Calibri"/>
          <w:color w:val="000000"/>
          <w:szCs w:val="18"/>
        </w:rPr>
        <w:t xml:space="preserve"> </w:t>
      </w:r>
      <w:r w:rsidR="00AA2EF6" w:rsidRPr="00501974">
        <w:rPr>
          <w:rFonts w:cs="Calibri"/>
          <w:color w:val="000000"/>
          <w:szCs w:val="18"/>
        </w:rPr>
        <w:t xml:space="preserve">sieciowych, standardów USB, </w:t>
      </w:r>
      <w:proofErr w:type="spellStart"/>
      <w:r w:rsidR="00AA2EF6" w:rsidRPr="00501974">
        <w:rPr>
          <w:rFonts w:cs="Calibri"/>
          <w:color w:val="000000"/>
          <w:szCs w:val="18"/>
        </w:rPr>
        <w:t>Plug&amp;Play</w:t>
      </w:r>
      <w:proofErr w:type="spellEnd"/>
      <w:r w:rsidR="00AA2EF6" w:rsidRPr="00501974">
        <w:rPr>
          <w:rFonts w:cs="Calibri"/>
          <w:color w:val="000000"/>
          <w:szCs w:val="18"/>
        </w:rPr>
        <w:t xml:space="preserve">, </w:t>
      </w:r>
      <w:proofErr w:type="spellStart"/>
      <w:r w:rsidR="00AA2EF6" w:rsidRPr="00501974">
        <w:rPr>
          <w:rFonts w:cs="Calibri"/>
          <w:color w:val="000000"/>
          <w:szCs w:val="18"/>
        </w:rPr>
        <w:t>FireWire</w:t>
      </w:r>
      <w:proofErr w:type="spellEnd"/>
      <w:r>
        <w:rPr>
          <w:rFonts w:cs="Calibri"/>
          <w:color w:val="000000"/>
          <w:szCs w:val="18"/>
        </w:rPr>
        <w:t>.</w:t>
      </w:r>
    </w:p>
    <w:p w14:paraId="0C17DBA2" w14:textId="3D69A9A9" w:rsidR="00AA2EF6" w:rsidRPr="00501974" w:rsidRDefault="00501974" w:rsidP="00501974">
      <w:pPr>
        <w:pStyle w:val="Akapitzlist"/>
        <w:numPr>
          <w:ilvl w:val="1"/>
          <w:numId w:val="35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AA2EF6">
        <w:rPr>
          <w:rFonts w:cs="Calibri"/>
          <w:color w:val="000000"/>
          <w:szCs w:val="18"/>
        </w:rPr>
        <w:t>Umożliwiający</w:t>
      </w:r>
      <w:r w:rsidR="00AA2EF6" w:rsidRPr="00AA2EF6">
        <w:rPr>
          <w:rFonts w:cs="Calibri"/>
          <w:color w:val="000000"/>
          <w:szCs w:val="18"/>
        </w:rPr>
        <w:t xml:space="preserve"> udostępniani</w:t>
      </w:r>
      <w:r>
        <w:rPr>
          <w:rFonts w:cs="Calibri"/>
          <w:color w:val="000000"/>
          <w:szCs w:val="18"/>
        </w:rPr>
        <w:t>e</w:t>
      </w:r>
      <w:r w:rsidR="00AA2EF6" w:rsidRPr="00AA2EF6">
        <w:rPr>
          <w:rFonts w:cs="Calibri"/>
          <w:color w:val="000000"/>
          <w:szCs w:val="18"/>
        </w:rPr>
        <w:t xml:space="preserve"> zasobów poprzez Internet i intranet (wbudowany</w:t>
      </w:r>
      <w:r>
        <w:rPr>
          <w:rFonts w:cs="Calibri"/>
          <w:color w:val="000000"/>
          <w:szCs w:val="18"/>
        </w:rPr>
        <w:t xml:space="preserve"> </w:t>
      </w:r>
      <w:r w:rsidR="00AA2EF6" w:rsidRPr="00501974">
        <w:rPr>
          <w:rFonts w:cs="Calibri"/>
          <w:color w:val="000000"/>
          <w:szCs w:val="18"/>
        </w:rPr>
        <w:t>serwer WWW, serwer ftp, serwer plików)</w:t>
      </w:r>
      <w:r>
        <w:rPr>
          <w:rFonts w:cs="Calibri"/>
          <w:color w:val="000000"/>
          <w:szCs w:val="18"/>
        </w:rPr>
        <w:t>.</w:t>
      </w:r>
    </w:p>
    <w:p w14:paraId="748CD301" w14:textId="66B0022D" w:rsidR="00AA2EF6" w:rsidRPr="00501974" w:rsidRDefault="00501974" w:rsidP="00501974">
      <w:pPr>
        <w:pStyle w:val="Akapitzlist"/>
        <w:numPr>
          <w:ilvl w:val="1"/>
          <w:numId w:val="35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>Posiadający</w:t>
      </w:r>
      <w:r w:rsidR="00AA2EF6" w:rsidRPr="00AA2EF6">
        <w:rPr>
          <w:rFonts w:cs="Calibri"/>
          <w:color w:val="000000"/>
          <w:szCs w:val="18"/>
        </w:rPr>
        <w:t xml:space="preserve"> wbudowane mechanizmy ułatwiające pracę dla osób niepełnosprawnych</w:t>
      </w:r>
      <w:r>
        <w:rPr>
          <w:rFonts w:cs="Calibri"/>
          <w:color w:val="000000"/>
          <w:szCs w:val="18"/>
        </w:rPr>
        <w:t xml:space="preserve"> </w:t>
      </w:r>
      <w:r w:rsidR="00AA2EF6" w:rsidRPr="00501974">
        <w:rPr>
          <w:rFonts w:cs="Calibri"/>
          <w:color w:val="000000"/>
          <w:szCs w:val="18"/>
        </w:rPr>
        <w:t>(powiększanie ekranu, ułatwienia w nawigacji, zwiększanie kontrastu)</w:t>
      </w:r>
      <w:r>
        <w:rPr>
          <w:rFonts w:cs="Calibri"/>
          <w:color w:val="000000"/>
          <w:szCs w:val="18"/>
        </w:rPr>
        <w:t>.</w:t>
      </w:r>
    </w:p>
    <w:p w14:paraId="48E0711E" w14:textId="0EFFA6B0" w:rsidR="00AA2EF6" w:rsidRPr="00AA2EF6" w:rsidRDefault="00501974" w:rsidP="00AA2EF6">
      <w:pPr>
        <w:pStyle w:val="Akapitzlist"/>
        <w:numPr>
          <w:ilvl w:val="1"/>
          <w:numId w:val="35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>Umożliwiający</w:t>
      </w:r>
      <w:r w:rsidR="00AA2EF6" w:rsidRPr="00AA2EF6">
        <w:rPr>
          <w:rFonts w:cs="Calibri"/>
          <w:color w:val="000000"/>
          <w:szCs w:val="18"/>
        </w:rPr>
        <w:t xml:space="preserve"> zdaln</w:t>
      </w:r>
      <w:r>
        <w:rPr>
          <w:rFonts w:cs="Calibri"/>
          <w:color w:val="000000"/>
          <w:szCs w:val="18"/>
        </w:rPr>
        <w:t>ą</w:t>
      </w:r>
      <w:r w:rsidR="00AA2EF6" w:rsidRPr="00AA2EF6">
        <w:rPr>
          <w:rFonts w:cs="Calibri"/>
          <w:color w:val="000000"/>
          <w:szCs w:val="18"/>
        </w:rPr>
        <w:t xml:space="preserve"> kontrol</w:t>
      </w:r>
      <w:r>
        <w:rPr>
          <w:rFonts w:cs="Calibri"/>
          <w:color w:val="000000"/>
          <w:szCs w:val="18"/>
        </w:rPr>
        <w:t>ę</w:t>
      </w:r>
      <w:r w:rsidR="00AA2EF6" w:rsidRPr="00AA2EF6">
        <w:rPr>
          <w:rFonts w:cs="Calibri"/>
          <w:color w:val="000000"/>
          <w:szCs w:val="18"/>
        </w:rPr>
        <w:t xml:space="preserve"> (przekazywania ekranu na drugi komputer)</w:t>
      </w:r>
      <w:r>
        <w:rPr>
          <w:rFonts w:cs="Calibri"/>
          <w:color w:val="000000"/>
          <w:szCs w:val="18"/>
        </w:rPr>
        <w:t>.</w:t>
      </w:r>
    </w:p>
    <w:p w14:paraId="0C6A3662" w14:textId="381B2A01" w:rsidR="00B71A78" w:rsidRDefault="00B71A78" w:rsidP="00501974">
      <w:pPr>
        <w:pStyle w:val="Akapitzlist"/>
        <w:numPr>
          <w:ilvl w:val="0"/>
          <w:numId w:val="32"/>
        </w:numPr>
        <w:spacing w:after="120" w:line="276" w:lineRule="auto"/>
        <w:ind w:right="72"/>
        <w:jc w:val="both"/>
      </w:pPr>
      <w:r w:rsidRPr="006D4EA6">
        <w:lastRenderedPageBreak/>
        <w:t xml:space="preserve">Gwarancja: min. </w:t>
      </w:r>
      <w:r w:rsidR="00501974">
        <w:t>12</w:t>
      </w:r>
      <w:r w:rsidRPr="006D4EA6">
        <w:t xml:space="preserve"> miesięcy gwarancji producenta</w:t>
      </w:r>
      <w:r w:rsidR="00501974">
        <w:t>.</w:t>
      </w:r>
    </w:p>
    <w:p w14:paraId="64CFB79A" w14:textId="71020CAF" w:rsidR="00DC7051" w:rsidRDefault="00DC7051" w:rsidP="00DC7051">
      <w:pPr>
        <w:pStyle w:val="Nagwek1"/>
        <w:numPr>
          <w:ilvl w:val="1"/>
          <w:numId w:val="1"/>
        </w:numPr>
        <w:spacing w:after="240" w:line="276" w:lineRule="auto"/>
      </w:pPr>
      <w:bookmarkStart w:id="9" w:name="_Toc112401332"/>
      <w:r>
        <w:t>Zakup stacji roboczych (45 szt.).</w:t>
      </w:r>
      <w:bookmarkEnd w:id="9"/>
    </w:p>
    <w:p w14:paraId="079EB0EB" w14:textId="223187F1" w:rsidR="001C06B0" w:rsidRPr="001C06B0" w:rsidRDefault="001C06B0" w:rsidP="001C06B0">
      <w:pPr>
        <w:spacing w:after="120" w:line="276" w:lineRule="auto"/>
        <w:ind w:right="72"/>
        <w:jc w:val="both"/>
      </w:pPr>
      <w:r w:rsidRPr="001C06B0">
        <w:t xml:space="preserve">Zamawiający przewiduje zakup 4 typów </w:t>
      </w:r>
      <w:r>
        <w:t>stacji roboczych</w:t>
      </w:r>
      <w:r w:rsidR="00141968">
        <w:t>:</w:t>
      </w:r>
    </w:p>
    <w:p w14:paraId="7A1BB326" w14:textId="4DC0C18A" w:rsidR="001C06B0" w:rsidRDefault="001C06B0" w:rsidP="00F30AF0">
      <w:pPr>
        <w:pStyle w:val="Akapitzlist"/>
        <w:numPr>
          <w:ilvl w:val="0"/>
          <w:numId w:val="17"/>
        </w:numPr>
        <w:spacing w:after="120" w:line="276" w:lineRule="auto"/>
        <w:ind w:right="72"/>
        <w:jc w:val="both"/>
      </w:pPr>
      <w:r w:rsidRPr="001C06B0">
        <w:t>TYP A</w:t>
      </w:r>
      <w:r>
        <w:t xml:space="preserve"> – Wydajn</w:t>
      </w:r>
      <w:r w:rsidR="002441D7">
        <w:t>e</w:t>
      </w:r>
      <w:r>
        <w:t xml:space="preserve"> stacj</w:t>
      </w:r>
      <w:r w:rsidR="002441D7">
        <w:t>e</w:t>
      </w:r>
      <w:r>
        <w:t xml:space="preserve"> robocz</w:t>
      </w:r>
      <w:r w:rsidR="002441D7">
        <w:t>e</w:t>
      </w:r>
      <w:r>
        <w:t xml:space="preserve"> (10 szt.)</w:t>
      </w:r>
      <w:r w:rsidR="00D510B1">
        <w:t>.</w:t>
      </w:r>
    </w:p>
    <w:p w14:paraId="45A5A83C" w14:textId="4BF0C29A" w:rsidR="001C06B0" w:rsidRDefault="001C06B0" w:rsidP="00F30AF0">
      <w:pPr>
        <w:pStyle w:val="Akapitzlist"/>
        <w:numPr>
          <w:ilvl w:val="0"/>
          <w:numId w:val="17"/>
        </w:numPr>
        <w:spacing w:after="120" w:line="276" w:lineRule="auto"/>
        <w:ind w:right="72"/>
        <w:jc w:val="both"/>
      </w:pPr>
      <w:r>
        <w:t>TYB B – Stacj</w:t>
      </w:r>
      <w:r w:rsidR="002441D7">
        <w:t>e</w:t>
      </w:r>
      <w:r>
        <w:t xml:space="preserve"> robocz</w:t>
      </w:r>
      <w:r w:rsidR="002441D7">
        <w:t>e</w:t>
      </w:r>
      <w:r>
        <w:t xml:space="preserve"> </w:t>
      </w:r>
      <w:proofErr w:type="spellStart"/>
      <w:r>
        <w:t>AiO</w:t>
      </w:r>
      <w:proofErr w:type="spellEnd"/>
      <w:r>
        <w:t xml:space="preserve"> (</w:t>
      </w:r>
      <w:r w:rsidR="00501974">
        <w:t>20</w:t>
      </w:r>
      <w:r w:rsidR="00141968">
        <w:t xml:space="preserve"> szt.)</w:t>
      </w:r>
      <w:r w:rsidR="00D510B1">
        <w:t>.</w:t>
      </w:r>
    </w:p>
    <w:p w14:paraId="4F8EC276" w14:textId="6CEA6CDB" w:rsidR="00141968" w:rsidRDefault="00141968" w:rsidP="00F30AF0">
      <w:pPr>
        <w:pStyle w:val="Akapitzlist"/>
        <w:numPr>
          <w:ilvl w:val="0"/>
          <w:numId w:val="17"/>
        </w:numPr>
        <w:spacing w:after="120" w:line="276" w:lineRule="auto"/>
        <w:ind w:right="72"/>
        <w:jc w:val="both"/>
      </w:pPr>
      <w:r>
        <w:t>TYP C – Graficzn</w:t>
      </w:r>
      <w:r w:rsidR="002441D7">
        <w:t>e</w:t>
      </w:r>
      <w:r>
        <w:t xml:space="preserve"> stacj</w:t>
      </w:r>
      <w:r w:rsidR="002441D7">
        <w:t>e</w:t>
      </w:r>
      <w:r>
        <w:t xml:space="preserve"> robocz</w:t>
      </w:r>
      <w:r w:rsidR="002441D7">
        <w:t>e</w:t>
      </w:r>
      <w:r>
        <w:t xml:space="preserve"> (2 szt.)</w:t>
      </w:r>
      <w:r w:rsidR="00D510B1">
        <w:t>.</w:t>
      </w:r>
    </w:p>
    <w:p w14:paraId="28E34113" w14:textId="03CAFCD9" w:rsidR="00141968" w:rsidRPr="001C06B0" w:rsidRDefault="00141968" w:rsidP="00F30AF0">
      <w:pPr>
        <w:pStyle w:val="Akapitzlist"/>
        <w:numPr>
          <w:ilvl w:val="0"/>
          <w:numId w:val="17"/>
        </w:numPr>
        <w:spacing w:after="120" w:line="276" w:lineRule="auto"/>
        <w:ind w:right="72"/>
        <w:jc w:val="both"/>
      </w:pPr>
      <w:r>
        <w:t>TYP D – Stacje robocze (1</w:t>
      </w:r>
      <w:r w:rsidR="00501974">
        <w:t>3</w:t>
      </w:r>
      <w:r>
        <w:t xml:space="preserve"> szt.)</w:t>
      </w:r>
      <w:r w:rsidR="00D510B1">
        <w:t>.</w:t>
      </w:r>
    </w:p>
    <w:p w14:paraId="79529ED4" w14:textId="66C8F9BF" w:rsidR="002A12BD" w:rsidRPr="00920518" w:rsidRDefault="002A12BD" w:rsidP="002A12BD">
      <w:pPr>
        <w:spacing w:before="240" w:line="276" w:lineRule="auto"/>
        <w:jc w:val="both"/>
        <w:rPr>
          <w:u w:val="single"/>
        </w:rPr>
      </w:pPr>
      <w:r w:rsidRPr="00920518">
        <w:rPr>
          <w:u w:val="single"/>
        </w:rPr>
        <w:t xml:space="preserve">Minimalne parametry techniczne </w:t>
      </w:r>
      <w:r w:rsidR="00141968" w:rsidRPr="00920518">
        <w:rPr>
          <w:u w:val="single"/>
        </w:rPr>
        <w:t>stacji roboczych TYP A – Wydajn</w:t>
      </w:r>
      <w:r w:rsidR="002441D7">
        <w:rPr>
          <w:u w:val="single"/>
        </w:rPr>
        <w:t>e</w:t>
      </w:r>
      <w:r w:rsidR="00141968" w:rsidRPr="00920518">
        <w:rPr>
          <w:u w:val="single"/>
        </w:rPr>
        <w:t xml:space="preserve"> stacj</w:t>
      </w:r>
      <w:r w:rsidR="002441D7">
        <w:rPr>
          <w:u w:val="single"/>
        </w:rPr>
        <w:t>e</w:t>
      </w:r>
      <w:r w:rsidR="00141968" w:rsidRPr="00920518">
        <w:rPr>
          <w:u w:val="single"/>
        </w:rPr>
        <w:t xml:space="preserve"> robocz</w:t>
      </w:r>
      <w:r w:rsidR="002441D7">
        <w:rPr>
          <w:u w:val="single"/>
        </w:rPr>
        <w:t>e</w:t>
      </w:r>
      <w:r w:rsidR="00141968" w:rsidRPr="00920518">
        <w:rPr>
          <w:u w:val="single"/>
        </w:rPr>
        <w:t xml:space="preserve"> (10 szt.)</w:t>
      </w:r>
      <w:r w:rsidRPr="00920518">
        <w:rPr>
          <w:u w:val="single"/>
        </w:rPr>
        <w:t>:</w:t>
      </w:r>
    </w:p>
    <w:p w14:paraId="40D01733" w14:textId="77777777" w:rsidR="00141968" w:rsidRPr="004F1A6B" w:rsidRDefault="00141968" w:rsidP="00F30AF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/>
          <w:szCs w:val="18"/>
        </w:rPr>
      </w:pPr>
      <w:r>
        <w:t>Zestaw k</w:t>
      </w:r>
      <w:r w:rsidRPr="005546DF">
        <w:t>omputer</w:t>
      </w:r>
      <w:r>
        <w:t>owy</w:t>
      </w:r>
      <w:r w:rsidRPr="005546DF">
        <w:t xml:space="preserve"> musi </w:t>
      </w:r>
      <w:r>
        <w:t>być przeznaczony do zastosowań biurowych.</w:t>
      </w:r>
    </w:p>
    <w:p w14:paraId="0A16D8A8" w14:textId="07246A07" w:rsidR="00141968" w:rsidRPr="002D492C" w:rsidRDefault="00141968" w:rsidP="00F30AF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4F1A6B">
        <w:rPr>
          <w:rFonts w:cs="Calibri"/>
          <w:color w:val="000000"/>
          <w:szCs w:val="18"/>
        </w:rPr>
        <w:t>Procesor wielordzeniowy</w:t>
      </w:r>
      <w:r>
        <w:rPr>
          <w:rFonts w:cs="Calibri"/>
          <w:color w:val="000000"/>
          <w:szCs w:val="18"/>
        </w:rPr>
        <w:t xml:space="preserve"> </w:t>
      </w:r>
      <w:r w:rsidRPr="004F1A6B">
        <w:rPr>
          <w:rFonts w:cs="Calibri"/>
          <w:color w:val="000000"/>
          <w:szCs w:val="18"/>
        </w:rPr>
        <w:t>zintegrowan</w:t>
      </w:r>
      <w:r>
        <w:rPr>
          <w:rFonts w:cs="Calibri"/>
          <w:color w:val="000000"/>
          <w:szCs w:val="18"/>
        </w:rPr>
        <w:t xml:space="preserve">ym </w:t>
      </w:r>
      <w:r w:rsidR="00EF1DEF">
        <w:rPr>
          <w:rFonts w:cs="Calibri"/>
          <w:color w:val="000000"/>
          <w:szCs w:val="18"/>
        </w:rPr>
        <w:t xml:space="preserve">z </w:t>
      </w:r>
      <w:r>
        <w:rPr>
          <w:rFonts w:cs="Calibri"/>
          <w:color w:val="000000"/>
          <w:szCs w:val="18"/>
        </w:rPr>
        <w:t xml:space="preserve">układem graficznym </w:t>
      </w:r>
      <w:r w:rsidRPr="00D12A2C">
        <w:rPr>
          <w:rFonts w:cs="Calibri"/>
          <w:color w:val="000000"/>
          <w:szCs w:val="18"/>
        </w:rPr>
        <w:t xml:space="preserve">osiągający w teście wydajności </w:t>
      </w:r>
      <w:r>
        <w:rPr>
          <w:rFonts w:cs="Calibri"/>
          <w:color w:val="000000"/>
          <w:szCs w:val="18"/>
        </w:rPr>
        <w:t xml:space="preserve">CPU </w:t>
      </w:r>
      <w:proofErr w:type="spellStart"/>
      <w:r w:rsidRPr="00D12A2C">
        <w:rPr>
          <w:rFonts w:cs="Calibri"/>
          <w:color w:val="000000"/>
          <w:szCs w:val="18"/>
        </w:rPr>
        <w:t>PassMark</w:t>
      </w:r>
      <w:proofErr w:type="spellEnd"/>
      <w:r w:rsidRPr="00D12A2C">
        <w:rPr>
          <w:rFonts w:cs="Calibri"/>
          <w:color w:val="000000"/>
          <w:szCs w:val="18"/>
        </w:rPr>
        <w:t xml:space="preserve"> Performance Test </w:t>
      </w:r>
      <w:r>
        <w:rPr>
          <w:rFonts w:cs="Calibri"/>
          <w:color w:val="000000"/>
          <w:szCs w:val="18"/>
        </w:rPr>
        <w:t>(</w:t>
      </w:r>
      <w:r w:rsidRPr="00CF323E">
        <w:rPr>
          <w:rFonts w:cs="Calibri"/>
          <w:color w:val="000000"/>
          <w:szCs w:val="18"/>
        </w:rPr>
        <w:t>https://www.cpubenchmark.net</w:t>
      </w:r>
      <w:r>
        <w:rPr>
          <w:rFonts w:cs="Calibri"/>
          <w:color w:val="000000"/>
          <w:szCs w:val="18"/>
        </w:rPr>
        <w:t>)</w:t>
      </w:r>
      <w:r w:rsidRPr="00CF323E">
        <w:rPr>
          <w:rFonts w:cs="Calibri"/>
          <w:color w:val="000000"/>
          <w:szCs w:val="18"/>
        </w:rPr>
        <w:t xml:space="preserve"> </w:t>
      </w:r>
      <w:r>
        <w:rPr>
          <w:rFonts w:cs="Calibri"/>
          <w:color w:val="000000"/>
          <w:szCs w:val="18"/>
        </w:rPr>
        <w:t xml:space="preserve">z </w:t>
      </w:r>
      <w:r w:rsidRPr="002D492C">
        <w:rPr>
          <w:rFonts w:cs="Calibri"/>
          <w:color w:val="000000"/>
          <w:szCs w:val="18"/>
        </w:rPr>
        <w:t>wynikiem aktualnym w okresie 30 dni przed terminem składania ofert co najmniej wynik 1</w:t>
      </w:r>
      <w:r w:rsidR="007651DD" w:rsidRPr="002D492C">
        <w:rPr>
          <w:rFonts w:cs="Calibri"/>
          <w:color w:val="000000"/>
          <w:szCs w:val="18"/>
        </w:rPr>
        <w:t>6</w:t>
      </w:r>
      <w:r w:rsidRPr="002D492C">
        <w:rPr>
          <w:rFonts w:cs="Calibri"/>
          <w:color w:val="000000"/>
          <w:szCs w:val="18"/>
        </w:rPr>
        <w:t xml:space="preserve"> 000 punktów.</w:t>
      </w:r>
      <w:r w:rsidR="00EF1DEF" w:rsidRPr="002D492C">
        <w:rPr>
          <w:rFonts w:cs="Calibri"/>
          <w:color w:val="000000"/>
          <w:szCs w:val="18"/>
        </w:rPr>
        <w:t xml:space="preserve"> </w:t>
      </w:r>
      <w:r w:rsidR="004A2C08" w:rsidRPr="002D492C">
        <w:t>Zamawiający żąda załączenia do oferty przedmiotowego środka dowodowego określonego w SWZ potwierdzającego spełnienie przez oferowany procesor żądanej przez Zamawiającego wydajności.</w:t>
      </w:r>
    </w:p>
    <w:p w14:paraId="29826E03" w14:textId="77777777" w:rsidR="00141968" w:rsidRPr="005546DF" w:rsidRDefault="00141968" w:rsidP="00F30AF0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2D492C">
        <w:t>Pamięć operacyjna min. 16 GB w najnowszej technologii oferowanej przez producenta komputera</w:t>
      </w:r>
      <w:r w:rsidRPr="005546DF">
        <w:t xml:space="preserve">, przy czym komputer musi posiadać min. 1 niezajęte złącze do rozbudowy i obsługiwać do </w:t>
      </w:r>
      <w:r>
        <w:t>32</w:t>
      </w:r>
      <w:r w:rsidRPr="005546DF">
        <w:t>GB pamięci.</w:t>
      </w:r>
    </w:p>
    <w:p w14:paraId="0BC33FC9" w14:textId="116875A4" w:rsidR="00141968" w:rsidRPr="00F64618" w:rsidRDefault="00141968" w:rsidP="00F30AF0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F64618">
        <w:t xml:space="preserve">Pamięć masowa </w:t>
      </w:r>
      <w:r>
        <w:t xml:space="preserve">– dysk w technologii SSD </w:t>
      </w:r>
      <w:r w:rsidRPr="00F64618">
        <w:t xml:space="preserve">min. </w:t>
      </w:r>
      <w:r w:rsidR="007651DD">
        <w:t>512</w:t>
      </w:r>
      <w:r>
        <w:t xml:space="preserve"> GB.</w:t>
      </w:r>
    </w:p>
    <w:p w14:paraId="5C72BB90" w14:textId="77777777" w:rsidR="00141968" w:rsidRPr="005546DF" w:rsidRDefault="00141968" w:rsidP="00F30AF0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5F087B">
        <w:t>Kart</w:t>
      </w:r>
      <w:r w:rsidRPr="005546DF">
        <w:t>a graficzna zintegrowana, z możliwością dynamicznego przydzielania pamięci w obrębie pamięci systemowej.</w:t>
      </w:r>
    </w:p>
    <w:p w14:paraId="38927055" w14:textId="77777777" w:rsidR="00141968" w:rsidRPr="005546DF" w:rsidRDefault="00141968" w:rsidP="00F30AF0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Zintegrowana k</w:t>
      </w:r>
      <w:r w:rsidRPr="005546DF">
        <w:t>arta dźwiękowa musi obsługiwać dźwięk 24bit HD.</w:t>
      </w:r>
    </w:p>
    <w:p w14:paraId="64EC51BB" w14:textId="77777777" w:rsidR="00141968" w:rsidRDefault="00141968" w:rsidP="00F30AF0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F64618">
        <w:t xml:space="preserve">Obudowa musi zapewniać bezpośrednie podłączenie </w:t>
      </w:r>
      <w:r>
        <w:t>co najmniej</w:t>
      </w:r>
      <w:r w:rsidRPr="00F64618">
        <w:t xml:space="preserve"> </w:t>
      </w:r>
      <w:r>
        <w:t>dwóch</w:t>
      </w:r>
      <w:r w:rsidRPr="00F64618">
        <w:t xml:space="preserve"> urządzeń USB </w:t>
      </w:r>
      <w:r>
        <w:t xml:space="preserve">oraz mikrofonu </w:t>
      </w:r>
      <w:r w:rsidRPr="00F64618">
        <w:t>z przodu</w:t>
      </w:r>
      <w:r>
        <w:t xml:space="preserve"> oraz łączna suma rozmiarów obudowy (</w:t>
      </w:r>
      <w:proofErr w:type="spellStart"/>
      <w:r>
        <w:t>szerokość+wysokość+głębokość</w:t>
      </w:r>
      <w:proofErr w:type="spellEnd"/>
      <w:r>
        <w:t>) nie może przekraczać 80 cm.</w:t>
      </w:r>
    </w:p>
    <w:p w14:paraId="59085F81" w14:textId="5999B6E8" w:rsidR="00141968" w:rsidRDefault="00141968" w:rsidP="00F30AF0">
      <w:pPr>
        <w:pStyle w:val="Akapitzlist"/>
        <w:numPr>
          <w:ilvl w:val="0"/>
          <w:numId w:val="13"/>
        </w:numPr>
        <w:spacing w:after="0" w:line="276" w:lineRule="auto"/>
        <w:jc w:val="both"/>
        <w:rPr>
          <w:color w:val="000000"/>
          <w:szCs w:val="16"/>
        </w:rPr>
      </w:pPr>
      <w:r w:rsidRPr="004F1A6B">
        <w:rPr>
          <w:color w:val="000000"/>
          <w:szCs w:val="16"/>
        </w:rPr>
        <w:t>Komputer musi być wyposażony w zasilacz wewnętrzny</w:t>
      </w:r>
      <w:r>
        <w:rPr>
          <w:color w:val="000000"/>
          <w:szCs w:val="16"/>
        </w:rPr>
        <w:t xml:space="preserve"> </w:t>
      </w:r>
      <w:r>
        <w:t xml:space="preserve">o mocy maksymalnej nieprzekraczającej </w:t>
      </w:r>
      <w:r w:rsidR="005F7599">
        <w:t xml:space="preserve">250 </w:t>
      </w:r>
      <w:r>
        <w:t>W</w:t>
      </w:r>
      <w:r w:rsidRPr="004F1A6B">
        <w:rPr>
          <w:color w:val="000000"/>
          <w:szCs w:val="16"/>
        </w:rPr>
        <w:t>.</w:t>
      </w:r>
    </w:p>
    <w:p w14:paraId="3144B945" w14:textId="77777777" w:rsidR="00141968" w:rsidRDefault="00141968" w:rsidP="00F30AF0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t>Moduł TPM2.0.</w:t>
      </w:r>
    </w:p>
    <w:p w14:paraId="34846B00" w14:textId="22D0A511" w:rsidR="00141968" w:rsidRPr="005546DF" w:rsidRDefault="00141968" w:rsidP="00F30AF0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5546DF">
        <w:t>Wyposażenie minimalne: nieusuwaln</w:t>
      </w:r>
      <w:r>
        <w:t xml:space="preserve">e </w:t>
      </w:r>
      <w:r w:rsidRPr="00C825DB">
        <w:t xml:space="preserve">1xDP lub </w:t>
      </w:r>
      <w:r>
        <w:t>1x</w:t>
      </w:r>
      <w:r w:rsidRPr="00C825DB">
        <w:t>HDMI</w:t>
      </w:r>
      <w:r w:rsidRPr="005546DF">
        <w:t xml:space="preserve">; nieusuwalne </w:t>
      </w:r>
      <w:r>
        <w:t xml:space="preserve">co najmniej </w:t>
      </w:r>
      <w:r w:rsidR="005F7599">
        <w:t>5 portów</w:t>
      </w:r>
      <w:r>
        <w:t xml:space="preserve"> USB, w tym co najmniej 2 </w:t>
      </w:r>
      <w:r w:rsidRPr="005546DF">
        <w:t>x</w:t>
      </w:r>
      <w:r>
        <w:t xml:space="preserve"> </w:t>
      </w:r>
      <w:r w:rsidRPr="005546DF">
        <w:t>USB 3.</w:t>
      </w:r>
      <w:r>
        <w:t xml:space="preserve">0 na panelu przednim komputera, napęd optyczny </w:t>
      </w:r>
      <w:r w:rsidRPr="005546DF">
        <w:t>DVD</w:t>
      </w:r>
      <w:r>
        <w:t>-</w:t>
      </w:r>
      <w:r w:rsidRPr="005546DF">
        <w:t>RW; klawiatura USB w układzie polski programisty i mysz bezprzewodowa (dwuprzyciskowa, rolka/</w:t>
      </w:r>
      <w:proofErr w:type="spellStart"/>
      <w:r w:rsidRPr="005546DF">
        <w:t>scroll</w:t>
      </w:r>
      <w:proofErr w:type="spellEnd"/>
      <w:r w:rsidRPr="005546DF">
        <w:t xml:space="preserve"> jako trzeci przycisk); nośnik z systemem operacyjnym i</w:t>
      </w:r>
      <w:r>
        <w:t> </w:t>
      </w:r>
      <w:r w:rsidRPr="005546DF">
        <w:t>sterownikami; głośnik, 1x wyjście słuchawkowe oraz 1x wejście mikrofonowe na panelu przednim obudowy</w:t>
      </w:r>
      <w:r>
        <w:t xml:space="preserve"> (dopuszcza się jedno wspólne złącze słuchawkowo – mikrofonowe)</w:t>
      </w:r>
      <w:r w:rsidRPr="005546DF">
        <w:t xml:space="preserve">, </w:t>
      </w:r>
      <w:r>
        <w:t xml:space="preserve">karta sieciowa 10/100/1000 </w:t>
      </w:r>
      <w:proofErr w:type="spellStart"/>
      <w:r>
        <w:t>Mbit</w:t>
      </w:r>
      <w:proofErr w:type="spellEnd"/>
      <w:r>
        <w:t xml:space="preserve">/s Ethernet RJ 45 wspierająca obsługę </w:t>
      </w:r>
      <w:proofErr w:type="spellStart"/>
      <w:r>
        <w:t>WoL.</w:t>
      </w:r>
      <w:proofErr w:type="spellEnd"/>
    </w:p>
    <w:p w14:paraId="5709BE28" w14:textId="036342E0" w:rsidR="00141968" w:rsidRDefault="00141968" w:rsidP="00F30AF0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F64618">
        <w:t xml:space="preserve">Oferowany komputer musi zostać dostarczony z </w:t>
      </w:r>
      <w:r>
        <w:t xml:space="preserve">bezterminową </w:t>
      </w:r>
      <w:r w:rsidRPr="00F64618">
        <w:t xml:space="preserve">licencją oprogramowania systemu operacyjnego </w:t>
      </w:r>
      <w:r w:rsidRPr="00A05E39">
        <w:t>klasy Microsoft Windows 1</w:t>
      </w:r>
      <w:r>
        <w:t>1</w:t>
      </w:r>
      <w:r w:rsidRPr="00A05E39">
        <w:t xml:space="preserve"> P</w:t>
      </w:r>
      <w:r>
        <w:t>rofessional</w:t>
      </w:r>
      <w:r w:rsidRPr="00A05E39">
        <w:t xml:space="preserve"> lub równoważny</w:t>
      </w:r>
      <w:r>
        <w:t xml:space="preserve">. </w:t>
      </w:r>
      <w:r w:rsidR="00C21192">
        <w:t xml:space="preserve">System musi być zainstalowany na komputerze. </w:t>
      </w:r>
      <w:r>
        <w:t xml:space="preserve">Za równoważny system operacyjny Zamawiający uzna system </w:t>
      </w:r>
      <w:r w:rsidRPr="00F64618">
        <w:t>spełniając</w:t>
      </w:r>
      <w:r>
        <w:t>y</w:t>
      </w:r>
      <w:r w:rsidRPr="00F64618">
        <w:t xml:space="preserve">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</w:t>
      </w:r>
      <w:r w:rsidRPr="00F64618">
        <w:lastRenderedPageBreak/>
        <w:t xml:space="preserve">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F64618">
        <w:t>IPSec</w:t>
      </w:r>
      <w:proofErr w:type="spellEnd"/>
      <w:r w:rsidRPr="00F64618"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Pr="00F64618">
        <w:t>Plug&amp;Play</w:t>
      </w:r>
      <w:proofErr w:type="spellEnd"/>
      <w:r w:rsidRPr="00F64618">
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</w:t>
      </w:r>
      <w:r>
        <w:t> </w:t>
      </w:r>
      <w:r w:rsidRPr="00F64618">
        <w:t>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</w:r>
      <w:proofErr w:type="spellStart"/>
      <w:r w:rsidRPr="00F64618">
        <w:t>downgrade</w:t>
      </w:r>
      <w:proofErr w:type="spellEnd"/>
      <w:r w:rsidRPr="00F64618">
        <w:t>” do niższej wersji.</w:t>
      </w:r>
    </w:p>
    <w:p w14:paraId="5F5265E0" w14:textId="3FEBF848" w:rsidR="007651DD" w:rsidRPr="007651DD" w:rsidRDefault="007651DD" w:rsidP="00F30AF0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7651DD">
        <w:t xml:space="preserve">Oferowany komputer musi zostać dostarczony z bezterminową licencją oprogramowania pakietu biurowego klasy Microsoft Office 2021 </w:t>
      </w:r>
      <w:r w:rsidR="00994B41">
        <w:rPr>
          <w:rFonts w:cs="Calibri"/>
          <w:color w:val="000000"/>
          <w:szCs w:val="18"/>
        </w:rPr>
        <w:t xml:space="preserve">umożliwiający pracę z edytorem tekstów i arkuszem kalkulacyjnym oraz posiadający narzędzie do przygotowania i prowadzenia prezentacji wraz z narzędziem do zarządzania informacją osobistą </w:t>
      </w:r>
      <w:r w:rsidR="00994B41" w:rsidRPr="00323027">
        <w:t>(pocztą elektroniczną, kalendarzem, kontaktami i</w:t>
      </w:r>
      <w:r w:rsidR="00994B41">
        <w:t> </w:t>
      </w:r>
      <w:r w:rsidR="00994B41" w:rsidRPr="00323027">
        <w:t>zadaniami)</w:t>
      </w:r>
      <w:r w:rsidR="00994B41" w:rsidRPr="00A51957">
        <w:rPr>
          <w:rFonts w:cs="Calibri"/>
          <w:color w:val="000000"/>
          <w:szCs w:val="18"/>
        </w:rPr>
        <w:t xml:space="preserve"> </w:t>
      </w:r>
      <w:r w:rsidRPr="007651DD">
        <w:t xml:space="preserve">lub równoważny. </w:t>
      </w:r>
      <w:r w:rsidR="00C21192">
        <w:t xml:space="preserve">System musi być zainstalowany na komputerze. </w:t>
      </w:r>
      <w:r w:rsidRPr="007651DD">
        <w:t>Za równoważny system pakietu biurowego Zamawiający uzna system spełniający następujące minimalne parametry:</w:t>
      </w:r>
    </w:p>
    <w:p w14:paraId="771B202F" w14:textId="33E3AB82" w:rsidR="007651DD" w:rsidRPr="00323027" w:rsidRDefault="007651DD" w:rsidP="00F30AF0">
      <w:pPr>
        <w:pStyle w:val="Akapitzlist"/>
        <w:numPr>
          <w:ilvl w:val="1"/>
          <w:numId w:val="9"/>
        </w:numPr>
        <w:spacing w:after="0" w:line="276" w:lineRule="auto"/>
        <w:jc w:val="both"/>
      </w:pPr>
      <w:r w:rsidRPr="00323027"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</w:t>
      </w:r>
      <w:r w:rsidR="002441D7">
        <w:t>3 lata</w:t>
      </w:r>
      <w:r w:rsidRPr="00323027">
        <w:t xml:space="preserve"> od daty zakupu. Możliwość dostosowania pakietu aplikacji biurowych do pracy dla osób niepełnosprawnych np. słabo widzących, zgodnie z wymogami Krajowych Ram Interoperacyjności (WCAG 2.0). </w:t>
      </w:r>
    </w:p>
    <w:p w14:paraId="66AE94CC" w14:textId="77777777" w:rsidR="007651DD" w:rsidRPr="00323027" w:rsidRDefault="007651DD" w:rsidP="00F30AF0">
      <w:pPr>
        <w:pStyle w:val="Akapitzlist"/>
        <w:numPr>
          <w:ilvl w:val="1"/>
          <w:numId w:val="9"/>
        </w:numPr>
        <w:spacing w:after="0" w:line="276" w:lineRule="auto"/>
        <w:jc w:val="both"/>
      </w:pPr>
      <w:r w:rsidRPr="00323027">
        <w:t>Zintegrowany pakiet aplikacji biurowych musi zawierać co najmniej:</w:t>
      </w:r>
    </w:p>
    <w:p w14:paraId="528F3B56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edytor tekstów,</w:t>
      </w:r>
    </w:p>
    <w:p w14:paraId="5BE43B4A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lastRenderedPageBreak/>
        <w:t>arkusz kalkulacyjny,</w:t>
      </w:r>
    </w:p>
    <w:p w14:paraId="5DC3790C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narzędzie do przygotowania i prowadzenia prezentacji,</w:t>
      </w:r>
    </w:p>
    <w:p w14:paraId="2F07A22B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narzędzie do zarządzania informacją osobistą (pocztą elektroniczną, kalendarzem, kontaktami i zadaniami).</w:t>
      </w:r>
    </w:p>
    <w:p w14:paraId="52E5192C" w14:textId="77777777" w:rsidR="007651DD" w:rsidRPr="00323027" w:rsidRDefault="007651DD" w:rsidP="00F30AF0">
      <w:pPr>
        <w:pStyle w:val="Akapitzlist"/>
        <w:numPr>
          <w:ilvl w:val="1"/>
          <w:numId w:val="9"/>
        </w:numPr>
        <w:spacing w:after="0" w:line="276" w:lineRule="auto"/>
        <w:jc w:val="both"/>
      </w:pPr>
      <w:r w:rsidRPr="00323027">
        <w:t>Edytor tekstów musi umożliwiać co najmniej:</w:t>
      </w:r>
    </w:p>
    <w:p w14:paraId="3A0386C0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Edycję i formatowanie tekstu w języku polskim wraz z obsługą języka polskiego w zakresie sprawdzania pisowni i poprawności gramatycznej oraz funkcjonalnością słownika wyrazów bliskoznacznych i autokorekty.</w:t>
      </w:r>
    </w:p>
    <w:p w14:paraId="34553E74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Wstawianie oraz formatowanie tabel.</w:t>
      </w:r>
    </w:p>
    <w:p w14:paraId="4549C5A7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Wstawianie oraz formatowanie obiektów graficznych.</w:t>
      </w:r>
    </w:p>
    <w:p w14:paraId="3A306585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Wstawianie wykresów i tabel z arkusza kalkulacyjnego (wliczając tabele przestawne).</w:t>
      </w:r>
    </w:p>
    <w:p w14:paraId="6DB36E97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Automatyczne numerowanie rozdziałów, punktów, akapitów, tabel i rysunków.</w:t>
      </w:r>
    </w:p>
    <w:p w14:paraId="17A67771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Automatyczne tworzenie spisów treści.</w:t>
      </w:r>
    </w:p>
    <w:p w14:paraId="6840E2C5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Formatowanie nagłówków i stopek stron.</w:t>
      </w:r>
    </w:p>
    <w:p w14:paraId="1C488CAA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Śledzenie i porównywanie zmian wprowadzonych przez użytkowników w dokumencie.</w:t>
      </w:r>
    </w:p>
    <w:p w14:paraId="26491B38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Nagrywanie, tworzenie i edycję makr automatyzujących wykonywanie czynności.</w:t>
      </w:r>
    </w:p>
    <w:p w14:paraId="5DA5F56E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Określenie układu strony (pionowa/pozioma).</w:t>
      </w:r>
    </w:p>
    <w:p w14:paraId="42C55EBE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Wydruk dokumentów.</w:t>
      </w:r>
    </w:p>
    <w:p w14:paraId="28D07A70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Wykonywanie korespondencji seryjnej bazując na danych adresowych pochodzących z arkusza kalkulacyjnego i z narzędzia do zarządzania informacją prywatną.</w:t>
      </w:r>
    </w:p>
    <w:p w14:paraId="60F5E53D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Zabezpieczenie dokumentów hasłem przed odczytem oraz przed wprowadzaniem modyfikacji.</w:t>
      </w:r>
    </w:p>
    <w:p w14:paraId="54684B19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Wymagana jest dostępność do oferowanego edytora tekstu bezpłatnych narzędzi umożliwiających podpisanie podpisem elektronicznym pliku z zapisanym dokumentem przy pomocy certyfikatu kwalifikowanego zgodnie z wymaganiami obowiązującego w Polsce prawa.</w:t>
      </w:r>
    </w:p>
    <w:p w14:paraId="4015D42D" w14:textId="77777777" w:rsidR="007651DD" w:rsidRPr="00323027" w:rsidRDefault="007651DD" w:rsidP="00F30AF0">
      <w:pPr>
        <w:pStyle w:val="Akapitzlist"/>
        <w:numPr>
          <w:ilvl w:val="1"/>
          <w:numId w:val="9"/>
        </w:numPr>
        <w:spacing w:after="0" w:line="276" w:lineRule="auto"/>
        <w:jc w:val="both"/>
      </w:pPr>
      <w:r w:rsidRPr="00323027">
        <w:t>Arkusz kalkulacyjny musi umożliwiać co najmniej:</w:t>
      </w:r>
    </w:p>
    <w:p w14:paraId="207990E0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raportów tabelarycznych.</w:t>
      </w:r>
    </w:p>
    <w:p w14:paraId="72B7A2A3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wykresów liniowych (wraz linią trendu), słupkowych, kołowych.</w:t>
      </w:r>
    </w:p>
    <w:p w14:paraId="09E72913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041F7A13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 xml:space="preserve">Tworzenie raportów z zewnętrznych źródeł danych (inne arkusze kalkulacyjne, bazy danych zgodne z ODBC, pliki tekstowe, pliki XML, </w:t>
      </w:r>
      <w:proofErr w:type="spellStart"/>
      <w:r w:rsidRPr="00323027">
        <w:t>webservice</w:t>
      </w:r>
      <w:proofErr w:type="spellEnd"/>
      <w:r w:rsidRPr="00323027">
        <w:t>).</w:t>
      </w:r>
    </w:p>
    <w:p w14:paraId="469AD8E9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Obsługę kostek OLAP oraz tworzenie i edycję kwerend bazodanowych i webowych.</w:t>
      </w:r>
    </w:p>
    <w:p w14:paraId="3D802A5A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Narzędzia wspomagające analizę statystyczną i finansową, analizę wariantową i rozwiązywanie problemów optymalizacyjnych.</w:t>
      </w:r>
    </w:p>
    <w:p w14:paraId="78E59203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raportów tabeli przestawnych umożliwiających dynamiczną zmianę wymiarów oraz wykresów bazujących na danych z tabeli przestawnych.</w:t>
      </w:r>
    </w:p>
    <w:p w14:paraId="1A1F7CB2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Wyszukiwanie i zamianę danych.</w:t>
      </w:r>
    </w:p>
    <w:p w14:paraId="44FF7907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Wykonywanie analiz danych przy użyciu formatowania warunkowego.</w:t>
      </w:r>
    </w:p>
    <w:p w14:paraId="17D2DC82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Nazywanie komórek arkusza i odwoływanie się w formułach po takiej nazwie.</w:t>
      </w:r>
    </w:p>
    <w:p w14:paraId="0F622E56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Nagrywanie, tworzenie i edycję makr automatyzujących wykonywanie czynności.</w:t>
      </w:r>
    </w:p>
    <w:p w14:paraId="44985B2E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Formatowanie czasu, daty i wartości finansowych z polskim formatem.</w:t>
      </w:r>
    </w:p>
    <w:p w14:paraId="23EEC78F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lastRenderedPageBreak/>
        <w:t>Zapis wielu arkuszy kalkulacyjnych w jednym pliku.</w:t>
      </w:r>
    </w:p>
    <w:p w14:paraId="1A6A763E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Zabezpieczenie dokumentów hasłem przed odczytem oraz przed wprowadzaniem modyfikacji.</w:t>
      </w:r>
    </w:p>
    <w:p w14:paraId="0146F255" w14:textId="77777777" w:rsidR="007651DD" w:rsidRPr="00323027" w:rsidRDefault="007651DD" w:rsidP="00F30AF0">
      <w:pPr>
        <w:pStyle w:val="Akapitzlist"/>
        <w:numPr>
          <w:ilvl w:val="1"/>
          <w:numId w:val="9"/>
        </w:numPr>
        <w:spacing w:after="0" w:line="276" w:lineRule="auto"/>
        <w:jc w:val="both"/>
      </w:pPr>
      <w:r w:rsidRPr="00323027">
        <w:t>Narzędzie do przygotowywania i prowadzenia prezentacji musi umożliwiać co najmniej:</w:t>
      </w:r>
    </w:p>
    <w:p w14:paraId="19CB5723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Przygotowywanie prezentacji multimedialnych, które mogą być prezentowanie przy użyciu projektora multimedialnego.</w:t>
      </w:r>
    </w:p>
    <w:p w14:paraId="28DA8C4B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Drukowanie w formacie umożliwiającym robienie notatek.</w:t>
      </w:r>
    </w:p>
    <w:p w14:paraId="6344EF86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Zapisanie jako prezentacja tylko do odczytu.</w:t>
      </w:r>
    </w:p>
    <w:p w14:paraId="66A5DACE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Nagrywanie narracji i dołączanie jej do prezentacji.</w:t>
      </w:r>
    </w:p>
    <w:p w14:paraId="03C80162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Opatrywanie slajdów notatkami dla prezentera.</w:t>
      </w:r>
    </w:p>
    <w:p w14:paraId="2AE9B956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Umieszczanie i formatowanie tekstów, obiektów graficznych, tabel, nagrań dźwiękowych i wideo.</w:t>
      </w:r>
    </w:p>
    <w:p w14:paraId="6377DC93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Umieszczanie tabel i wykresów pochodzących z arkusza kalkulacyjnego.</w:t>
      </w:r>
    </w:p>
    <w:p w14:paraId="0855E66C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Odświeżenie wykresu znajdującego się w prezentacji po zmianie danych w źródłowym arkuszu kalkulacyjnym.</w:t>
      </w:r>
    </w:p>
    <w:p w14:paraId="627569BD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Możliwość tworzenia animacji obiektów i całych slajdów.</w:t>
      </w:r>
    </w:p>
    <w:p w14:paraId="4D6673D1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Prowadzenie prezentacji w trybie prezentera, gdzie slajdy są widoczne na jednym monitorze lub projektorze, a na drugim widoczne są slajdy i notatki prezentera.</w:t>
      </w:r>
    </w:p>
    <w:p w14:paraId="6E75F1F0" w14:textId="77777777" w:rsidR="007651DD" w:rsidRPr="00323027" w:rsidRDefault="007651DD" w:rsidP="00F30AF0">
      <w:pPr>
        <w:pStyle w:val="Akapitzlist"/>
        <w:numPr>
          <w:ilvl w:val="1"/>
          <w:numId w:val="9"/>
        </w:numPr>
        <w:spacing w:after="0" w:line="276" w:lineRule="auto"/>
        <w:jc w:val="both"/>
      </w:pPr>
      <w:r w:rsidRPr="00323027">
        <w:t>Narzędzie do zarządzania informacją prywatną (pocztą elektroniczną, kalendarzem, kontaktami i zadaniami) musi umożliwiać:</w:t>
      </w:r>
    </w:p>
    <w:p w14:paraId="3DCF7C4C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Pobieranie i wysyłanie poczty elektronicznej z serwera pocztowego.</w:t>
      </w:r>
    </w:p>
    <w:p w14:paraId="5BE0500A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Przechowywanie wiadomości na serwerze lub w lokalnym pliku tworzonym z zastosowaniem efektywnej kompresji danych.</w:t>
      </w:r>
    </w:p>
    <w:p w14:paraId="476B8712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Filtrowanie niechcianej poczty elektronicznej (SPAM) oraz określanie listy zablokowanych i bezpiecznych nadawców.</w:t>
      </w:r>
    </w:p>
    <w:p w14:paraId="0329858D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katalogów, pozwalających katalogować pocztę elektroniczną.</w:t>
      </w:r>
    </w:p>
    <w:p w14:paraId="6AF514B0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Automatyczne grupowanie poczty o tym samym tytule.</w:t>
      </w:r>
    </w:p>
    <w:p w14:paraId="5727930F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reguł przenoszących automatycznie nową pocztę elektroniczną do określonych katalogów bazując na słowach zawartych w tytule, adresie nadawcy i odbiorcy.</w:t>
      </w:r>
    </w:p>
    <w:p w14:paraId="24417F3E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Oflagowanie poczty elektronicznej z określeniem terminu przypomnienia, oddzielnie dla nadawcy i adresatów.</w:t>
      </w:r>
    </w:p>
    <w:p w14:paraId="7FBB2A5D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Mechanizm ustalania liczby wiadomości, które mają być synchronizowane lokalnie.</w:t>
      </w:r>
    </w:p>
    <w:p w14:paraId="4A551E81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Zarządzanie kalendarzem.</w:t>
      </w:r>
    </w:p>
    <w:p w14:paraId="3E802A48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Udostępnianie kalendarza innym użytkownikom z możliwością określania uprawnień użytkowników.</w:t>
      </w:r>
    </w:p>
    <w:p w14:paraId="55E2E9D1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Przeglądanie kalendarza innych użytkowników.</w:t>
      </w:r>
    </w:p>
    <w:p w14:paraId="7D30D2B6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Zapraszanie uczestników na spotkanie, co po ich akceptacji powoduje automatyczne wprowadzenie spotkania w ich kalendarzach.</w:t>
      </w:r>
    </w:p>
    <w:p w14:paraId="55107D83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Zarządzanie listą zadań.</w:t>
      </w:r>
    </w:p>
    <w:p w14:paraId="74ABEBEB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Zlecanie zadań innym użytkownikom.</w:t>
      </w:r>
    </w:p>
    <w:p w14:paraId="028694B4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Zarządzanie listą kontaktów.</w:t>
      </w:r>
    </w:p>
    <w:p w14:paraId="00037A76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Udostępnianie listy kontaktów innym użytkownikom.</w:t>
      </w:r>
    </w:p>
    <w:p w14:paraId="207DB5C5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Przeglądanie listy kontaktów innych użytkowników.</w:t>
      </w:r>
    </w:p>
    <w:p w14:paraId="11B31A2F" w14:textId="77777777" w:rsidR="007651DD" w:rsidRPr="00323027" w:rsidRDefault="007651DD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lastRenderedPageBreak/>
        <w:t>Możliwość przesyłania kontaktów innym użytkowników.</w:t>
      </w:r>
    </w:p>
    <w:p w14:paraId="2BD0F899" w14:textId="77777777" w:rsidR="00141968" w:rsidRPr="00B679C1" w:rsidRDefault="00141968" w:rsidP="00F30AF0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B679C1">
        <w:t>Każdy komputer musi zostać wyposażony w monitor o parametrach minimalnych:</w:t>
      </w:r>
    </w:p>
    <w:p w14:paraId="0ADDC6EC" w14:textId="77777777" w:rsidR="00141968" w:rsidRDefault="00141968" w:rsidP="00F30AF0">
      <w:pPr>
        <w:pStyle w:val="Akapitzlist"/>
        <w:numPr>
          <w:ilvl w:val="1"/>
          <w:numId w:val="13"/>
        </w:numPr>
        <w:jc w:val="both"/>
      </w:pPr>
      <w:r w:rsidRPr="009132EC">
        <w:t>Typ ekranu</w:t>
      </w:r>
      <w:r>
        <w:t>: e</w:t>
      </w:r>
      <w:r w:rsidRPr="009132EC">
        <w:t xml:space="preserve">kran ciekłokrystaliczny </w:t>
      </w:r>
      <w:r>
        <w:t xml:space="preserve">LED IPS </w:t>
      </w:r>
      <w:r w:rsidRPr="009132EC">
        <w:t xml:space="preserve">z </w:t>
      </w:r>
      <w:r>
        <w:t>matową</w:t>
      </w:r>
      <w:r w:rsidRPr="009132EC">
        <w:t xml:space="preserve"> matrycą min. </w:t>
      </w:r>
      <w:r>
        <w:t>27 cali z antyrefleksyjną powłoką ekranu.</w:t>
      </w:r>
    </w:p>
    <w:p w14:paraId="79250E31" w14:textId="77777777" w:rsidR="00141968" w:rsidRDefault="00141968" w:rsidP="00F30AF0">
      <w:pPr>
        <w:pStyle w:val="Akapitzlist"/>
        <w:numPr>
          <w:ilvl w:val="1"/>
          <w:numId w:val="13"/>
        </w:numPr>
        <w:jc w:val="both"/>
      </w:pPr>
      <w:r>
        <w:t>Jasność: min. 300</w:t>
      </w:r>
      <w:r w:rsidRPr="009132EC">
        <w:t xml:space="preserve"> cd/m2</w:t>
      </w:r>
      <w:r>
        <w:t>.</w:t>
      </w:r>
    </w:p>
    <w:p w14:paraId="1D9E726D" w14:textId="77777777" w:rsidR="00141968" w:rsidRDefault="00141968" w:rsidP="00F30AF0">
      <w:pPr>
        <w:pStyle w:val="Akapitzlist"/>
        <w:numPr>
          <w:ilvl w:val="1"/>
          <w:numId w:val="13"/>
        </w:numPr>
        <w:jc w:val="both"/>
      </w:pPr>
      <w:r w:rsidRPr="009132EC">
        <w:t>Kontrast</w:t>
      </w:r>
      <w:r>
        <w:t>: statyczny min. 1000:1.</w:t>
      </w:r>
    </w:p>
    <w:p w14:paraId="6298868E" w14:textId="77777777" w:rsidR="00141968" w:rsidRDefault="00141968" w:rsidP="00F30AF0">
      <w:pPr>
        <w:pStyle w:val="Akapitzlist"/>
        <w:numPr>
          <w:ilvl w:val="1"/>
          <w:numId w:val="13"/>
        </w:numPr>
        <w:jc w:val="both"/>
      </w:pPr>
      <w:r>
        <w:t>Kąty widzenia (pion/poziom): 178 stopni.</w:t>
      </w:r>
    </w:p>
    <w:p w14:paraId="106ECFF4" w14:textId="77777777" w:rsidR="00141968" w:rsidRDefault="00141968" w:rsidP="00F30AF0">
      <w:pPr>
        <w:pStyle w:val="Akapitzlist"/>
        <w:numPr>
          <w:ilvl w:val="1"/>
          <w:numId w:val="13"/>
        </w:numPr>
        <w:jc w:val="both"/>
      </w:pPr>
      <w:r>
        <w:t>Czas reakcji matrycy: maks. 4 ms.</w:t>
      </w:r>
    </w:p>
    <w:p w14:paraId="062C795E" w14:textId="77777777" w:rsidR="00141968" w:rsidRDefault="00141968" w:rsidP="00F30AF0">
      <w:pPr>
        <w:pStyle w:val="Akapitzlist"/>
        <w:numPr>
          <w:ilvl w:val="1"/>
          <w:numId w:val="13"/>
        </w:numPr>
        <w:jc w:val="both"/>
      </w:pPr>
      <w:r>
        <w:t>Rozdzielczość ekranu: min. 1920 x 1080 (</w:t>
      </w:r>
      <w:proofErr w:type="spellStart"/>
      <w:r>
        <w:t>FullHD</w:t>
      </w:r>
      <w:proofErr w:type="spellEnd"/>
      <w:r>
        <w:t>).</w:t>
      </w:r>
    </w:p>
    <w:p w14:paraId="7338C7B0" w14:textId="77777777" w:rsidR="00141968" w:rsidRDefault="00141968" w:rsidP="00F30AF0">
      <w:pPr>
        <w:pStyle w:val="Akapitzlist"/>
        <w:numPr>
          <w:ilvl w:val="1"/>
          <w:numId w:val="13"/>
        </w:numPr>
        <w:jc w:val="both"/>
      </w:pPr>
      <w:r>
        <w:t>Format obrazu: 16:9.</w:t>
      </w:r>
    </w:p>
    <w:p w14:paraId="6451A226" w14:textId="77777777" w:rsidR="00141968" w:rsidRDefault="00141968" w:rsidP="00F30AF0">
      <w:pPr>
        <w:pStyle w:val="Akapitzlist"/>
        <w:numPr>
          <w:ilvl w:val="1"/>
          <w:numId w:val="13"/>
        </w:numPr>
        <w:jc w:val="both"/>
      </w:pPr>
      <w:r>
        <w:t xml:space="preserve">Częstotliwość odświeżania ekranu: min. 75 </w:t>
      </w:r>
      <w:proofErr w:type="spellStart"/>
      <w:r>
        <w:t>Hz</w:t>
      </w:r>
      <w:proofErr w:type="spellEnd"/>
      <w:r>
        <w:t>.</w:t>
      </w:r>
    </w:p>
    <w:p w14:paraId="2AC66558" w14:textId="77777777" w:rsidR="00141968" w:rsidRDefault="00141968" w:rsidP="00F30AF0">
      <w:pPr>
        <w:pStyle w:val="Akapitzlist"/>
        <w:numPr>
          <w:ilvl w:val="1"/>
          <w:numId w:val="13"/>
        </w:numPr>
        <w:jc w:val="both"/>
      </w:pPr>
      <w:r>
        <w:t>Łączność: min. 2 x HDMI (lub 1 x HDMI + 1 x DP), 1 x wyjście audio.</w:t>
      </w:r>
    </w:p>
    <w:p w14:paraId="182ABD22" w14:textId="616E0D49" w:rsidR="00141968" w:rsidRDefault="00141968" w:rsidP="00F30AF0">
      <w:pPr>
        <w:pStyle w:val="Akapitzlist"/>
        <w:numPr>
          <w:ilvl w:val="1"/>
          <w:numId w:val="13"/>
        </w:numPr>
        <w:jc w:val="both"/>
      </w:pPr>
      <w:r>
        <w:t xml:space="preserve">Inne: </w:t>
      </w:r>
      <w:r w:rsidR="00A07D29">
        <w:t xml:space="preserve">głośniki stereo lub listwa głośnikowa instalowana na monitorze, </w:t>
      </w:r>
      <w:r>
        <w:t>możliwość obrotu ekranu o 180 stopni; regulacja wysokości, regulacja kąta pochylenia, regulacja kąta obrotu, możliwość montażu na ścianie VESA, możliwość zabezpieczenia linką (</w:t>
      </w:r>
      <w:proofErr w:type="spellStart"/>
      <w:r>
        <w:t>Kensington</w:t>
      </w:r>
      <w:proofErr w:type="spellEnd"/>
      <w:r>
        <w:t xml:space="preserve"> Lock).</w:t>
      </w:r>
    </w:p>
    <w:p w14:paraId="65CE6A32" w14:textId="77777777" w:rsidR="00141968" w:rsidRPr="002D492C" w:rsidRDefault="00141968" w:rsidP="00F30AF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>
        <w:t xml:space="preserve">Dokumenty potwierdzające jakość produktu i sposobu jego wykonania: Certyfikat ISO 9001 lub inny równoważny dokument poświadczający, że producent monitora i jednostki centralnej opracował, wdrożył i certyfikował system zarządzania jakością; Certyfikat ISO 50001 lub inny równoważny dokument poświadczający, że producent monitora i jednostki centralnej posiada system zarządzania energią, zmniejszający zużycie energii, wpływy na środowisko i zwiększający rentowność; Deklaracja zgodności CE lub inny równoważny dokument poświadczający, ze oferowana jednostka centralna i monitor spełniają wszystkie zasadnicze wymagania zawarte </w:t>
      </w:r>
      <w:r>
        <w:rPr>
          <w:rStyle w:val="hgkelc"/>
        </w:rPr>
        <w:t xml:space="preserve">w poszczególnych dyrektywach nowego podejścia przewidujących oznakowanie </w:t>
      </w:r>
      <w:r w:rsidRPr="009E2602">
        <w:rPr>
          <w:rStyle w:val="hgkelc"/>
        </w:rPr>
        <w:t>CE</w:t>
      </w:r>
      <w:r w:rsidRPr="009E2602">
        <w:t>;</w:t>
      </w:r>
      <w:r>
        <w:t xml:space="preserve"> Potwierdzenie spełnienia kryteriów środowiskowych, w tym zgodności z dyrektywą </w:t>
      </w:r>
      <w:proofErr w:type="spellStart"/>
      <w:r>
        <w:t>RoHS</w:t>
      </w:r>
      <w:proofErr w:type="spellEnd"/>
      <w:r>
        <w:t xml:space="preserve"> Unii Europejskiej o eliminacji substancji niebezpiecznych w postaci oświadczenia producenta jednostki centralnej i monitora lub innego dokumentu potwierdzającego spełnienie kryteriów środowiskowych w tym zgodności z dyrektywą </w:t>
      </w:r>
      <w:proofErr w:type="spellStart"/>
      <w:r>
        <w:t>RoHS</w:t>
      </w:r>
      <w:proofErr w:type="spellEnd"/>
      <w:r>
        <w:t xml:space="preserve"> Unii Europejskiej o eliminacji substancji niebezpiecznych. </w:t>
      </w:r>
      <w:r w:rsidRPr="002D492C">
        <w:t>Zamawiający żąda załączenia do oferty przedmiotowych środków dowodowych - dokumentów potwierdzających spełnienie przez oferowany monitor oraz jednostkę centralną i jego/ich producenta/producentów w zakresie określonym powyżej.</w:t>
      </w:r>
    </w:p>
    <w:p w14:paraId="3882351E" w14:textId="5B8E626F" w:rsidR="00141968" w:rsidRDefault="00141968" w:rsidP="00F30AF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>
        <w:t>Gwarancja: min. 36 miesięcy gwarancji producenta świadczona na miejscu u użytkownika końcowego na cały zestaw komputerowy. Czas reakcji serwisu - do końca następnego dnia roboczego. Dedykowany portal producenta do zgłaszania awarii lub usterek, możliwość samodzielnego zamawiania zamiennych komponentów oraz sprawdzenie okresu gwarancji, fabrycznej konfiguracji.</w:t>
      </w:r>
    </w:p>
    <w:p w14:paraId="0041F7DD" w14:textId="0EED0638" w:rsidR="00D510B1" w:rsidRPr="00920518" w:rsidRDefault="00D510B1" w:rsidP="00D510B1">
      <w:pPr>
        <w:spacing w:after="120" w:line="276" w:lineRule="auto"/>
        <w:ind w:right="72"/>
        <w:jc w:val="both"/>
        <w:rPr>
          <w:u w:val="single"/>
        </w:rPr>
      </w:pPr>
      <w:r w:rsidRPr="00920518">
        <w:rPr>
          <w:u w:val="single"/>
        </w:rPr>
        <w:t>Minimalne parametry techniczne stacji roboczych TYB B – Stacj</w:t>
      </w:r>
      <w:r w:rsidR="002441D7">
        <w:rPr>
          <w:u w:val="single"/>
        </w:rPr>
        <w:t>e</w:t>
      </w:r>
      <w:r w:rsidRPr="00920518">
        <w:rPr>
          <w:u w:val="single"/>
        </w:rPr>
        <w:t xml:space="preserve"> robocz</w:t>
      </w:r>
      <w:r w:rsidR="002441D7">
        <w:rPr>
          <w:u w:val="single"/>
        </w:rPr>
        <w:t>e</w:t>
      </w:r>
      <w:r w:rsidRPr="00920518">
        <w:rPr>
          <w:u w:val="single"/>
        </w:rPr>
        <w:t xml:space="preserve"> </w:t>
      </w:r>
      <w:proofErr w:type="spellStart"/>
      <w:r w:rsidRPr="00920518">
        <w:rPr>
          <w:u w:val="single"/>
        </w:rPr>
        <w:t>AiO</w:t>
      </w:r>
      <w:proofErr w:type="spellEnd"/>
      <w:r w:rsidRPr="00920518">
        <w:rPr>
          <w:u w:val="single"/>
        </w:rPr>
        <w:t xml:space="preserve"> (</w:t>
      </w:r>
      <w:r w:rsidR="00501974">
        <w:rPr>
          <w:u w:val="single"/>
        </w:rPr>
        <w:t>20</w:t>
      </w:r>
      <w:r w:rsidRPr="00920518">
        <w:rPr>
          <w:u w:val="single"/>
        </w:rPr>
        <w:t xml:space="preserve"> szt.):</w:t>
      </w:r>
    </w:p>
    <w:p w14:paraId="1BF09DF2" w14:textId="068547AA" w:rsid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33175B">
        <w:rPr>
          <w:rFonts w:cstheme="minorHAnsi"/>
          <w:lang w:eastAsia="pl-PL"/>
        </w:rPr>
        <w:t>Zastosowanie:</w:t>
      </w:r>
      <w:r>
        <w:rPr>
          <w:rFonts w:cstheme="minorHAnsi"/>
          <w:lang w:eastAsia="pl-PL"/>
        </w:rPr>
        <w:t xml:space="preserve"> </w:t>
      </w:r>
      <w:r w:rsidRPr="0033175B">
        <w:rPr>
          <w:rFonts w:cstheme="minorHAnsi"/>
          <w:lang w:eastAsia="pl-PL"/>
        </w:rPr>
        <w:t>Komputer będzie wykorzystywany dla potrzeb aplikacji biurowych, dostępu do Internetu oraz poczty elektronicznej.</w:t>
      </w:r>
    </w:p>
    <w:p w14:paraId="78E80C13" w14:textId="4694FF5A" w:rsidR="00D510B1" w:rsidRDefault="00D510B1" w:rsidP="00F30AF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Ekran: przekątna minimum 23 cali, r</w:t>
      </w:r>
      <w:r w:rsidRPr="00E957DB">
        <w:rPr>
          <w:rFonts w:cstheme="minorHAnsi"/>
          <w:lang w:eastAsia="pl-PL"/>
        </w:rPr>
        <w:t xml:space="preserve">ozdzielczość: min. FHD 1080p (1920x1080), podświetlenie LED, format 16:9, kontrast 1000:1, matryca matowa wykonana w technologii WVA/MVA lub IPS min. 250 cd/m2, możliwość regulacji pochylenia monitora </w:t>
      </w:r>
      <w:r>
        <w:rPr>
          <w:rFonts w:cstheme="minorHAnsi"/>
          <w:lang w:eastAsia="pl-PL"/>
        </w:rPr>
        <w:t>oraz</w:t>
      </w:r>
      <w:r w:rsidRPr="00E957DB">
        <w:rPr>
          <w:rFonts w:cstheme="minorHAnsi"/>
          <w:lang w:eastAsia="pl-PL"/>
        </w:rPr>
        <w:t xml:space="preserve"> fizycznego obrotu ekranu</w:t>
      </w:r>
      <w:r>
        <w:rPr>
          <w:rFonts w:cstheme="minorHAnsi"/>
          <w:lang w:eastAsia="pl-PL"/>
        </w:rPr>
        <w:t>.</w:t>
      </w:r>
    </w:p>
    <w:p w14:paraId="792439D2" w14:textId="1F530BBD" w:rsid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Obudowa: komputer s</w:t>
      </w:r>
      <w:r w:rsidRPr="00E957DB">
        <w:rPr>
          <w:rFonts w:cstheme="minorHAnsi"/>
          <w:lang w:eastAsia="pl-PL"/>
        </w:rPr>
        <w:t xml:space="preserve">tacjonarny Typu </w:t>
      </w:r>
      <w:proofErr w:type="spellStart"/>
      <w:r w:rsidRPr="00E957DB">
        <w:rPr>
          <w:rFonts w:cstheme="minorHAnsi"/>
          <w:lang w:eastAsia="pl-PL"/>
        </w:rPr>
        <w:t>All</w:t>
      </w:r>
      <w:proofErr w:type="spellEnd"/>
      <w:r w:rsidRPr="00E957DB">
        <w:rPr>
          <w:rFonts w:cstheme="minorHAnsi"/>
          <w:lang w:eastAsia="pl-PL"/>
        </w:rPr>
        <w:t xml:space="preserve"> in One – zintegrowana z monitorem (AIO)</w:t>
      </w:r>
      <w:r>
        <w:rPr>
          <w:rFonts w:cstheme="minorHAnsi"/>
          <w:lang w:eastAsia="pl-PL"/>
        </w:rPr>
        <w:t>; m</w:t>
      </w:r>
      <w:r w:rsidRPr="00E957DB">
        <w:rPr>
          <w:rFonts w:cstheme="minorHAnsi"/>
          <w:lang w:eastAsia="pl-PL"/>
        </w:rPr>
        <w:t xml:space="preserve">usi umożliwiać zastosowanie zabezpieczenia fizycznego w postaci linki metalowej (złącze blokady </w:t>
      </w:r>
      <w:proofErr w:type="spellStart"/>
      <w:r w:rsidRPr="00E957DB">
        <w:rPr>
          <w:rFonts w:cstheme="minorHAnsi"/>
          <w:lang w:eastAsia="pl-PL"/>
        </w:rPr>
        <w:t>Kensingtona</w:t>
      </w:r>
      <w:proofErr w:type="spellEnd"/>
      <w:r w:rsidRPr="00E957DB">
        <w:rPr>
          <w:rFonts w:cstheme="minorHAnsi"/>
          <w:lang w:eastAsia="pl-PL"/>
        </w:rPr>
        <w:t xml:space="preserve">), założona linka </w:t>
      </w:r>
      <w:proofErr w:type="spellStart"/>
      <w:r w:rsidRPr="00E957DB">
        <w:rPr>
          <w:rFonts w:cstheme="minorHAnsi"/>
          <w:lang w:eastAsia="pl-PL"/>
        </w:rPr>
        <w:t>kensington</w:t>
      </w:r>
      <w:proofErr w:type="spellEnd"/>
      <w:r w:rsidRPr="00E957DB">
        <w:rPr>
          <w:rFonts w:cstheme="minorHAnsi"/>
          <w:lang w:eastAsia="pl-PL"/>
        </w:rPr>
        <w:t xml:space="preserve"> musi jednocześnie umożliwiać przypięcie AIO do biurka oraz zabezpieczenie obudowy przed nieautoryzowanym otwarciem</w:t>
      </w:r>
      <w:r>
        <w:rPr>
          <w:rFonts w:cstheme="minorHAnsi"/>
          <w:lang w:eastAsia="pl-PL"/>
        </w:rPr>
        <w:t>; p</w:t>
      </w:r>
      <w:r w:rsidRPr="00E957DB">
        <w:rPr>
          <w:rFonts w:cstheme="minorHAnsi"/>
          <w:lang w:eastAsia="pl-PL"/>
        </w:rPr>
        <w:t xml:space="preserve">odstawa musi umożliwiać </w:t>
      </w:r>
      <w:r w:rsidRPr="00E957DB">
        <w:rPr>
          <w:rFonts w:cstheme="minorHAnsi"/>
          <w:lang w:eastAsia="pl-PL"/>
        </w:rPr>
        <w:lastRenderedPageBreak/>
        <w:t>regulację kąta nachylenia do przodu oraz do tyłu</w:t>
      </w:r>
      <w:r>
        <w:rPr>
          <w:rFonts w:cstheme="minorHAnsi"/>
          <w:lang w:eastAsia="pl-PL"/>
        </w:rPr>
        <w:t xml:space="preserve">; </w:t>
      </w:r>
      <w:r w:rsidRPr="00E957DB">
        <w:rPr>
          <w:rFonts w:cstheme="minorHAnsi"/>
          <w:lang w:eastAsia="pl-PL"/>
        </w:rPr>
        <w:t>musi umożliwiać</w:t>
      </w:r>
      <w:r>
        <w:rPr>
          <w:rFonts w:cstheme="minorHAnsi"/>
          <w:lang w:eastAsia="pl-PL"/>
        </w:rPr>
        <w:t xml:space="preserve"> regulację</w:t>
      </w:r>
      <w:r w:rsidRPr="00E957DB">
        <w:rPr>
          <w:rFonts w:cstheme="minorHAnsi"/>
          <w:lang w:eastAsia="pl-PL"/>
        </w:rPr>
        <w:t xml:space="preserve"> w poziomie</w:t>
      </w:r>
      <w:r>
        <w:rPr>
          <w:rFonts w:cstheme="minorHAnsi"/>
          <w:lang w:eastAsia="pl-PL"/>
        </w:rPr>
        <w:t>,</w:t>
      </w:r>
      <w:r w:rsidRPr="00E957DB">
        <w:rPr>
          <w:rFonts w:cstheme="minorHAnsi"/>
          <w:lang w:eastAsia="pl-PL"/>
        </w:rPr>
        <w:t xml:space="preserve"> lewo oraz prawo</w:t>
      </w:r>
      <w:r>
        <w:rPr>
          <w:rFonts w:cstheme="minorHAnsi"/>
          <w:lang w:eastAsia="pl-PL"/>
        </w:rPr>
        <w:t xml:space="preserve">; </w:t>
      </w:r>
      <w:r w:rsidRPr="00E957DB">
        <w:rPr>
          <w:rFonts w:cstheme="minorHAnsi"/>
          <w:lang w:eastAsia="pl-PL"/>
        </w:rPr>
        <w:t>musi umożliwiać zainstalowani</w:t>
      </w:r>
      <w:r>
        <w:rPr>
          <w:rFonts w:cstheme="minorHAnsi"/>
          <w:lang w:eastAsia="pl-PL"/>
        </w:rPr>
        <w:t>e</w:t>
      </w:r>
      <w:r w:rsidRPr="00E957DB">
        <w:rPr>
          <w:rFonts w:cstheme="minorHAnsi"/>
          <w:lang w:eastAsia="pl-PL"/>
        </w:rPr>
        <w:t xml:space="preserve"> komputera na ścianie przy wykorzystaniu ściennego systemu montażowego VESA z możliwością demontażu stopy</w:t>
      </w:r>
      <w:r>
        <w:rPr>
          <w:rFonts w:cstheme="minorHAnsi"/>
          <w:lang w:eastAsia="pl-PL"/>
        </w:rPr>
        <w:t>; musi posiadać w</w:t>
      </w:r>
      <w:r w:rsidRPr="00E957DB">
        <w:rPr>
          <w:rFonts w:cstheme="minorHAnsi"/>
          <w:lang w:eastAsia="pl-PL"/>
        </w:rPr>
        <w:t>budowany w</w:t>
      </w:r>
      <w:r>
        <w:rPr>
          <w:rFonts w:cstheme="minorHAnsi"/>
          <w:lang w:eastAsia="pl-PL"/>
        </w:rPr>
        <w:t> </w:t>
      </w:r>
      <w:r w:rsidRPr="00E957DB">
        <w:rPr>
          <w:rFonts w:cstheme="minorHAnsi"/>
          <w:lang w:eastAsia="pl-PL"/>
        </w:rPr>
        <w:t>obudowę wyłącznik komputera</w:t>
      </w:r>
      <w:r>
        <w:rPr>
          <w:rFonts w:cstheme="minorHAnsi"/>
          <w:lang w:eastAsia="pl-PL"/>
        </w:rPr>
        <w:t>; musi posiadać możliwość</w:t>
      </w:r>
      <w:r w:rsidRPr="00E957DB">
        <w:rPr>
          <w:rFonts w:cstheme="minorHAnsi"/>
          <w:lang w:eastAsia="pl-PL"/>
        </w:rPr>
        <w:t xml:space="preserve"> regulacji wysokości monitora</w:t>
      </w:r>
      <w:r>
        <w:rPr>
          <w:rFonts w:cstheme="minorHAnsi"/>
          <w:lang w:eastAsia="pl-PL"/>
        </w:rPr>
        <w:t>.</w:t>
      </w:r>
    </w:p>
    <w:p w14:paraId="7DCB367B" w14:textId="77777777" w:rsid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C</w:t>
      </w:r>
      <w:r w:rsidRPr="00361C88">
        <w:rPr>
          <w:rFonts w:cstheme="minorHAnsi"/>
          <w:lang w:eastAsia="pl-PL"/>
        </w:rPr>
        <w:t>hipset</w:t>
      </w:r>
      <w:r>
        <w:rPr>
          <w:rFonts w:cstheme="minorHAnsi"/>
          <w:lang w:eastAsia="pl-PL"/>
        </w:rPr>
        <w:t>: d</w:t>
      </w:r>
      <w:r w:rsidRPr="00361C88">
        <w:rPr>
          <w:rFonts w:cstheme="minorHAnsi"/>
          <w:lang w:eastAsia="pl-PL"/>
        </w:rPr>
        <w:t xml:space="preserve">ostosowany do zaoferowanego procesora  </w:t>
      </w:r>
    </w:p>
    <w:p w14:paraId="77F5FCFF" w14:textId="77777777" w:rsid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Pr="00361C88">
        <w:rPr>
          <w:rFonts w:cstheme="minorHAnsi"/>
          <w:lang w:eastAsia="pl-PL"/>
        </w:rPr>
        <w:t>łyta główna</w:t>
      </w:r>
      <w:r>
        <w:rPr>
          <w:rFonts w:cstheme="minorHAnsi"/>
          <w:lang w:eastAsia="pl-PL"/>
        </w:rPr>
        <w:t xml:space="preserve">: </w:t>
      </w:r>
      <w:r w:rsidRPr="00361C88">
        <w:rPr>
          <w:rFonts w:cstheme="minorHAnsi"/>
          <w:lang w:eastAsia="pl-PL"/>
        </w:rPr>
        <w:t xml:space="preserve">dedykowana do zastosowań desktop, umożliwiająca konfigurację wielodyskową min. SATA3 + M.2 </w:t>
      </w:r>
      <w:proofErr w:type="spellStart"/>
      <w:r w:rsidRPr="00361C88">
        <w:rPr>
          <w:rFonts w:cstheme="minorHAnsi"/>
          <w:lang w:eastAsia="pl-PL"/>
        </w:rPr>
        <w:t>PCIe</w:t>
      </w:r>
      <w:proofErr w:type="spellEnd"/>
      <w:r>
        <w:rPr>
          <w:rFonts w:cstheme="minorHAnsi"/>
          <w:lang w:eastAsia="pl-PL"/>
        </w:rPr>
        <w:t>.</w:t>
      </w:r>
    </w:p>
    <w:p w14:paraId="32F7CDA1" w14:textId="2808A4F4" w:rsidR="00D510B1" w:rsidRPr="002D492C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A67C80">
        <w:rPr>
          <w:rFonts w:cstheme="minorHAnsi"/>
          <w:lang w:eastAsia="pl-PL"/>
        </w:rPr>
        <w:t xml:space="preserve">Procesor wielordzeniowy </w:t>
      </w:r>
      <w:r w:rsidR="00EF1DEF" w:rsidRPr="004F1A6B">
        <w:rPr>
          <w:rFonts w:cs="Calibri"/>
          <w:color w:val="000000"/>
          <w:szCs w:val="18"/>
        </w:rPr>
        <w:t>zintegrowan</w:t>
      </w:r>
      <w:r w:rsidR="00EF1DEF">
        <w:rPr>
          <w:rFonts w:cs="Calibri"/>
          <w:color w:val="000000"/>
          <w:szCs w:val="18"/>
        </w:rPr>
        <w:t xml:space="preserve">y z układem graficznym </w:t>
      </w:r>
      <w:r w:rsidRPr="00A67C80">
        <w:rPr>
          <w:rFonts w:cstheme="minorHAnsi"/>
          <w:lang w:eastAsia="pl-PL"/>
        </w:rPr>
        <w:t xml:space="preserve">osiągający w teście wydajności </w:t>
      </w:r>
      <w:proofErr w:type="spellStart"/>
      <w:r w:rsidRPr="00A67C80">
        <w:rPr>
          <w:rFonts w:cstheme="minorHAnsi"/>
          <w:lang w:eastAsia="pl-PL"/>
        </w:rPr>
        <w:t>PassMark</w:t>
      </w:r>
      <w:proofErr w:type="spellEnd"/>
      <w:r w:rsidRPr="00A67C80">
        <w:rPr>
          <w:rFonts w:cstheme="minorHAnsi"/>
          <w:lang w:eastAsia="pl-PL"/>
        </w:rPr>
        <w:t xml:space="preserve"> Performance Test </w:t>
      </w:r>
      <w:r>
        <w:rPr>
          <w:rFonts w:cs="Calibri"/>
          <w:color w:val="000000"/>
          <w:szCs w:val="18"/>
        </w:rPr>
        <w:t xml:space="preserve">dostępnym na stronie </w:t>
      </w:r>
      <w:r w:rsidRPr="00EC4A1A">
        <w:t>https://www.cpubenchmark.net/cpu_list.php</w:t>
      </w:r>
      <w:r w:rsidRPr="00590CB9">
        <w:rPr>
          <w:rFonts w:cs="Calibri"/>
          <w:color w:val="000000"/>
          <w:szCs w:val="18"/>
        </w:rPr>
        <w:t xml:space="preserve"> </w:t>
      </w:r>
      <w:r w:rsidRPr="00A67C80">
        <w:rPr>
          <w:rFonts w:cstheme="minorHAnsi"/>
          <w:lang w:eastAsia="pl-PL"/>
        </w:rPr>
        <w:t xml:space="preserve">co najmniej wynik </w:t>
      </w:r>
      <w:r>
        <w:rPr>
          <w:rFonts w:cstheme="minorHAnsi"/>
          <w:lang w:eastAsia="pl-PL"/>
        </w:rPr>
        <w:t>15</w:t>
      </w:r>
      <w:r w:rsidRPr="00A67C80">
        <w:rPr>
          <w:rFonts w:cstheme="minorHAnsi"/>
          <w:lang w:eastAsia="pl-PL"/>
        </w:rPr>
        <w:t xml:space="preserve"> 500 punktów, testy powinny być aktualne w okresie nie dłuższym niż 30 dni przed składaniem ofert.</w:t>
      </w:r>
      <w:r>
        <w:rPr>
          <w:rFonts w:cstheme="minorHAnsi"/>
          <w:lang w:eastAsia="pl-PL"/>
        </w:rPr>
        <w:t xml:space="preserve"> </w:t>
      </w:r>
      <w:r w:rsidR="00435092" w:rsidRPr="002D492C">
        <w:t>Zamawiający żąda załączenia do oferty przedmiotowego środka dowodowego określonego w SWZ potwierdzającego spełnienie przez oferowany procesor żądanej przez Zamawiającego wydajności.</w:t>
      </w:r>
    </w:p>
    <w:p w14:paraId="5E3CB2CF" w14:textId="77777777" w:rsidR="00D510B1" w:rsidRPr="00361C88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Pr="00361C88">
        <w:rPr>
          <w:rFonts w:cstheme="minorHAnsi"/>
          <w:lang w:eastAsia="pl-PL"/>
        </w:rPr>
        <w:t>amięć operacyjna</w:t>
      </w:r>
      <w:r>
        <w:rPr>
          <w:rFonts w:cstheme="minorHAnsi"/>
          <w:lang w:eastAsia="pl-PL"/>
        </w:rPr>
        <w:t>: m</w:t>
      </w:r>
      <w:r w:rsidRPr="00361C88">
        <w:rPr>
          <w:rFonts w:cstheme="minorHAnsi"/>
          <w:lang w:eastAsia="pl-PL"/>
        </w:rPr>
        <w:t xml:space="preserve">in. </w:t>
      </w:r>
      <w:r>
        <w:rPr>
          <w:rFonts w:cstheme="minorHAnsi"/>
          <w:lang w:eastAsia="pl-PL"/>
        </w:rPr>
        <w:t xml:space="preserve">16 </w:t>
      </w:r>
      <w:r w:rsidRPr="00361C88">
        <w:rPr>
          <w:rFonts w:cstheme="minorHAnsi"/>
          <w:lang w:eastAsia="pl-PL"/>
        </w:rPr>
        <w:t>GB z możliwością rozszerzenia do 32 GB</w:t>
      </w:r>
      <w:r>
        <w:rPr>
          <w:rFonts w:cstheme="minorHAnsi"/>
          <w:lang w:eastAsia="pl-PL"/>
        </w:rPr>
        <w:t>.</w:t>
      </w:r>
    </w:p>
    <w:p w14:paraId="59A488E3" w14:textId="77777777" w:rsidR="00D510B1" w:rsidRPr="00361C88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</w:t>
      </w:r>
      <w:r w:rsidRPr="00361C88">
        <w:rPr>
          <w:rFonts w:cstheme="minorHAnsi"/>
          <w:lang w:eastAsia="pl-PL"/>
        </w:rPr>
        <w:t>ysk</w:t>
      </w:r>
      <w:r>
        <w:rPr>
          <w:rFonts w:cstheme="minorHAnsi"/>
          <w:lang w:eastAsia="pl-PL"/>
        </w:rPr>
        <w:t>: m</w:t>
      </w:r>
      <w:r w:rsidRPr="00361C88">
        <w:rPr>
          <w:rFonts w:cstheme="minorHAnsi"/>
          <w:lang w:eastAsia="pl-PL"/>
        </w:rPr>
        <w:t>in. 500 GB SSD HDD, zawierający partycję RECOVERY umożliwiającą odtworzenie systemu operacyjnego fabrycznie zainstalowanego na komputerze po awarii.</w:t>
      </w:r>
    </w:p>
    <w:p w14:paraId="18245691" w14:textId="77777777" w:rsidR="00D510B1" w:rsidRPr="00361C88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N</w:t>
      </w:r>
      <w:r w:rsidRPr="00361C88">
        <w:rPr>
          <w:rFonts w:cstheme="minorHAnsi"/>
          <w:lang w:eastAsia="pl-PL"/>
        </w:rPr>
        <w:t>apęd optyczny</w:t>
      </w:r>
      <w:r>
        <w:rPr>
          <w:rFonts w:cstheme="minorHAnsi"/>
          <w:lang w:eastAsia="pl-PL"/>
        </w:rPr>
        <w:t>: n</w:t>
      </w:r>
      <w:r w:rsidRPr="00361C88">
        <w:rPr>
          <w:rFonts w:cstheme="minorHAnsi"/>
          <w:lang w:eastAsia="pl-PL"/>
        </w:rPr>
        <w:t>agrywarka DVD +/-RW</w:t>
      </w:r>
      <w:r>
        <w:rPr>
          <w:rFonts w:cstheme="minorHAnsi"/>
          <w:lang w:eastAsia="pl-PL"/>
        </w:rPr>
        <w:t>.</w:t>
      </w:r>
    </w:p>
    <w:p w14:paraId="4519B3F2" w14:textId="77777777" w:rsidR="00D510B1" w:rsidRPr="00361C88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</w:t>
      </w:r>
      <w:r w:rsidRPr="00361C88">
        <w:rPr>
          <w:rFonts w:cstheme="minorHAnsi"/>
          <w:lang w:eastAsia="pl-PL"/>
        </w:rPr>
        <w:t>arta graficzna</w:t>
      </w:r>
      <w:r>
        <w:rPr>
          <w:rFonts w:cstheme="minorHAnsi"/>
          <w:lang w:eastAsia="pl-PL"/>
        </w:rPr>
        <w:t>: z</w:t>
      </w:r>
      <w:r w:rsidRPr="00361C88">
        <w:rPr>
          <w:rFonts w:cstheme="minorHAnsi"/>
          <w:lang w:eastAsia="pl-PL"/>
        </w:rPr>
        <w:t>integrowana karta graficzna wykorzystująca pamięć RAM systemu przydzielaną dynamicznie na potrzeby grafiki</w:t>
      </w:r>
      <w:r>
        <w:rPr>
          <w:rFonts w:cstheme="minorHAnsi"/>
          <w:lang w:eastAsia="pl-PL"/>
        </w:rPr>
        <w:t>.</w:t>
      </w:r>
    </w:p>
    <w:p w14:paraId="06191865" w14:textId="77777777" w:rsidR="00D510B1" w:rsidRPr="00CD568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>udio/vide</w:t>
      </w:r>
      <w:r>
        <w:rPr>
          <w:rFonts w:cstheme="minorHAnsi"/>
          <w:lang w:eastAsia="pl-PL"/>
        </w:rPr>
        <w:t>o: k</w:t>
      </w:r>
      <w:r w:rsidRPr="00361C88">
        <w:rPr>
          <w:rFonts w:cstheme="minorHAnsi"/>
          <w:lang w:eastAsia="pl-PL"/>
        </w:rPr>
        <w:t xml:space="preserve">arta dźwiękowa zintegrowana z płytą główną, zgodna z High Definition. </w:t>
      </w:r>
      <w:r w:rsidRPr="00CD5681">
        <w:rPr>
          <w:rFonts w:cstheme="minorHAnsi"/>
          <w:lang w:eastAsia="pl-PL"/>
        </w:rPr>
        <w:t>Wbudowane w odbudowę komputera głośniki stereo, wbudowana kamera</w:t>
      </w:r>
      <w:r>
        <w:rPr>
          <w:rFonts w:cstheme="minorHAnsi"/>
          <w:lang w:eastAsia="pl-PL"/>
        </w:rPr>
        <w:t>.</w:t>
      </w:r>
    </w:p>
    <w:p w14:paraId="0BC98721" w14:textId="77777777" w:rsid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</w:t>
      </w:r>
      <w:r w:rsidRPr="00361C88">
        <w:rPr>
          <w:rFonts w:cstheme="minorHAnsi"/>
          <w:lang w:eastAsia="pl-PL"/>
        </w:rPr>
        <w:t>arta sieciowa</w:t>
      </w:r>
      <w:r>
        <w:rPr>
          <w:rFonts w:cstheme="minorHAnsi"/>
          <w:lang w:eastAsia="pl-PL"/>
        </w:rPr>
        <w:t xml:space="preserve">: </w:t>
      </w:r>
      <w:r w:rsidRPr="00361C88">
        <w:rPr>
          <w:rFonts w:cstheme="minorHAnsi"/>
          <w:lang w:eastAsia="pl-PL"/>
        </w:rPr>
        <w:t>10/100/1000 – złącze RJ45</w:t>
      </w:r>
      <w:r>
        <w:rPr>
          <w:rFonts w:cstheme="minorHAnsi"/>
          <w:lang w:eastAsia="pl-PL"/>
        </w:rPr>
        <w:t xml:space="preserve">; </w:t>
      </w:r>
      <w:proofErr w:type="spellStart"/>
      <w:r w:rsidRPr="00CD5681">
        <w:rPr>
          <w:rFonts w:cstheme="minorHAnsi"/>
          <w:lang w:eastAsia="pl-PL"/>
        </w:rPr>
        <w:t>WiFi</w:t>
      </w:r>
      <w:proofErr w:type="spellEnd"/>
      <w:r w:rsidRPr="00CD5681">
        <w:rPr>
          <w:rFonts w:cstheme="minorHAnsi"/>
          <w:lang w:eastAsia="pl-PL"/>
        </w:rPr>
        <w:t xml:space="preserve"> + Bluetooth</w:t>
      </w:r>
      <w:r>
        <w:rPr>
          <w:rFonts w:cstheme="minorHAnsi"/>
          <w:lang w:eastAsia="pl-PL"/>
        </w:rPr>
        <w:t>.</w:t>
      </w:r>
    </w:p>
    <w:p w14:paraId="4D51A573" w14:textId="77777777" w:rsid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Pr="00CD5681">
        <w:rPr>
          <w:rFonts w:cstheme="minorHAnsi"/>
          <w:lang w:eastAsia="pl-PL"/>
        </w:rPr>
        <w:t>orty/złącza</w:t>
      </w:r>
      <w:r>
        <w:rPr>
          <w:rFonts w:cstheme="minorHAnsi"/>
          <w:lang w:eastAsia="pl-PL"/>
        </w:rPr>
        <w:t>: m</w:t>
      </w:r>
      <w:r w:rsidRPr="00CD5681">
        <w:rPr>
          <w:rFonts w:cstheme="minorHAnsi"/>
          <w:lang w:eastAsia="pl-PL"/>
        </w:rPr>
        <w:t>inimum 5 x USB 3.x w tym: dwa z boku obudowy</w:t>
      </w:r>
      <w:r>
        <w:rPr>
          <w:rFonts w:cstheme="minorHAnsi"/>
          <w:lang w:eastAsia="pl-PL"/>
        </w:rPr>
        <w:t xml:space="preserve">; </w:t>
      </w:r>
      <w:r w:rsidRPr="00CD5681">
        <w:rPr>
          <w:rFonts w:cstheme="minorHAnsi"/>
          <w:lang w:eastAsia="pl-PL"/>
        </w:rPr>
        <w:t xml:space="preserve">port sieciowy RJ-45, port słuchawek i mikrofonu (dopuszcza się zastosowanie złącza typu </w:t>
      </w:r>
      <w:proofErr w:type="spellStart"/>
      <w:r w:rsidRPr="00CD5681">
        <w:rPr>
          <w:rFonts w:cstheme="minorHAnsi"/>
          <w:lang w:eastAsia="pl-PL"/>
        </w:rPr>
        <w:t>combo</w:t>
      </w:r>
      <w:proofErr w:type="spellEnd"/>
      <w:r w:rsidRPr="00CD5681">
        <w:rPr>
          <w:rFonts w:cstheme="minorHAnsi"/>
          <w:lang w:eastAsia="pl-PL"/>
        </w:rPr>
        <w:t>)</w:t>
      </w:r>
      <w:r>
        <w:rPr>
          <w:rFonts w:cstheme="minorHAnsi"/>
          <w:lang w:eastAsia="pl-PL"/>
        </w:rPr>
        <w:t xml:space="preserve">; </w:t>
      </w:r>
      <w:r w:rsidRPr="00CD5681">
        <w:rPr>
          <w:rFonts w:cstheme="minorHAnsi"/>
          <w:lang w:eastAsia="pl-PL"/>
        </w:rPr>
        <w:t>1x DP lub HDMI, może być zrealizowane w postaci zewnętrznego ad</w:t>
      </w:r>
      <w:r>
        <w:rPr>
          <w:rFonts w:cstheme="minorHAnsi"/>
          <w:lang w:eastAsia="pl-PL"/>
        </w:rPr>
        <w:t>a</w:t>
      </w:r>
      <w:r w:rsidRPr="00CD5681">
        <w:rPr>
          <w:rFonts w:cstheme="minorHAnsi"/>
          <w:lang w:eastAsia="pl-PL"/>
        </w:rPr>
        <w:t>ptera</w:t>
      </w:r>
      <w:r>
        <w:rPr>
          <w:rFonts w:cstheme="minorHAnsi"/>
          <w:lang w:eastAsia="pl-PL"/>
        </w:rPr>
        <w:t xml:space="preserve">. </w:t>
      </w:r>
      <w:r w:rsidRPr="00CD5681">
        <w:rPr>
          <w:rFonts w:cstheme="minorHAnsi"/>
          <w:lang w:eastAsia="pl-PL"/>
        </w:rPr>
        <w:t>Wymagana ilość i rozmieszczenie (na zewnątrz obudowy komputera) portów USB nie może być osiągnięta w wyniku stosowania konwerterów, przejściówek itp.</w:t>
      </w:r>
    </w:p>
    <w:p w14:paraId="504509EA" w14:textId="77777777" w:rsid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CD5681">
        <w:rPr>
          <w:rFonts w:cstheme="minorHAnsi"/>
          <w:lang w:eastAsia="pl-PL"/>
        </w:rPr>
        <w:t>K</w:t>
      </w:r>
      <w:r>
        <w:rPr>
          <w:rFonts w:cstheme="minorHAnsi"/>
          <w:lang w:eastAsia="pl-PL"/>
        </w:rPr>
        <w:t xml:space="preserve">lawiatura i </w:t>
      </w:r>
      <w:r w:rsidRPr="00CD5681">
        <w:rPr>
          <w:rFonts w:cstheme="minorHAnsi"/>
          <w:lang w:eastAsia="pl-PL"/>
        </w:rPr>
        <w:t xml:space="preserve">mysz: klawiatura USB w układzie polski programisty US lub EU, z wydzielonym blokiem klawiszy numerycznych z nóżkami lub podwyższeniem; </w:t>
      </w:r>
      <w:r>
        <w:rPr>
          <w:rFonts w:cstheme="minorHAnsi"/>
          <w:lang w:eastAsia="pl-PL"/>
        </w:rPr>
        <w:t>mysz</w:t>
      </w:r>
      <w:r w:rsidRPr="00CD5681">
        <w:rPr>
          <w:rFonts w:cstheme="minorHAnsi"/>
          <w:lang w:eastAsia="pl-PL"/>
        </w:rPr>
        <w:t xml:space="preserve"> USB optyczna lub laserowa, dwuprzyciskowa, rolka (</w:t>
      </w:r>
      <w:proofErr w:type="spellStart"/>
      <w:r w:rsidRPr="00CD5681">
        <w:rPr>
          <w:rFonts w:cstheme="minorHAnsi"/>
          <w:lang w:eastAsia="pl-PL"/>
        </w:rPr>
        <w:t>scroll</w:t>
      </w:r>
      <w:proofErr w:type="spellEnd"/>
      <w:r w:rsidRPr="00CD5681">
        <w:rPr>
          <w:rFonts w:cstheme="minorHAnsi"/>
          <w:lang w:eastAsia="pl-PL"/>
        </w:rPr>
        <w:t>) jako trzeci przycisk</w:t>
      </w:r>
      <w:r>
        <w:rPr>
          <w:rFonts w:cstheme="minorHAnsi"/>
          <w:lang w:eastAsia="pl-PL"/>
        </w:rPr>
        <w:t>.</w:t>
      </w:r>
    </w:p>
    <w:p w14:paraId="0C846B27" w14:textId="77777777" w:rsid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CD5681">
        <w:rPr>
          <w:rFonts w:cstheme="minorHAnsi"/>
          <w:lang w:eastAsia="pl-PL"/>
        </w:rPr>
        <w:t>Zasilacz wewnętrzny</w:t>
      </w:r>
      <w:r>
        <w:rPr>
          <w:rFonts w:cstheme="minorHAnsi"/>
          <w:lang w:eastAsia="pl-PL"/>
        </w:rPr>
        <w:t>: e</w:t>
      </w:r>
      <w:r w:rsidRPr="00CD5681">
        <w:rPr>
          <w:rFonts w:cstheme="minorHAnsi"/>
          <w:lang w:eastAsia="pl-PL"/>
        </w:rPr>
        <w:t>nergooszczędny zasilacz zgodnie z wymaganiami producenta</w:t>
      </w:r>
      <w:r>
        <w:rPr>
          <w:rFonts w:cstheme="minorHAnsi"/>
          <w:lang w:eastAsia="pl-PL"/>
        </w:rPr>
        <w:t>.</w:t>
      </w:r>
    </w:p>
    <w:p w14:paraId="158D12D0" w14:textId="5BB68FFC" w:rsidR="00D510B1" w:rsidRP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D510B1">
        <w:rPr>
          <w:rFonts w:cs="Calibri"/>
          <w:color w:val="000000"/>
          <w:szCs w:val="18"/>
        </w:rPr>
        <w:t xml:space="preserve">Oferowany komputer musi zostać dostarczony z </w:t>
      </w:r>
      <w:proofErr w:type="gramStart"/>
      <w:r w:rsidRPr="00D510B1">
        <w:rPr>
          <w:rFonts w:cs="Calibri"/>
          <w:color w:val="000000"/>
          <w:szCs w:val="18"/>
        </w:rPr>
        <w:t>bezterminową  licencją</w:t>
      </w:r>
      <w:proofErr w:type="gramEnd"/>
      <w:r w:rsidRPr="00D510B1">
        <w:rPr>
          <w:rFonts w:cs="Calibri"/>
          <w:color w:val="000000"/>
          <w:szCs w:val="18"/>
        </w:rPr>
        <w:t xml:space="preserve"> oprogramowania systemu operacyjnego klasy Microsoft Windows 11 </w:t>
      </w:r>
      <w:r w:rsidR="00994B41">
        <w:rPr>
          <w:rFonts w:cs="Calibri"/>
          <w:color w:val="000000"/>
          <w:szCs w:val="18"/>
        </w:rPr>
        <w:t>Professional</w:t>
      </w:r>
      <w:r w:rsidR="00994B41" w:rsidRPr="00D510B1">
        <w:rPr>
          <w:rFonts w:cs="Calibri"/>
          <w:color w:val="000000"/>
          <w:szCs w:val="18"/>
        </w:rPr>
        <w:t xml:space="preserve"> </w:t>
      </w:r>
      <w:r w:rsidRPr="00D510B1">
        <w:rPr>
          <w:rFonts w:cs="Calibri"/>
          <w:color w:val="000000"/>
          <w:szCs w:val="18"/>
        </w:rPr>
        <w:t xml:space="preserve">lub równoważny. </w:t>
      </w:r>
      <w:r w:rsidR="00C21192">
        <w:t xml:space="preserve">System musi być zainstalowany na komputerze. </w:t>
      </w:r>
      <w:r w:rsidRPr="00D510B1">
        <w:rPr>
          <w:rFonts w:cs="Calibri"/>
          <w:color w:val="000000"/>
          <w:szCs w:val="18"/>
        </w:rPr>
        <w:t xml:space="preserve">Oprócz wymaganej instalacji i konfiguracji systemu, instalacyjna wersja systemu ma być również dostarczona na nośniku Pendrive, do każdego komputera.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D510B1">
        <w:rPr>
          <w:rFonts w:cs="Calibri"/>
          <w:color w:val="000000"/>
          <w:szCs w:val="18"/>
        </w:rPr>
        <w:t>IPSec</w:t>
      </w:r>
      <w:proofErr w:type="spellEnd"/>
      <w:r w:rsidRPr="00D510B1">
        <w:rPr>
          <w:rFonts w:cs="Calibri"/>
          <w:color w:val="000000"/>
          <w:szCs w:val="18"/>
        </w:rPr>
        <w:t xml:space="preserve"> v4 i v6; Zlokalizowane w języku polskim, co najmniej następujące elementy: menu, przeglądarka internetowa, pomoc, komunikaty systemowe; Wsparcie dla większości powszechnie używanych </w:t>
      </w:r>
      <w:r w:rsidRPr="00D510B1">
        <w:rPr>
          <w:rFonts w:cs="Calibri"/>
          <w:color w:val="000000"/>
          <w:szCs w:val="18"/>
        </w:rPr>
        <w:lastRenderedPageBreak/>
        <w:t xml:space="preserve">urządzeń peryferyjnych (np.: drukarek, urządzeń sieciowych, standardów USB, </w:t>
      </w:r>
      <w:proofErr w:type="spellStart"/>
      <w:r w:rsidRPr="00D510B1">
        <w:rPr>
          <w:rFonts w:cs="Calibri"/>
          <w:color w:val="000000"/>
          <w:szCs w:val="18"/>
        </w:rPr>
        <w:t>Plug&amp;Play</w:t>
      </w:r>
      <w:proofErr w:type="spellEnd"/>
      <w:r w:rsidRPr="00D510B1">
        <w:rPr>
          <w:rFonts w:cs="Calibri"/>
          <w:color w:val="000000"/>
          <w:szCs w:val="18"/>
        </w:rPr>
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</w:r>
      <w:proofErr w:type="spellStart"/>
      <w:r w:rsidRPr="00D510B1">
        <w:rPr>
          <w:rFonts w:cs="Calibri"/>
          <w:color w:val="000000"/>
          <w:szCs w:val="18"/>
        </w:rPr>
        <w:t>downgrade</w:t>
      </w:r>
      <w:proofErr w:type="spellEnd"/>
      <w:r w:rsidRPr="00D510B1">
        <w:rPr>
          <w:rFonts w:cs="Calibri"/>
          <w:color w:val="000000"/>
          <w:szCs w:val="18"/>
        </w:rPr>
        <w:t>” do niższej wersji.</w:t>
      </w:r>
    </w:p>
    <w:p w14:paraId="17981479" w14:textId="655BBDD9" w:rsidR="00D510B1" w:rsidRP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D510B1">
        <w:rPr>
          <w:rFonts w:cs="Calibri"/>
          <w:color w:val="000000"/>
          <w:szCs w:val="18"/>
        </w:rPr>
        <w:t>Oferowany komputer musi zostać dostarczony z bezterminową licencją oprogramowania pakietu biurowego klasy Microsoft Office 2021</w:t>
      </w:r>
      <w:r w:rsidR="00994B41">
        <w:rPr>
          <w:rFonts w:cs="Calibri"/>
          <w:color w:val="000000"/>
          <w:szCs w:val="18"/>
        </w:rPr>
        <w:t xml:space="preserve"> umożliwiający pracę z edytorem tekstów i arkuszem kalkulacyjnym oraz posiadający narzędzie do przygotowania i prowadzenia prezentacji wraz z narzędziem do zarządzania informacją osobistą </w:t>
      </w:r>
      <w:r w:rsidR="00994B41" w:rsidRPr="00323027">
        <w:t>(pocztą elektroniczną, kalendarzem, kontaktami i</w:t>
      </w:r>
      <w:r w:rsidR="00994B41">
        <w:t> </w:t>
      </w:r>
      <w:proofErr w:type="gramStart"/>
      <w:r w:rsidR="00994B41" w:rsidRPr="00323027">
        <w:t>zadaniami)</w:t>
      </w:r>
      <w:r w:rsidR="00994B41" w:rsidRPr="00A51957">
        <w:rPr>
          <w:rFonts w:cs="Calibri"/>
          <w:color w:val="000000"/>
          <w:szCs w:val="18"/>
        </w:rPr>
        <w:t xml:space="preserve"> </w:t>
      </w:r>
      <w:r w:rsidRPr="00D510B1">
        <w:rPr>
          <w:rFonts w:cs="Calibri"/>
          <w:color w:val="000000"/>
          <w:szCs w:val="18"/>
        </w:rPr>
        <w:t xml:space="preserve"> lub</w:t>
      </w:r>
      <w:proofErr w:type="gramEnd"/>
      <w:r w:rsidRPr="00D510B1">
        <w:rPr>
          <w:rFonts w:cs="Calibri"/>
          <w:color w:val="000000"/>
          <w:szCs w:val="18"/>
        </w:rPr>
        <w:t xml:space="preserve"> równoważny. </w:t>
      </w:r>
      <w:r w:rsidR="00C21192">
        <w:t xml:space="preserve">System musi być zainstalowany na komputerze. </w:t>
      </w:r>
      <w:r w:rsidRPr="00D510B1">
        <w:rPr>
          <w:rFonts w:cs="Calibri"/>
          <w:color w:val="000000"/>
          <w:szCs w:val="18"/>
        </w:rPr>
        <w:t>Za równoważny system pakietu biurowego Zamawiający uzna system spełniający następujące minimalne parametry:</w:t>
      </w:r>
    </w:p>
    <w:p w14:paraId="4056330F" w14:textId="279DBF84" w:rsidR="00D510B1" w:rsidRPr="00323027" w:rsidRDefault="00D510B1" w:rsidP="00F30AF0">
      <w:pPr>
        <w:pStyle w:val="Akapitzlist"/>
        <w:numPr>
          <w:ilvl w:val="1"/>
          <w:numId w:val="18"/>
        </w:numPr>
        <w:spacing w:after="0" w:line="276" w:lineRule="auto"/>
        <w:jc w:val="both"/>
      </w:pPr>
      <w:r w:rsidRPr="00323027"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</w:t>
      </w:r>
      <w:r w:rsidR="002441D7">
        <w:t>3 lata</w:t>
      </w:r>
      <w:r w:rsidRPr="00323027">
        <w:t xml:space="preserve"> od daty zakupu. Możliwość dostosowania pakietu aplikacji biurowych do pracy dla osób niepełnosprawnych np. słabo widzących, zgodnie z wymogami Krajowych Ram Interoperacyjności (WCAG 2.0). </w:t>
      </w:r>
    </w:p>
    <w:p w14:paraId="45F19CC4" w14:textId="77777777" w:rsidR="00D510B1" w:rsidRPr="00323027" w:rsidRDefault="00D510B1" w:rsidP="00F30AF0">
      <w:pPr>
        <w:pStyle w:val="Akapitzlist"/>
        <w:numPr>
          <w:ilvl w:val="1"/>
          <w:numId w:val="18"/>
        </w:numPr>
        <w:spacing w:after="0" w:line="276" w:lineRule="auto"/>
        <w:jc w:val="both"/>
      </w:pPr>
      <w:r w:rsidRPr="00323027">
        <w:t>Zintegrowany pakiet aplikacji biurowych musi zawierać co najmniej:</w:t>
      </w:r>
    </w:p>
    <w:p w14:paraId="6117EEA2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edytor tekstów,</w:t>
      </w:r>
    </w:p>
    <w:p w14:paraId="6E2A981D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arkusz kalkulacyjny,</w:t>
      </w:r>
    </w:p>
    <w:p w14:paraId="731A7383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narzędzie do przygotowania i prowadzenia prezentacji,</w:t>
      </w:r>
    </w:p>
    <w:p w14:paraId="58CE66D8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narzędzie do zarządzania informacją osobistą (pocztą elektroniczną, kalendarzem, kontaktami i zadaniami).</w:t>
      </w:r>
    </w:p>
    <w:p w14:paraId="014C48DC" w14:textId="77777777" w:rsidR="00D510B1" w:rsidRPr="00323027" w:rsidRDefault="00D510B1" w:rsidP="00F30AF0">
      <w:pPr>
        <w:pStyle w:val="Akapitzlist"/>
        <w:numPr>
          <w:ilvl w:val="1"/>
          <w:numId w:val="18"/>
        </w:numPr>
        <w:spacing w:after="0" w:line="276" w:lineRule="auto"/>
        <w:jc w:val="both"/>
      </w:pPr>
      <w:r w:rsidRPr="00323027">
        <w:t>Edytor tekstów musi umożliwiać co najmniej:</w:t>
      </w:r>
    </w:p>
    <w:p w14:paraId="6693D1F9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lastRenderedPageBreak/>
        <w:t>Edycję i formatowanie tekstu w języku polskim wraz z obsługą języka polskiego w zakresie sprawdzania pisowni i poprawności gramatycznej oraz funkcjonalnością słownika wyrazów bliskoznacznych i autokorekty.</w:t>
      </w:r>
    </w:p>
    <w:p w14:paraId="4FEB242F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Wstawianie oraz formatowanie tabel.</w:t>
      </w:r>
    </w:p>
    <w:p w14:paraId="0AD80581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Wstawianie oraz formatowanie obiektów graficznych.</w:t>
      </w:r>
    </w:p>
    <w:p w14:paraId="1C57E4F5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Wstawianie wykresów i tabel z arkusza kalkulacyjnego (wliczając tabele przestawne).</w:t>
      </w:r>
    </w:p>
    <w:p w14:paraId="72F73C3B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Automatyczne numerowanie rozdziałów, punktów, akapitów, tabel i rysunków.</w:t>
      </w:r>
    </w:p>
    <w:p w14:paraId="11CE8A3D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Automatyczne tworzenie spisów treści.</w:t>
      </w:r>
    </w:p>
    <w:p w14:paraId="3B9A01BB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Formatowanie nagłówków i stopek stron.</w:t>
      </w:r>
    </w:p>
    <w:p w14:paraId="1E4125EC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Śledzenie i porównywanie zmian wprowadzonych przez użytkowników w dokumencie.</w:t>
      </w:r>
    </w:p>
    <w:p w14:paraId="4458910C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Nagrywanie, tworzenie i edycję makr automatyzujących wykonywanie czynności.</w:t>
      </w:r>
    </w:p>
    <w:p w14:paraId="14C149AF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Określenie układu strony (pionowa/pozioma).</w:t>
      </w:r>
    </w:p>
    <w:p w14:paraId="56348D9F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Wydruk dokumentów.</w:t>
      </w:r>
    </w:p>
    <w:p w14:paraId="3929FECE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Wykonywanie korespondencji seryjnej bazując na danych adresowych pochodzących z arkusza kalkulacyjnego i z narzędzia do zarządzania informacją prywatną.</w:t>
      </w:r>
    </w:p>
    <w:p w14:paraId="1B20E9D9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Zabezpieczenie dokumentów hasłem przed odczytem oraz przed wprowadzaniem modyfikacji.</w:t>
      </w:r>
    </w:p>
    <w:p w14:paraId="58B7E879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Wymagana jest dostępność do oferowanego edytora tekstu bezpłatnych narzędzi umożliwiających podpisanie podpisem elektronicznym pliku z zapisanym dokumentem przy pomocy certyfikatu kwalifikowanego zgodnie z wymaganiami obowiązującego w Polsce prawa.</w:t>
      </w:r>
    </w:p>
    <w:p w14:paraId="225E3E1B" w14:textId="77777777" w:rsidR="00D510B1" w:rsidRPr="00323027" w:rsidRDefault="00D510B1" w:rsidP="00F30AF0">
      <w:pPr>
        <w:pStyle w:val="Akapitzlist"/>
        <w:numPr>
          <w:ilvl w:val="1"/>
          <w:numId w:val="18"/>
        </w:numPr>
        <w:spacing w:after="0" w:line="276" w:lineRule="auto"/>
        <w:jc w:val="both"/>
      </w:pPr>
      <w:r w:rsidRPr="00323027">
        <w:t>Arkusz kalkulacyjny musi umożliwiać co najmniej:</w:t>
      </w:r>
    </w:p>
    <w:p w14:paraId="1481449D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raportów tabelarycznych.</w:t>
      </w:r>
    </w:p>
    <w:p w14:paraId="3E31F45B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wykresów liniowych (wraz linią trendu), słupkowych, kołowych.</w:t>
      </w:r>
    </w:p>
    <w:p w14:paraId="1D781F2D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2450CC34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 xml:space="preserve">Tworzenie raportów z zewnętrznych źródeł danych (inne arkusze kalkulacyjne, bazy danych zgodne z ODBC, pliki tekstowe, pliki XML, </w:t>
      </w:r>
      <w:proofErr w:type="spellStart"/>
      <w:r w:rsidRPr="00323027">
        <w:t>webservice</w:t>
      </w:r>
      <w:proofErr w:type="spellEnd"/>
      <w:r w:rsidRPr="00323027">
        <w:t>).</w:t>
      </w:r>
    </w:p>
    <w:p w14:paraId="4AB6ABF9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Obsługę kostek OLAP oraz tworzenie i edycję kwerend bazodanowych i webowych.</w:t>
      </w:r>
    </w:p>
    <w:p w14:paraId="5CF05B6D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Narzędzia wspomagające analizę statystyczną i finansową, analizę wariantową i rozwiązywanie problemów optymalizacyjnych.</w:t>
      </w:r>
    </w:p>
    <w:p w14:paraId="0BF05AFD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raportów tabeli przestawnych umożliwiających dynamiczną zmianę wymiarów oraz wykresów bazujących na danych z tabeli przestawnych.</w:t>
      </w:r>
    </w:p>
    <w:p w14:paraId="1EDF4F17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Wyszukiwanie i zamianę danych.</w:t>
      </w:r>
    </w:p>
    <w:p w14:paraId="77E9DB27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Wykonywanie analiz danych przy użyciu formatowania warunkowego.</w:t>
      </w:r>
    </w:p>
    <w:p w14:paraId="6189510A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Nazywanie komórek arkusza i odwoływanie się w formułach po takiej nazwie.</w:t>
      </w:r>
    </w:p>
    <w:p w14:paraId="6BF6DFCC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Nagrywanie, tworzenie i edycję makr automatyzujących wykonywanie czynności.</w:t>
      </w:r>
    </w:p>
    <w:p w14:paraId="78F475EA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Formatowanie czasu, daty i wartości finansowych z polskim formatem.</w:t>
      </w:r>
    </w:p>
    <w:p w14:paraId="555C85EC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Zapis wielu arkuszy kalkulacyjnych w jednym pliku.</w:t>
      </w:r>
    </w:p>
    <w:p w14:paraId="598A8892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Zabezpieczenie dokumentów hasłem przed odczytem oraz przed wprowadzaniem modyfikacji.</w:t>
      </w:r>
    </w:p>
    <w:p w14:paraId="32A64113" w14:textId="77777777" w:rsidR="00D510B1" w:rsidRPr="00323027" w:rsidRDefault="00D510B1" w:rsidP="00F30AF0">
      <w:pPr>
        <w:pStyle w:val="Akapitzlist"/>
        <w:numPr>
          <w:ilvl w:val="1"/>
          <w:numId w:val="18"/>
        </w:numPr>
        <w:spacing w:after="0" w:line="276" w:lineRule="auto"/>
        <w:jc w:val="both"/>
      </w:pPr>
      <w:r w:rsidRPr="00323027">
        <w:t>Narzędzie do przygotowywania i prowadzenia prezentacji musi umożliwiać co najmniej:</w:t>
      </w:r>
    </w:p>
    <w:p w14:paraId="2F1B4F4B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lastRenderedPageBreak/>
        <w:t>Przygotowywanie prezentacji multimedialnych, które mogą być prezentowanie przy użyciu projektora multimedialnego.</w:t>
      </w:r>
    </w:p>
    <w:p w14:paraId="45BDBE79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Drukowanie w formacie umożliwiającym robienie notatek.</w:t>
      </w:r>
    </w:p>
    <w:p w14:paraId="1B40F3B6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Zapisanie jako prezentacja tylko do odczytu.</w:t>
      </w:r>
    </w:p>
    <w:p w14:paraId="25D25919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Nagrywanie narracji i dołączanie jej do prezentacji.</w:t>
      </w:r>
    </w:p>
    <w:p w14:paraId="11B0CE9B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Opatrywanie slajdów notatkami dla prezentera.</w:t>
      </w:r>
    </w:p>
    <w:p w14:paraId="46F2BE77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Umieszczanie i formatowanie tekstów, obiektów graficznych, tabel, nagrań dźwiękowych i wideo.</w:t>
      </w:r>
    </w:p>
    <w:p w14:paraId="6981B0DF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Umieszczanie tabel i wykresów pochodzących z arkusza kalkulacyjnego.</w:t>
      </w:r>
    </w:p>
    <w:p w14:paraId="2F6B4C74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Odświeżenie wykresu znajdującego się w prezentacji po zmianie danych w źródłowym arkuszu kalkulacyjnym.</w:t>
      </w:r>
    </w:p>
    <w:p w14:paraId="4260D821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Możliwość tworzenia animacji obiektów i całych slajdów.</w:t>
      </w:r>
    </w:p>
    <w:p w14:paraId="18504999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Prowadzenie prezentacji w trybie prezentera, gdzie slajdy są widoczne na jednym monitorze lub projektorze, a na drugim widoczne są slajdy i notatki prezentera.</w:t>
      </w:r>
    </w:p>
    <w:p w14:paraId="5B2443BA" w14:textId="77777777" w:rsidR="00D510B1" w:rsidRPr="00323027" w:rsidRDefault="00D510B1" w:rsidP="00F30AF0">
      <w:pPr>
        <w:pStyle w:val="Akapitzlist"/>
        <w:numPr>
          <w:ilvl w:val="1"/>
          <w:numId w:val="18"/>
        </w:numPr>
        <w:spacing w:after="0" w:line="276" w:lineRule="auto"/>
        <w:jc w:val="both"/>
      </w:pPr>
      <w:r w:rsidRPr="00323027">
        <w:t>Narzędzie do zarządzania informacją prywatną (pocztą elektroniczną, kalendarzem, kontaktami i zadaniami) musi umożliwiać:</w:t>
      </w:r>
    </w:p>
    <w:p w14:paraId="19472BE9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Pobieranie i wysyłanie poczty elektronicznej z serwera pocztowego.</w:t>
      </w:r>
    </w:p>
    <w:p w14:paraId="5A6C4E5A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Przechowywanie wiadomości na serwerze lub w lokalnym pliku tworzonym z zastosowaniem efektywnej kompresji danych.</w:t>
      </w:r>
    </w:p>
    <w:p w14:paraId="0806C231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Filtrowanie niechcianej poczty elektronicznej (SPAM) oraz określanie listy zablokowanych i bezpiecznych nadawców.</w:t>
      </w:r>
    </w:p>
    <w:p w14:paraId="06549012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katalogów, pozwalających katalogować pocztę elektroniczną.</w:t>
      </w:r>
    </w:p>
    <w:p w14:paraId="7527B3D7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Automatyczne grupowanie poczty o tym samym tytule.</w:t>
      </w:r>
    </w:p>
    <w:p w14:paraId="0F2B2CE1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reguł przenoszących automatycznie nową pocztę elektroniczną do określonych katalogów bazując na słowach zawartych w tytule, adresie nadawcy i odbiorcy.</w:t>
      </w:r>
    </w:p>
    <w:p w14:paraId="06656B44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Oflagowanie poczty elektronicznej z określeniem terminu przypomnienia, oddzielnie dla nadawcy i adresatów.</w:t>
      </w:r>
    </w:p>
    <w:p w14:paraId="7BD0B3AA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Mechanizm ustalania liczby wiadomości, które mają być synchronizowane lokalnie.</w:t>
      </w:r>
    </w:p>
    <w:p w14:paraId="10898828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Zarządzanie kalendarzem.</w:t>
      </w:r>
    </w:p>
    <w:p w14:paraId="073922B4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Udostępnianie kalendarza innym użytkownikom z możliwością określania uprawnień użytkowników.</w:t>
      </w:r>
    </w:p>
    <w:p w14:paraId="35F50166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Przeglądanie kalendarza innych użytkowników.</w:t>
      </w:r>
    </w:p>
    <w:p w14:paraId="13436DC4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Zapraszanie uczestników na spotkanie, co po ich akceptacji powoduje automatyczne wprowadzenie spotkania w ich kalendarzach.</w:t>
      </w:r>
    </w:p>
    <w:p w14:paraId="1CD6A52A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Zarządzanie listą zadań.</w:t>
      </w:r>
    </w:p>
    <w:p w14:paraId="718AEF22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Zlecanie zadań innym użytkownikom.</w:t>
      </w:r>
    </w:p>
    <w:p w14:paraId="7A04D200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Zarządzanie listą kontaktów.</w:t>
      </w:r>
    </w:p>
    <w:p w14:paraId="25F94482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Udostępnianie listy kontaktów innym użytkownikom.</w:t>
      </w:r>
    </w:p>
    <w:p w14:paraId="66C60877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Przeglądanie listy kontaktów innych użytkowników.</w:t>
      </w:r>
    </w:p>
    <w:p w14:paraId="563FA3E2" w14:textId="77777777" w:rsidR="00D510B1" w:rsidRPr="00323027" w:rsidRDefault="00D510B1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Możliwość przesyłania kontaktów innym użytkowników.</w:t>
      </w:r>
    </w:p>
    <w:p w14:paraId="627EE918" w14:textId="77777777" w:rsid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EC1605">
        <w:rPr>
          <w:rFonts w:cstheme="minorHAnsi"/>
          <w:lang w:eastAsia="pl-PL"/>
        </w:rPr>
        <w:t xml:space="preserve">BIOS zgodny ze specyfikacją UEFI posiadający: możliwość, bez uruchamiania systemu operacyjnego z dysku twardego komputera lub innych, podłączonych do niego urządzeń zewnętrznych odczytania z BIOS informacji o: wersji BIOS, numerze seryjnym, zainstalowanym dysku twardym; </w:t>
      </w:r>
      <w:r w:rsidRPr="00EC1605">
        <w:rPr>
          <w:rFonts w:cstheme="minorHAnsi"/>
          <w:lang w:eastAsia="pl-PL"/>
        </w:rPr>
        <w:lastRenderedPageBreak/>
        <w:t>możliwość blokowania/odblokowania BOOT-</w:t>
      </w:r>
      <w:proofErr w:type="spellStart"/>
      <w:r w:rsidRPr="00EC1605">
        <w:rPr>
          <w:rFonts w:cstheme="minorHAnsi"/>
          <w:lang w:eastAsia="pl-PL"/>
        </w:rPr>
        <w:t>owania</w:t>
      </w:r>
      <w:proofErr w:type="spellEnd"/>
      <w:r w:rsidRPr="00EC1605">
        <w:rPr>
          <w:rFonts w:cstheme="minorHAnsi"/>
          <w:lang w:eastAsia="pl-PL"/>
        </w:rPr>
        <w:t xml:space="preserve"> komputera z CD i USB; możliwość, bez uruchamiania systemu operacyjnego z dysku twardego komputera lub innych, podłączonych do niego urządzeń zewnętrznych, ustawienia hasła dla administratora oraz użytkownika; Możliwość ustawienia zależności pomiędzy hasłem administratora, a hasłem systemowym tak, aby było możliwe wprowadzenie zmian w BIOS wyłącznie po podaniu hasła administratora, Możliwość załadowania optymalnych ustawień BIOS; Możliwość </w:t>
      </w:r>
      <w:r>
        <w:rPr>
          <w:rFonts w:cstheme="minorHAnsi"/>
          <w:lang w:eastAsia="pl-PL"/>
        </w:rPr>
        <w:t>o</w:t>
      </w:r>
      <w:r w:rsidRPr="00EC1605">
        <w:rPr>
          <w:rFonts w:cstheme="minorHAnsi"/>
          <w:lang w:eastAsia="pl-PL"/>
        </w:rPr>
        <w:t>bsług</w:t>
      </w:r>
      <w:r>
        <w:rPr>
          <w:rFonts w:cstheme="minorHAnsi"/>
          <w:lang w:eastAsia="pl-PL"/>
        </w:rPr>
        <w:t>i</w:t>
      </w:r>
      <w:r w:rsidRPr="00EC1605">
        <w:rPr>
          <w:rFonts w:cstheme="minorHAnsi"/>
          <w:lang w:eastAsia="pl-PL"/>
        </w:rPr>
        <w:t xml:space="preserve"> B</w:t>
      </w:r>
      <w:r>
        <w:rPr>
          <w:rFonts w:cstheme="minorHAnsi"/>
          <w:lang w:eastAsia="pl-PL"/>
        </w:rPr>
        <w:t>IOS</w:t>
      </w:r>
      <w:r w:rsidRPr="00EC1605">
        <w:rPr>
          <w:rFonts w:cstheme="minorHAnsi"/>
          <w:lang w:eastAsia="pl-PL"/>
        </w:rPr>
        <w:t xml:space="preserve"> za pomocą klawiatury i myszy bez uruchamiania systemu operacyjnego z dysku twardego komputera lub innych, podłączonych do niego, urządzeń zewnętrznych.</w:t>
      </w:r>
    </w:p>
    <w:p w14:paraId="39C12F50" w14:textId="77777777" w:rsid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EC1605">
        <w:rPr>
          <w:rFonts w:cstheme="minorHAnsi"/>
          <w:lang w:eastAsia="pl-PL"/>
        </w:rPr>
        <w:t>Wizualny system diagnostyczny działający w przypadku uszkodzenia dysku twardego z systemem operacyjnym komputera umożliwiający na wykonanie diagnostyki następujących podzespołów: test pamięci RAM; test dysku twardego; test monitora; test płyty głównej; test procesora. Wizualna lub dźwiękowa sygnalizacja w przypadku błędów któregokolwiek z powyższych podzespołów komputera.</w:t>
      </w:r>
    </w:p>
    <w:p w14:paraId="4340D1A0" w14:textId="77777777" w:rsidR="00D510B1" w:rsidRPr="002D492C" w:rsidRDefault="00D510B1" w:rsidP="00F30AF0">
      <w:pPr>
        <w:pStyle w:val="Akapitzlist"/>
        <w:numPr>
          <w:ilvl w:val="0"/>
          <w:numId w:val="8"/>
        </w:numPr>
        <w:spacing w:after="120" w:line="276" w:lineRule="auto"/>
        <w:ind w:right="72"/>
        <w:jc w:val="both"/>
      </w:pPr>
      <w:r>
        <w:t xml:space="preserve">Dokumenty potwierdzające jakość produktu i sposobu jego wykonania: Certyfikat ISO 9001 lub inny równoważny dokument poświadczający, że producent komputera </w:t>
      </w:r>
      <w:proofErr w:type="spellStart"/>
      <w:r>
        <w:t>AiO</w:t>
      </w:r>
      <w:proofErr w:type="spellEnd"/>
      <w:r>
        <w:t xml:space="preserve"> opracował, wdrożył i certyfikował system zarządzania jakością; Certyfikat ISO 50001 lub inny równoważny dokument poświadczający, że producent komputera </w:t>
      </w:r>
      <w:proofErr w:type="spellStart"/>
      <w:r>
        <w:t>AiO</w:t>
      </w:r>
      <w:proofErr w:type="spellEnd"/>
      <w:r>
        <w:t xml:space="preserve"> posiada system zarządzania energią, zmniejszający zużycie energii, wpływy na środowisko i zwiększający rentowność; Deklaracja zgodności CE lub inny równoważny dokument poświadczający, ze oferowany komputer </w:t>
      </w:r>
      <w:proofErr w:type="spellStart"/>
      <w:r>
        <w:t>AiO</w:t>
      </w:r>
      <w:proofErr w:type="spellEnd"/>
      <w:r>
        <w:t xml:space="preserve"> spełnia wszystkie zasadnicze wymagania zawarte </w:t>
      </w:r>
      <w:r>
        <w:rPr>
          <w:rStyle w:val="hgkelc"/>
        </w:rPr>
        <w:t xml:space="preserve">w poszczególnych dyrektywach nowego podejścia przewidujących oznakowanie </w:t>
      </w:r>
      <w:r w:rsidRPr="009E2602">
        <w:rPr>
          <w:rStyle w:val="hgkelc"/>
        </w:rPr>
        <w:t>CE</w:t>
      </w:r>
      <w:r w:rsidRPr="009E2602">
        <w:t>;</w:t>
      </w:r>
      <w:r>
        <w:t xml:space="preserve"> Potwierdzenie spełnienia kryteriów środowiskowych, w tym zgodności z dyrektywą </w:t>
      </w:r>
      <w:proofErr w:type="spellStart"/>
      <w:r>
        <w:t>RoHS</w:t>
      </w:r>
      <w:proofErr w:type="spellEnd"/>
      <w:r>
        <w:t xml:space="preserve"> Unii Europejskiej o eliminacji substancji niebezpiecznych w postaci oświadczenia producenta komputera </w:t>
      </w:r>
      <w:proofErr w:type="spellStart"/>
      <w:r>
        <w:t>AiO</w:t>
      </w:r>
      <w:proofErr w:type="spellEnd"/>
      <w:r>
        <w:t xml:space="preserve"> lub innego dokumentu potwierdzającego spełnienie kryteriów środowiskowych </w:t>
      </w:r>
      <w:r w:rsidRPr="002D492C">
        <w:t xml:space="preserve">w tym zgodności z dyrektywą </w:t>
      </w:r>
      <w:proofErr w:type="spellStart"/>
      <w:r w:rsidRPr="002D492C">
        <w:t>RoHS</w:t>
      </w:r>
      <w:proofErr w:type="spellEnd"/>
      <w:r w:rsidRPr="002D492C">
        <w:t xml:space="preserve"> Unii Europejskiej o eliminacji substancji niebezpiecznych. Zamawiający żąda załączenia do oferty przedmiotowych środków dowodowych - dokumentów potwierdzających spełnienie przez oferowany komputer </w:t>
      </w:r>
      <w:proofErr w:type="spellStart"/>
      <w:r w:rsidRPr="002D492C">
        <w:t>AiO</w:t>
      </w:r>
      <w:proofErr w:type="spellEnd"/>
      <w:r w:rsidRPr="002D492C">
        <w:t xml:space="preserve"> i jego producenta wymagań w zakresie określonym powyżej.</w:t>
      </w:r>
    </w:p>
    <w:p w14:paraId="3733DA8F" w14:textId="77777777" w:rsid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B</w:t>
      </w:r>
      <w:r w:rsidRPr="00AE0208">
        <w:rPr>
          <w:rFonts w:cstheme="minorHAnsi"/>
          <w:lang w:eastAsia="pl-PL"/>
        </w:rPr>
        <w:t>ezpieczeństwo i zdalne zarządzanie</w:t>
      </w:r>
      <w:r>
        <w:rPr>
          <w:rFonts w:cstheme="minorHAnsi"/>
          <w:lang w:eastAsia="pl-PL"/>
        </w:rPr>
        <w:t>: z</w:t>
      </w:r>
      <w:r w:rsidRPr="00AE0208">
        <w:rPr>
          <w:rFonts w:cstheme="minorHAnsi"/>
          <w:lang w:eastAsia="pl-PL"/>
        </w:rPr>
        <w:t xml:space="preserve">łącze typu </w:t>
      </w:r>
      <w:proofErr w:type="spellStart"/>
      <w:r w:rsidRPr="00AE0208">
        <w:rPr>
          <w:rFonts w:cstheme="minorHAnsi"/>
          <w:lang w:eastAsia="pl-PL"/>
        </w:rPr>
        <w:t>Kensington</w:t>
      </w:r>
      <w:proofErr w:type="spellEnd"/>
      <w:r w:rsidRPr="00AE0208">
        <w:rPr>
          <w:rFonts w:cstheme="minorHAnsi"/>
          <w:lang w:eastAsia="pl-PL"/>
        </w:rPr>
        <w:t xml:space="preserve"> Lock</w:t>
      </w:r>
      <w:r>
        <w:rPr>
          <w:rFonts w:cstheme="minorHAnsi"/>
          <w:lang w:eastAsia="pl-PL"/>
        </w:rPr>
        <w:t xml:space="preserve">; </w:t>
      </w:r>
      <w:r w:rsidRPr="00AE0208">
        <w:rPr>
          <w:rFonts w:cstheme="minorHAnsi"/>
          <w:lang w:eastAsia="pl-PL"/>
        </w:rPr>
        <w:t>Moduł TPM 2.0</w:t>
      </w:r>
      <w:r>
        <w:rPr>
          <w:rFonts w:cstheme="minorHAnsi"/>
          <w:lang w:eastAsia="pl-PL"/>
        </w:rPr>
        <w:t>.</w:t>
      </w:r>
    </w:p>
    <w:p w14:paraId="430591F6" w14:textId="7FE2B482" w:rsidR="00D510B1" w:rsidRPr="00D510B1" w:rsidRDefault="00D510B1" w:rsidP="00F30AF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D510B1">
        <w:rPr>
          <w:rFonts w:cstheme="minorHAnsi"/>
          <w:lang w:eastAsia="pl-PL"/>
        </w:rPr>
        <w:t>Gwarancja: min. 36 miesięcy gwarancji producenta świadczona na miejscu u użytkownika końcowego. Czas reakcji serwisu - do końca następnego dnia roboczego. Dedykowany portal producenta do zgłaszania awarii lub usterek, możliwość samodzielnego zamawiania zamiennych komponentów oraz sprawdzenie okresu gwarancji, fabrycznej konfiguracji.</w:t>
      </w:r>
    </w:p>
    <w:p w14:paraId="27D98DB9" w14:textId="2CC7211A" w:rsidR="00AC339A" w:rsidRPr="00920518" w:rsidRDefault="00AC339A" w:rsidP="00AC339A">
      <w:pPr>
        <w:spacing w:before="240" w:line="276" w:lineRule="auto"/>
        <w:jc w:val="both"/>
        <w:rPr>
          <w:u w:val="single"/>
        </w:rPr>
      </w:pPr>
      <w:r w:rsidRPr="00920518">
        <w:rPr>
          <w:u w:val="single"/>
        </w:rPr>
        <w:t>Minimalne parametry techniczne stacji roboczych TYP C Graficzn</w:t>
      </w:r>
      <w:r w:rsidR="002441D7">
        <w:rPr>
          <w:u w:val="single"/>
        </w:rPr>
        <w:t>e</w:t>
      </w:r>
      <w:r w:rsidRPr="00920518">
        <w:rPr>
          <w:u w:val="single"/>
        </w:rPr>
        <w:t xml:space="preserve"> stacj</w:t>
      </w:r>
      <w:r w:rsidR="002441D7">
        <w:rPr>
          <w:u w:val="single"/>
        </w:rPr>
        <w:t>e</w:t>
      </w:r>
      <w:r w:rsidRPr="00920518">
        <w:rPr>
          <w:u w:val="single"/>
        </w:rPr>
        <w:t xml:space="preserve"> robocz</w:t>
      </w:r>
      <w:r w:rsidR="002441D7">
        <w:rPr>
          <w:u w:val="single"/>
        </w:rPr>
        <w:t>e</w:t>
      </w:r>
      <w:r w:rsidRPr="00920518">
        <w:rPr>
          <w:u w:val="single"/>
        </w:rPr>
        <w:t xml:space="preserve"> (2 szt.):</w:t>
      </w:r>
    </w:p>
    <w:p w14:paraId="5D97718C" w14:textId="52128647" w:rsidR="00AC339A" w:rsidRPr="004F1A6B" w:rsidRDefault="00AC339A" w:rsidP="00F30AF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color w:val="000000"/>
          <w:szCs w:val="18"/>
        </w:rPr>
      </w:pPr>
      <w:r>
        <w:t>Zestaw k</w:t>
      </w:r>
      <w:r w:rsidRPr="005546DF">
        <w:t>omputer</w:t>
      </w:r>
      <w:r>
        <w:t>owy</w:t>
      </w:r>
      <w:r w:rsidRPr="005546DF">
        <w:t xml:space="preserve"> musi </w:t>
      </w:r>
      <w:r>
        <w:t>być przeznaczony do zastosowań biurowych i obróbki graficznej.</w:t>
      </w:r>
    </w:p>
    <w:p w14:paraId="15EBEED0" w14:textId="1F506C70" w:rsidR="00AC339A" w:rsidRPr="002D492C" w:rsidRDefault="00AC339A" w:rsidP="00F30AF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4F1A6B">
        <w:rPr>
          <w:rFonts w:cs="Calibri"/>
          <w:color w:val="000000"/>
          <w:szCs w:val="18"/>
        </w:rPr>
        <w:t>Procesor wielordzeniowy</w:t>
      </w:r>
      <w:r>
        <w:rPr>
          <w:rFonts w:cs="Calibri"/>
          <w:color w:val="000000"/>
          <w:szCs w:val="18"/>
        </w:rPr>
        <w:t xml:space="preserve"> </w:t>
      </w:r>
      <w:r w:rsidRPr="00D12A2C">
        <w:rPr>
          <w:rFonts w:cs="Calibri"/>
          <w:color w:val="000000"/>
          <w:szCs w:val="18"/>
        </w:rPr>
        <w:t xml:space="preserve">osiągający w teście wydajności </w:t>
      </w:r>
      <w:r>
        <w:rPr>
          <w:rFonts w:cs="Calibri"/>
          <w:color w:val="000000"/>
          <w:szCs w:val="18"/>
        </w:rPr>
        <w:t xml:space="preserve">CPU </w:t>
      </w:r>
      <w:proofErr w:type="spellStart"/>
      <w:r w:rsidRPr="00D12A2C">
        <w:rPr>
          <w:rFonts w:cs="Calibri"/>
          <w:color w:val="000000"/>
          <w:szCs w:val="18"/>
        </w:rPr>
        <w:t>PassMark</w:t>
      </w:r>
      <w:proofErr w:type="spellEnd"/>
      <w:r w:rsidRPr="00D12A2C">
        <w:rPr>
          <w:rFonts w:cs="Calibri"/>
          <w:color w:val="000000"/>
          <w:szCs w:val="18"/>
        </w:rPr>
        <w:t xml:space="preserve"> Performance Test </w:t>
      </w:r>
      <w:r>
        <w:rPr>
          <w:rFonts w:cs="Calibri"/>
          <w:color w:val="000000"/>
          <w:szCs w:val="18"/>
        </w:rPr>
        <w:t>(</w:t>
      </w:r>
      <w:r w:rsidRPr="00CF323E">
        <w:rPr>
          <w:rFonts w:cs="Calibri"/>
          <w:color w:val="000000"/>
          <w:szCs w:val="18"/>
        </w:rPr>
        <w:t>https://www.cpubenchmark.net</w:t>
      </w:r>
      <w:r>
        <w:rPr>
          <w:rFonts w:cs="Calibri"/>
          <w:color w:val="000000"/>
          <w:szCs w:val="18"/>
        </w:rPr>
        <w:t>)</w:t>
      </w:r>
      <w:r w:rsidRPr="00CF323E">
        <w:rPr>
          <w:rFonts w:cs="Calibri"/>
          <w:color w:val="000000"/>
          <w:szCs w:val="18"/>
        </w:rPr>
        <w:t xml:space="preserve"> </w:t>
      </w:r>
      <w:r>
        <w:rPr>
          <w:rFonts w:cs="Calibri"/>
          <w:color w:val="000000"/>
          <w:szCs w:val="18"/>
        </w:rPr>
        <w:t>z wynikiem aktualnym w okresie 30 dni przed terminem składania ofert co najmniej</w:t>
      </w:r>
      <w:r w:rsidRPr="00D12A2C">
        <w:rPr>
          <w:rFonts w:cs="Calibri"/>
          <w:color w:val="000000"/>
          <w:szCs w:val="18"/>
        </w:rPr>
        <w:t xml:space="preserve"> wynik </w:t>
      </w:r>
      <w:r>
        <w:rPr>
          <w:rFonts w:cs="Calibri"/>
          <w:color w:val="000000"/>
          <w:szCs w:val="18"/>
        </w:rPr>
        <w:t>20 000</w:t>
      </w:r>
      <w:r w:rsidRPr="00D12A2C">
        <w:rPr>
          <w:rFonts w:cs="Calibri"/>
          <w:color w:val="000000"/>
          <w:szCs w:val="18"/>
        </w:rPr>
        <w:t xml:space="preserve"> punktów</w:t>
      </w:r>
      <w:r>
        <w:rPr>
          <w:rFonts w:cs="Calibri"/>
          <w:color w:val="000000"/>
          <w:szCs w:val="18"/>
        </w:rPr>
        <w:t>.</w:t>
      </w:r>
      <w:r w:rsidR="00EF1DEF">
        <w:rPr>
          <w:rFonts w:cs="Calibri"/>
          <w:color w:val="000000"/>
          <w:szCs w:val="18"/>
        </w:rPr>
        <w:t xml:space="preserve"> </w:t>
      </w:r>
      <w:r w:rsidR="003920A4" w:rsidRPr="002D492C">
        <w:t>Zamawiający żąda załączenia do oferty przedmiotowego środka dowodowego określonego w SWZ potwierdzającego spełnienie przez oferowany procesor żądanej przez Zamawiającego wydajności.</w:t>
      </w:r>
    </w:p>
    <w:p w14:paraId="17356B12" w14:textId="6A719833" w:rsidR="00AC339A" w:rsidRPr="002D492C" w:rsidRDefault="00AC339A" w:rsidP="00F30AF0">
      <w:pPr>
        <w:pStyle w:val="Akapitzlist"/>
        <w:numPr>
          <w:ilvl w:val="0"/>
          <w:numId w:val="19"/>
        </w:numPr>
        <w:spacing w:after="0" w:line="276" w:lineRule="auto"/>
        <w:jc w:val="both"/>
      </w:pPr>
      <w:r w:rsidRPr="002D492C">
        <w:t>Pamięć operacyjna min. 32 GB w najnowszej technologii oferowanej przez producenta komputera, przy czym komputer musi posiadać min. 1 niezajęte złącze do rozbudowy i obsługiwać do 32GB pamięci.</w:t>
      </w:r>
    </w:p>
    <w:p w14:paraId="77594C48" w14:textId="7BBB6173" w:rsidR="00AC339A" w:rsidRPr="002D492C" w:rsidRDefault="00AC339A" w:rsidP="00F30AF0">
      <w:pPr>
        <w:pStyle w:val="Akapitzlist"/>
        <w:numPr>
          <w:ilvl w:val="0"/>
          <w:numId w:val="19"/>
        </w:numPr>
        <w:spacing w:after="0" w:line="276" w:lineRule="auto"/>
        <w:jc w:val="both"/>
      </w:pPr>
      <w:r w:rsidRPr="002D492C">
        <w:t>Pamięć masowa – dysk w technologii SSD min. 512 GB oraz drugi dysk 1 TB SATA 3,5”.</w:t>
      </w:r>
    </w:p>
    <w:p w14:paraId="2957B8B5" w14:textId="0D42AF57" w:rsidR="00EF1DEF" w:rsidRPr="002D492C" w:rsidRDefault="00AC339A" w:rsidP="00F30AF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2D492C">
        <w:lastRenderedPageBreak/>
        <w:t xml:space="preserve">Dedykowana karta graficzna z pamięcią wewnętrzną min. 4 GB RAM </w:t>
      </w:r>
      <w:r w:rsidR="00EF1DEF" w:rsidRPr="002D492C">
        <w:rPr>
          <w:rFonts w:cs="Calibri"/>
          <w:color w:val="000000"/>
          <w:szCs w:val="18"/>
        </w:rPr>
        <w:t xml:space="preserve">osiągająca w teście wydajności </w:t>
      </w:r>
      <w:proofErr w:type="spellStart"/>
      <w:r w:rsidR="00EF1DEF" w:rsidRPr="002D492C">
        <w:t>PassMark</w:t>
      </w:r>
      <w:proofErr w:type="spellEnd"/>
      <w:r w:rsidR="00EF1DEF" w:rsidRPr="002D492C">
        <w:t xml:space="preserve"> - G3D Mark</w:t>
      </w:r>
      <w:r w:rsidR="00EF1DEF" w:rsidRPr="002D492C">
        <w:rPr>
          <w:rFonts w:cs="Calibri"/>
          <w:color w:val="000000"/>
          <w:szCs w:val="18"/>
        </w:rPr>
        <w:t xml:space="preserve"> (https://www.videocardbenchmark.net) z wynikiem aktualnym w okresie 30 dni przed terminem składania ofert co najmniej wynik 9 000 punktów. </w:t>
      </w:r>
      <w:r w:rsidR="005F6AC0" w:rsidRPr="002D492C">
        <w:t>Zamawiający żąda załączenia do oferty przedmiotowego środka dowodowego określonego w SWZ potwierdzającego spełnienie przez oferowany procesor żądanej przez Zamawiającego wydajności.</w:t>
      </w:r>
    </w:p>
    <w:p w14:paraId="4D89D07C" w14:textId="77777777" w:rsidR="00AC339A" w:rsidRPr="005546DF" w:rsidRDefault="00AC339A" w:rsidP="00F30AF0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Zintegrowana k</w:t>
      </w:r>
      <w:r w:rsidRPr="005546DF">
        <w:t>arta dźwiękowa musi obsługiwać dźwięk 24bit HD.</w:t>
      </w:r>
    </w:p>
    <w:p w14:paraId="3B0FF838" w14:textId="77777777" w:rsidR="00AC339A" w:rsidRDefault="00AC339A" w:rsidP="00F30AF0">
      <w:pPr>
        <w:pStyle w:val="Akapitzlist"/>
        <w:numPr>
          <w:ilvl w:val="0"/>
          <w:numId w:val="19"/>
        </w:numPr>
        <w:spacing w:after="0" w:line="276" w:lineRule="auto"/>
        <w:jc w:val="both"/>
      </w:pPr>
      <w:r w:rsidRPr="00F64618">
        <w:t xml:space="preserve">Obudowa musi zapewniać bezpośrednie podłączenie </w:t>
      </w:r>
      <w:r>
        <w:t>co najmniej</w:t>
      </w:r>
      <w:r w:rsidRPr="00F64618">
        <w:t xml:space="preserve"> </w:t>
      </w:r>
      <w:r>
        <w:t>dwóch</w:t>
      </w:r>
      <w:r w:rsidRPr="00F64618">
        <w:t xml:space="preserve"> urządzeń USB </w:t>
      </w:r>
      <w:r>
        <w:t xml:space="preserve">oraz mikrofonu </w:t>
      </w:r>
      <w:r w:rsidRPr="00F64618">
        <w:t>z przodu</w:t>
      </w:r>
      <w:r>
        <w:t xml:space="preserve"> oraz łączna suma rozmiarów obudowy (</w:t>
      </w:r>
      <w:proofErr w:type="spellStart"/>
      <w:r>
        <w:t>szerokość+wysokość+głębokość</w:t>
      </w:r>
      <w:proofErr w:type="spellEnd"/>
      <w:r>
        <w:t>) nie może przekraczać 80 cm.</w:t>
      </w:r>
    </w:p>
    <w:p w14:paraId="6EB247A5" w14:textId="77777777" w:rsidR="00AC339A" w:rsidRDefault="00AC339A" w:rsidP="00F30AF0">
      <w:pPr>
        <w:pStyle w:val="Akapitzlist"/>
        <w:numPr>
          <w:ilvl w:val="0"/>
          <w:numId w:val="19"/>
        </w:numPr>
        <w:spacing w:after="0" w:line="276" w:lineRule="auto"/>
        <w:jc w:val="both"/>
        <w:rPr>
          <w:color w:val="000000"/>
          <w:szCs w:val="16"/>
        </w:rPr>
      </w:pPr>
      <w:r w:rsidRPr="004F1A6B">
        <w:rPr>
          <w:color w:val="000000"/>
          <w:szCs w:val="16"/>
        </w:rPr>
        <w:t>Komputer musi być wyposażony w zasilacz wewnętrzny</w:t>
      </w:r>
      <w:r>
        <w:rPr>
          <w:color w:val="000000"/>
          <w:szCs w:val="16"/>
        </w:rPr>
        <w:t xml:space="preserve"> </w:t>
      </w:r>
      <w:r>
        <w:t>o mocy maksymalnej nieprzekraczającej 250 W</w:t>
      </w:r>
      <w:r w:rsidRPr="004F1A6B">
        <w:rPr>
          <w:color w:val="000000"/>
          <w:szCs w:val="16"/>
        </w:rPr>
        <w:t>.</w:t>
      </w:r>
    </w:p>
    <w:p w14:paraId="487373D6" w14:textId="77777777" w:rsidR="00AC339A" w:rsidRDefault="00AC339A" w:rsidP="00F30AF0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Moduł TPM2.0.</w:t>
      </w:r>
    </w:p>
    <w:p w14:paraId="102FABFE" w14:textId="77777777" w:rsidR="00AC339A" w:rsidRPr="005546DF" w:rsidRDefault="00AC339A" w:rsidP="00F30AF0">
      <w:pPr>
        <w:pStyle w:val="Akapitzlist"/>
        <w:numPr>
          <w:ilvl w:val="0"/>
          <w:numId w:val="19"/>
        </w:numPr>
        <w:spacing w:after="0" w:line="276" w:lineRule="auto"/>
        <w:jc w:val="both"/>
      </w:pPr>
      <w:r w:rsidRPr="005546DF">
        <w:t>Wyposażenie minimalne: nieusuwaln</w:t>
      </w:r>
      <w:r>
        <w:t xml:space="preserve">e </w:t>
      </w:r>
      <w:r w:rsidRPr="00C825DB">
        <w:t xml:space="preserve">1xDP lub </w:t>
      </w:r>
      <w:r>
        <w:t>1x</w:t>
      </w:r>
      <w:r w:rsidRPr="00C825DB">
        <w:t>HDMI</w:t>
      </w:r>
      <w:r w:rsidRPr="005546DF">
        <w:t xml:space="preserve">; nieusuwalne </w:t>
      </w:r>
      <w:r>
        <w:t xml:space="preserve">co najmniej 5 portów USB, w tym co najmniej 2 </w:t>
      </w:r>
      <w:r w:rsidRPr="005546DF">
        <w:t>x</w:t>
      </w:r>
      <w:r>
        <w:t xml:space="preserve"> </w:t>
      </w:r>
      <w:r w:rsidRPr="005546DF">
        <w:t>USB 3.</w:t>
      </w:r>
      <w:r>
        <w:t xml:space="preserve">0 na panelu przednim komputera, napęd optyczny </w:t>
      </w:r>
      <w:r w:rsidRPr="005546DF">
        <w:t>DVD</w:t>
      </w:r>
      <w:r>
        <w:t>-</w:t>
      </w:r>
      <w:r w:rsidRPr="005546DF">
        <w:t>RW; klawiatura USB w układzie polski programisty i mysz bezprzewodowa (dwuprzyciskowa, rolka/</w:t>
      </w:r>
      <w:proofErr w:type="spellStart"/>
      <w:r w:rsidRPr="005546DF">
        <w:t>scroll</w:t>
      </w:r>
      <w:proofErr w:type="spellEnd"/>
      <w:r w:rsidRPr="005546DF">
        <w:t xml:space="preserve"> jako trzeci przycisk); nośnik z systemem operacyjnym i</w:t>
      </w:r>
      <w:r>
        <w:t> </w:t>
      </w:r>
      <w:r w:rsidRPr="005546DF">
        <w:t>sterownikami; głośnik, 1x wyjście słuchawkowe oraz 1x wejście mikrofonowe na panelu przednim obudowy</w:t>
      </w:r>
      <w:r>
        <w:t xml:space="preserve"> (dopuszcza się jedno wspólne złącze słuchawkowo – mikrofonowe)</w:t>
      </w:r>
      <w:r w:rsidRPr="005546DF">
        <w:t xml:space="preserve">, </w:t>
      </w:r>
      <w:r>
        <w:t xml:space="preserve">karta sieciowa 10/100/1000 </w:t>
      </w:r>
      <w:proofErr w:type="spellStart"/>
      <w:r>
        <w:t>Mbit</w:t>
      </w:r>
      <w:proofErr w:type="spellEnd"/>
      <w:r>
        <w:t xml:space="preserve">/s Ethernet RJ 45 wspierająca obsługę </w:t>
      </w:r>
      <w:proofErr w:type="spellStart"/>
      <w:r>
        <w:t>WoL.</w:t>
      </w:r>
      <w:proofErr w:type="spellEnd"/>
    </w:p>
    <w:p w14:paraId="0FE5DB2F" w14:textId="2E60CAAD" w:rsidR="00AC339A" w:rsidRDefault="00AC339A" w:rsidP="00F30AF0">
      <w:pPr>
        <w:pStyle w:val="Akapitzlist"/>
        <w:numPr>
          <w:ilvl w:val="0"/>
          <w:numId w:val="19"/>
        </w:numPr>
        <w:spacing w:after="0" w:line="276" w:lineRule="auto"/>
        <w:jc w:val="both"/>
      </w:pPr>
      <w:r w:rsidRPr="00F64618">
        <w:t xml:space="preserve">Oferowany komputer musi zostać dostarczony z </w:t>
      </w:r>
      <w:r>
        <w:t xml:space="preserve">bezterminową </w:t>
      </w:r>
      <w:r w:rsidRPr="00F64618">
        <w:t xml:space="preserve">licencją oprogramowania systemu operacyjnego </w:t>
      </w:r>
      <w:r w:rsidRPr="00A05E39">
        <w:t>klasy Microsoft Windows 1</w:t>
      </w:r>
      <w:r>
        <w:t>1</w:t>
      </w:r>
      <w:r w:rsidRPr="00A05E39">
        <w:t xml:space="preserve"> P</w:t>
      </w:r>
      <w:r>
        <w:t>rofessional</w:t>
      </w:r>
      <w:r w:rsidRPr="00A05E39">
        <w:t xml:space="preserve"> lub równoważny</w:t>
      </w:r>
      <w:r>
        <w:t xml:space="preserve">. </w:t>
      </w:r>
      <w:r w:rsidR="00C21192">
        <w:t xml:space="preserve">System musi być zainstalowany na komputerze. </w:t>
      </w:r>
      <w:r>
        <w:t xml:space="preserve">Za równoważny system operacyjny Zamawiający uzna system </w:t>
      </w:r>
      <w:r w:rsidRPr="00F64618">
        <w:t>spełniając</w:t>
      </w:r>
      <w:r>
        <w:t>y</w:t>
      </w:r>
      <w:r w:rsidRPr="00F64618">
        <w:t xml:space="preserve">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F64618">
        <w:t>IPSec</w:t>
      </w:r>
      <w:proofErr w:type="spellEnd"/>
      <w:r w:rsidRPr="00F64618"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Pr="00F64618">
        <w:t>Plug&amp;Play</w:t>
      </w:r>
      <w:proofErr w:type="spellEnd"/>
      <w:r w:rsidRPr="00F64618">
        <w:t xml:space="preserve"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</w:t>
      </w:r>
      <w:r w:rsidRPr="00F64618">
        <w:lastRenderedPageBreak/>
        <w:t>i</w:t>
      </w:r>
      <w:r>
        <w:t> </w:t>
      </w:r>
      <w:r w:rsidRPr="00F64618">
        <w:t>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</w:r>
      <w:proofErr w:type="spellStart"/>
      <w:r w:rsidRPr="00F64618">
        <w:t>downgrade</w:t>
      </w:r>
      <w:proofErr w:type="spellEnd"/>
      <w:r w:rsidRPr="00F64618">
        <w:t>” do niższej wersji.</w:t>
      </w:r>
    </w:p>
    <w:p w14:paraId="00165E7D" w14:textId="752BD404" w:rsidR="00AC339A" w:rsidRPr="007651DD" w:rsidRDefault="00AC339A" w:rsidP="00F30AF0">
      <w:pPr>
        <w:pStyle w:val="Akapitzlist"/>
        <w:numPr>
          <w:ilvl w:val="0"/>
          <w:numId w:val="19"/>
        </w:numPr>
        <w:spacing w:after="0" w:line="276" w:lineRule="auto"/>
        <w:jc w:val="both"/>
      </w:pPr>
      <w:r w:rsidRPr="007651DD">
        <w:t xml:space="preserve">Oferowany komputer musi zostać dostarczony z bezterminową licencją oprogramowania pakietu biurowego klasy Microsoft Office 2021 </w:t>
      </w:r>
      <w:r w:rsidR="00994B41">
        <w:rPr>
          <w:rFonts w:cs="Calibri"/>
          <w:color w:val="000000"/>
          <w:szCs w:val="18"/>
        </w:rPr>
        <w:t xml:space="preserve">umożliwiający pracę z edytorem tekstów i arkuszem kalkulacyjnym oraz posiadający narzędzie do przygotowania i prowadzenia prezentacji wraz z narzędziem do zarządzania informacją osobistą </w:t>
      </w:r>
      <w:r w:rsidR="00994B41" w:rsidRPr="00323027">
        <w:t>(pocztą elektroniczną, kalendarzem, kontaktami i</w:t>
      </w:r>
      <w:r w:rsidR="00994B41">
        <w:t> </w:t>
      </w:r>
      <w:r w:rsidR="00994B41" w:rsidRPr="00323027">
        <w:t>zadaniami)</w:t>
      </w:r>
      <w:r w:rsidR="00994B41" w:rsidRPr="00A51957">
        <w:rPr>
          <w:rFonts w:cs="Calibri"/>
          <w:color w:val="000000"/>
          <w:szCs w:val="18"/>
        </w:rPr>
        <w:t xml:space="preserve"> </w:t>
      </w:r>
      <w:r w:rsidRPr="007651DD">
        <w:t xml:space="preserve">lub równoważny. </w:t>
      </w:r>
      <w:r w:rsidR="00C21192">
        <w:t xml:space="preserve">System musi być zainstalowany na komputerze. </w:t>
      </w:r>
      <w:r w:rsidRPr="007651DD">
        <w:t>Za równoważny system pakietu biurowego Zamawiający uzna system spełniający następujące minimalne parametry:</w:t>
      </w:r>
    </w:p>
    <w:p w14:paraId="75338EAA" w14:textId="1649F28C" w:rsidR="00AC339A" w:rsidRPr="00323027" w:rsidRDefault="00AC339A" w:rsidP="002441D7">
      <w:pPr>
        <w:pStyle w:val="Akapitzlist"/>
        <w:numPr>
          <w:ilvl w:val="1"/>
          <w:numId w:val="36"/>
        </w:numPr>
        <w:spacing w:after="0" w:line="276" w:lineRule="auto"/>
        <w:jc w:val="both"/>
      </w:pPr>
      <w:r w:rsidRPr="00323027"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</w:t>
      </w:r>
      <w:r w:rsidR="002441D7">
        <w:t>3</w:t>
      </w:r>
      <w:r w:rsidRPr="00323027">
        <w:t xml:space="preserve"> lat</w:t>
      </w:r>
      <w:r w:rsidR="002441D7">
        <w:t>a</w:t>
      </w:r>
      <w:r w:rsidRPr="00323027">
        <w:t xml:space="preserve"> od daty zakupu. Możliwość dostosowania pakietu aplikacji biurowych do pracy dla osób niepełnosprawnych np. słabo widzących, zgodnie z wymogami Krajowych Ram Interoperacyjności (WCAG 2.0). </w:t>
      </w:r>
    </w:p>
    <w:p w14:paraId="55F504DF" w14:textId="77777777" w:rsidR="00AC339A" w:rsidRPr="00323027" w:rsidRDefault="00AC339A" w:rsidP="002441D7">
      <w:pPr>
        <w:pStyle w:val="Akapitzlist"/>
        <w:numPr>
          <w:ilvl w:val="1"/>
          <w:numId w:val="36"/>
        </w:numPr>
        <w:spacing w:after="0" w:line="276" w:lineRule="auto"/>
        <w:jc w:val="both"/>
      </w:pPr>
      <w:r w:rsidRPr="00323027">
        <w:t>Zintegrowany pakiet aplikacji biurowych musi zawierać co najmniej:</w:t>
      </w:r>
    </w:p>
    <w:p w14:paraId="33C8C2E4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edytor tekstów,</w:t>
      </w:r>
    </w:p>
    <w:p w14:paraId="37E9838A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arkusz kalkulacyjny,</w:t>
      </w:r>
    </w:p>
    <w:p w14:paraId="14680F64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narzędzie do przygotowania i prowadzenia prezentacji,</w:t>
      </w:r>
    </w:p>
    <w:p w14:paraId="77232307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narzędzie do zarządzania informacją osobistą (pocztą elektroniczną, kalendarzem, kontaktami i zadaniami).</w:t>
      </w:r>
    </w:p>
    <w:p w14:paraId="1A03AA1F" w14:textId="77777777" w:rsidR="00AC339A" w:rsidRPr="00323027" w:rsidRDefault="00AC339A" w:rsidP="002441D7">
      <w:pPr>
        <w:pStyle w:val="Akapitzlist"/>
        <w:numPr>
          <w:ilvl w:val="1"/>
          <w:numId w:val="36"/>
        </w:numPr>
        <w:spacing w:after="0" w:line="276" w:lineRule="auto"/>
        <w:jc w:val="both"/>
      </w:pPr>
      <w:r w:rsidRPr="00323027">
        <w:t>Edytor tekstów musi umożliwiać co najmniej:</w:t>
      </w:r>
    </w:p>
    <w:p w14:paraId="19A2345E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Edycję i formatowanie tekstu w języku polskim wraz z obsługą języka polskiego w zakresie sprawdzania pisowni i poprawności gramatycznej oraz funkcjonalnością słownika wyrazów bliskoznacznych i autokorekty.</w:t>
      </w:r>
    </w:p>
    <w:p w14:paraId="7EBFAA19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Wstawianie oraz formatowanie tabel.</w:t>
      </w:r>
    </w:p>
    <w:p w14:paraId="19ED8AE1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Wstawianie oraz formatowanie obiektów graficznych.</w:t>
      </w:r>
    </w:p>
    <w:p w14:paraId="48F58EB6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Wstawianie wykresów i tabel z arkusza kalkulacyjnego (wliczając tabele przestawne).</w:t>
      </w:r>
    </w:p>
    <w:p w14:paraId="0F70C612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Automatyczne numerowanie rozdziałów, punktów, akapitów, tabel i rysunków.</w:t>
      </w:r>
    </w:p>
    <w:p w14:paraId="746B4DDE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Automatyczne tworzenie spisów treści.</w:t>
      </w:r>
    </w:p>
    <w:p w14:paraId="539739BB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Formatowanie nagłówków i stopek stron.</w:t>
      </w:r>
    </w:p>
    <w:p w14:paraId="6B8E8CFA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Śledzenie i porównywanie zmian wprowadzonych przez użytkowników w dokumencie.</w:t>
      </w:r>
    </w:p>
    <w:p w14:paraId="56C34F0D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Nagrywanie, tworzenie i edycję makr automatyzujących wykonywanie czynności.</w:t>
      </w:r>
    </w:p>
    <w:p w14:paraId="1DBC85DC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Określenie układu strony (pionowa/pozioma).</w:t>
      </w:r>
    </w:p>
    <w:p w14:paraId="6467FE1E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Wydruk dokumentów.</w:t>
      </w:r>
    </w:p>
    <w:p w14:paraId="048CC3C2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lastRenderedPageBreak/>
        <w:t>Wykonywanie korespondencji seryjnej bazując na danych adresowych pochodzących z arkusza kalkulacyjnego i z narzędzia do zarządzania informacją prywatną.</w:t>
      </w:r>
    </w:p>
    <w:p w14:paraId="273E8A72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Zabezpieczenie dokumentów hasłem przed odczytem oraz przed wprowadzaniem modyfikacji.</w:t>
      </w:r>
    </w:p>
    <w:p w14:paraId="25520E42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Wymagana jest dostępność do oferowanego edytora tekstu bezpłatnych narzędzi umożliwiających podpisanie podpisem elektronicznym pliku z zapisanym dokumentem przy pomocy certyfikatu kwalifikowanego zgodnie z wymaganiami obowiązującego w Polsce prawa.</w:t>
      </w:r>
    </w:p>
    <w:p w14:paraId="57F9C175" w14:textId="77777777" w:rsidR="00AC339A" w:rsidRPr="00323027" w:rsidRDefault="00AC339A" w:rsidP="002441D7">
      <w:pPr>
        <w:pStyle w:val="Akapitzlist"/>
        <w:numPr>
          <w:ilvl w:val="1"/>
          <w:numId w:val="36"/>
        </w:numPr>
        <w:spacing w:after="0" w:line="276" w:lineRule="auto"/>
        <w:jc w:val="both"/>
      </w:pPr>
      <w:r w:rsidRPr="00323027">
        <w:t>Arkusz kalkulacyjny musi umożliwiać co najmniej:</w:t>
      </w:r>
    </w:p>
    <w:p w14:paraId="237F8A49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raportów tabelarycznych.</w:t>
      </w:r>
    </w:p>
    <w:p w14:paraId="6EE8D1C2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wykresów liniowych (wraz linią trendu), słupkowych, kołowych.</w:t>
      </w:r>
    </w:p>
    <w:p w14:paraId="74C3E500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1A353600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 xml:space="preserve">Tworzenie raportów z zewnętrznych źródeł danych (inne arkusze kalkulacyjne, bazy danych zgodne z ODBC, pliki tekstowe, pliki XML, </w:t>
      </w:r>
      <w:proofErr w:type="spellStart"/>
      <w:r w:rsidRPr="00323027">
        <w:t>webservice</w:t>
      </w:r>
      <w:proofErr w:type="spellEnd"/>
      <w:r w:rsidRPr="00323027">
        <w:t>).</w:t>
      </w:r>
    </w:p>
    <w:p w14:paraId="0665615D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Obsługę kostek OLAP oraz tworzenie i edycję kwerend bazodanowych i webowych.</w:t>
      </w:r>
    </w:p>
    <w:p w14:paraId="7A54EB92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Narzędzia wspomagające analizę statystyczną i finansową, analizę wariantową i rozwiązywanie problemów optymalizacyjnych.</w:t>
      </w:r>
    </w:p>
    <w:p w14:paraId="26DE487C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raportów tabeli przestawnych umożliwiających dynamiczną zmianę wymiarów oraz wykresów bazujących na danych z tabeli przestawnych.</w:t>
      </w:r>
    </w:p>
    <w:p w14:paraId="388F8E0C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Wyszukiwanie i zamianę danych.</w:t>
      </w:r>
    </w:p>
    <w:p w14:paraId="76492365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Wykonywanie analiz danych przy użyciu formatowania warunkowego.</w:t>
      </w:r>
    </w:p>
    <w:p w14:paraId="6EDFCD01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Nazywanie komórek arkusza i odwoływanie się w formułach po takiej nazwie.</w:t>
      </w:r>
    </w:p>
    <w:p w14:paraId="1AC88E2F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Nagrywanie, tworzenie i edycję makr automatyzujących wykonywanie czynności.</w:t>
      </w:r>
    </w:p>
    <w:p w14:paraId="1B036D6E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Formatowanie czasu, daty i wartości finansowych z polskim formatem.</w:t>
      </w:r>
    </w:p>
    <w:p w14:paraId="6D89CBF5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Zapis wielu arkuszy kalkulacyjnych w jednym pliku.</w:t>
      </w:r>
    </w:p>
    <w:p w14:paraId="5A625C48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Zabezpieczenie dokumentów hasłem przed odczytem oraz przed wprowadzaniem modyfikacji.</w:t>
      </w:r>
    </w:p>
    <w:p w14:paraId="0A7B0DC0" w14:textId="77777777" w:rsidR="00AC339A" w:rsidRPr="00323027" w:rsidRDefault="00AC339A" w:rsidP="002441D7">
      <w:pPr>
        <w:pStyle w:val="Akapitzlist"/>
        <w:numPr>
          <w:ilvl w:val="1"/>
          <w:numId w:val="36"/>
        </w:numPr>
        <w:spacing w:after="0" w:line="276" w:lineRule="auto"/>
        <w:jc w:val="both"/>
      </w:pPr>
      <w:r w:rsidRPr="00323027">
        <w:t>Narzędzie do przygotowywania i prowadzenia prezentacji musi umożliwiać co najmniej:</w:t>
      </w:r>
    </w:p>
    <w:p w14:paraId="2DCB3F31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Przygotowywanie prezentacji multimedialnych, które mogą być prezentowanie przy użyciu projektora multimedialnego.</w:t>
      </w:r>
    </w:p>
    <w:p w14:paraId="6943F65E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Drukowanie w formacie umożliwiającym robienie notatek.</w:t>
      </w:r>
    </w:p>
    <w:p w14:paraId="6F4F5D7F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Zapisanie jako prezentacja tylko do odczytu.</w:t>
      </w:r>
    </w:p>
    <w:p w14:paraId="52C2B9D0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Nagrywanie narracji i dołączanie jej do prezentacji.</w:t>
      </w:r>
    </w:p>
    <w:p w14:paraId="135F30F7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Opatrywanie slajdów notatkami dla prezentera.</w:t>
      </w:r>
    </w:p>
    <w:p w14:paraId="45E62363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Umieszczanie i formatowanie tekstów, obiektów graficznych, tabel, nagrań dźwiękowych i wideo.</w:t>
      </w:r>
    </w:p>
    <w:p w14:paraId="28E85486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Umieszczanie tabel i wykresów pochodzących z arkusza kalkulacyjnego.</w:t>
      </w:r>
    </w:p>
    <w:p w14:paraId="73FF5E0F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Odświeżenie wykresu znajdującego się w prezentacji po zmianie danych w źródłowym arkuszu kalkulacyjnym.</w:t>
      </w:r>
    </w:p>
    <w:p w14:paraId="26C86D4C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Możliwość tworzenia animacji obiektów i całych slajdów.</w:t>
      </w:r>
    </w:p>
    <w:p w14:paraId="7215BC39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Prowadzenie prezentacji w trybie prezentera, gdzie slajdy są widoczne na jednym monitorze lub projektorze, a na drugim widoczne są slajdy i notatki prezentera.</w:t>
      </w:r>
    </w:p>
    <w:p w14:paraId="46E2B8B7" w14:textId="77777777" w:rsidR="00AC339A" w:rsidRPr="00323027" w:rsidRDefault="00AC339A" w:rsidP="002441D7">
      <w:pPr>
        <w:pStyle w:val="Akapitzlist"/>
        <w:numPr>
          <w:ilvl w:val="1"/>
          <w:numId w:val="36"/>
        </w:numPr>
        <w:spacing w:after="0" w:line="276" w:lineRule="auto"/>
        <w:jc w:val="both"/>
      </w:pPr>
      <w:r w:rsidRPr="00323027">
        <w:lastRenderedPageBreak/>
        <w:t>Narzędzie do zarządzania informacją prywatną (pocztą elektroniczną, kalendarzem, kontaktami i zadaniami) musi umożliwiać:</w:t>
      </w:r>
    </w:p>
    <w:p w14:paraId="02D50E70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Pobieranie i wysyłanie poczty elektronicznej z serwera pocztowego.</w:t>
      </w:r>
    </w:p>
    <w:p w14:paraId="42979CE1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Przechowywanie wiadomości na serwerze lub w lokalnym pliku tworzonym z zastosowaniem efektywnej kompresji danych.</w:t>
      </w:r>
    </w:p>
    <w:p w14:paraId="4D6A3470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Filtrowanie niechcianej poczty elektronicznej (SPAM) oraz określanie listy zablokowanych i bezpiecznych nadawców.</w:t>
      </w:r>
    </w:p>
    <w:p w14:paraId="7E6A8F37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katalogów, pozwalających katalogować pocztę elektroniczną.</w:t>
      </w:r>
    </w:p>
    <w:p w14:paraId="59052BB6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Automatyczne grupowanie poczty o tym samym tytule.</w:t>
      </w:r>
    </w:p>
    <w:p w14:paraId="366AD356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reguł przenoszących automatycznie nową pocztę elektroniczną do określonych katalogów bazując na słowach zawartych w tytule, adresie nadawcy i odbiorcy.</w:t>
      </w:r>
    </w:p>
    <w:p w14:paraId="3B3A6B80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Oflagowanie poczty elektronicznej z określeniem terminu przypomnienia, oddzielnie dla nadawcy i adresatów.</w:t>
      </w:r>
    </w:p>
    <w:p w14:paraId="4B3ADE7F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Mechanizm ustalania liczby wiadomości, które mają być synchronizowane lokalnie.</w:t>
      </w:r>
    </w:p>
    <w:p w14:paraId="2C76958A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Zarządzanie kalendarzem.</w:t>
      </w:r>
    </w:p>
    <w:p w14:paraId="5C539C15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Udostępnianie kalendarza innym użytkownikom z możliwością określania uprawnień użytkowników.</w:t>
      </w:r>
    </w:p>
    <w:p w14:paraId="0E97C060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Przeglądanie kalendarza innych użytkowników.</w:t>
      </w:r>
    </w:p>
    <w:p w14:paraId="6EBBE82E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Zapraszanie uczestników na spotkanie, co po ich akceptacji powoduje automatyczne wprowadzenie spotkania w ich kalendarzach.</w:t>
      </w:r>
    </w:p>
    <w:p w14:paraId="39C72D97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Zarządzanie listą zadań.</w:t>
      </w:r>
    </w:p>
    <w:p w14:paraId="292CBD84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Zlecanie zadań innym użytkownikom.</w:t>
      </w:r>
    </w:p>
    <w:p w14:paraId="346F4B9E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Zarządzanie listą kontaktów.</w:t>
      </w:r>
    </w:p>
    <w:p w14:paraId="2CB4BDFF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Udostępnianie listy kontaktów innym użytkownikom.</w:t>
      </w:r>
    </w:p>
    <w:p w14:paraId="2CE9B20F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Przeglądanie listy kontaktów innych użytkowników.</w:t>
      </w:r>
    </w:p>
    <w:p w14:paraId="1C60BBCC" w14:textId="77777777" w:rsidR="00AC339A" w:rsidRPr="00323027" w:rsidRDefault="00AC339A" w:rsidP="00F30AF0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Możliwość przesyłania kontaktów innym użytkowników.</w:t>
      </w:r>
    </w:p>
    <w:p w14:paraId="46114C7D" w14:textId="77777777" w:rsidR="00AC339A" w:rsidRPr="00B679C1" w:rsidRDefault="00AC339A" w:rsidP="00F30AF0">
      <w:pPr>
        <w:pStyle w:val="Akapitzlist"/>
        <w:numPr>
          <w:ilvl w:val="0"/>
          <w:numId w:val="19"/>
        </w:numPr>
        <w:spacing w:after="0" w:line="276" w:lineRule="auto"/>
        <w:jc w:val="both"/>
      </w:pPr>
      <w:r w:rsidRPr="00B679C1">
        <w:t>Każdy komputer musi zostać wyposażony w monitor o parametrach minimalnych:</w:t>
      </w:r>
    </w:p>
    <w:p w14:paraId="20B026E9" w14:textId="77777777" w:rsidR="00AC339A" w:rsidRDefault="00AC339A" w:rsidP="00F30AF0">
      <w:pPr>
        <w:pStyle w:val="Akapitzlist"/>
        <w:numPr>
          <w:ilvl w:val="1"/>
          <w:numId w:val="19"/>
        </w:numPr>
        <w:jc w:val="both"/>
      </w:pPr>
      <w:r w:rsidRPr="009132EC">
        <w:t>Typ ekranu</w:t>
      </w:r>
      <w:r>
        <w:t>: e</w:t>
      </w:r>
      <w:r w:rsidRPr="009132EC">
        <w:t xml:space="preserve">kran ciekłokrystaliczny </w:t>
      </w:r>
      <w:r>
        <w:t xml:space="preserve">LED IPS </w:t>
      </w:r>
      <w:r w:rsidRPr="009132EC">
        <w:t xml:space="preserve">z </w:t>
      </w:r>
      <w:r>
        <w:t>matową</w:t>
      </w:r>
      <w:r w:rsidRPr="009132EC">
        <w:t xml:space="preserve"> matrycą min. </w:t>
      </w:r>
      <w:r>
        <w:t>27 cali z antyrefleksyjną powłoką ekranu.</w:t>
      </w:r>
    </w:p>
    <w:p w14:paraId="20D187C5" w14:textId="77777777" w:rsidR="00AC339A" w:rsidRDefault="00AC339A" w:rsidP="00F30AF0">
      <w:pPr>
        <w:pStyle w:val="Akapitzlist"/>
        <w:numPr>
          <w:ilvl w:val="1"/>
          <w:numId w:val="19"/>
        </w:numPr>
        <w:jc w:val="both"/>
      </w:pPr>
      <w:r>
        <w:t>Jasność: min. 300</w:t>
      </w:r>
      <w:r w:rsidRPr="009132EC">
        <w:t xml:space="preserve"> cd/m2</w:t>
      </w:r>
      <w:r>
        <w:t>.</w:t>
      </w:r>
    </w:p>
    <w:p w14:paraId="21526337" w14:textId="77777777" w:rsidR="00AC339A" w:rsidRDefault="00AC339A" w:rsidP="00F30AF0">
      <w:pPr>
        <w:pStyle w:val="Akapitzlist"/>
        <w:numPr>
          <w:ilvl w:val="1"/>
          <w:numId w:val="19"/>
        </w:numPr>
        <w:jc w:val="both"/>
      </w:pPr>
      <w:r w:rsidRPr="009132EC">
        <w:t>Kontrast</w:t>
      </w:r>
      <w:r>
        <w:t>: statyczny min. 1000:1.</w:t>
      </w:r>
    </w:p>
    <w:p w14:paraId="70B4F5DE" w14:textId="77777777" w:rsidR="00AC339A" w:rsidRDefault="00AC339A" w:rsidP="00F30AF0">
      <w:pPr>
        <w:pStyle w:val="Akapitzlist"/>
        <w:numPr>
          <w:ilvl w:val="1"/>
          <w:numId w:val="19"/>
        </w:numPr>
        <w:jc w:val="both"/>
      </w:pPr>
      <w:r>
        <w:t>Kąty widzenia (pion/poziom): 178 stopni.</w:t>
      </w:r>
    </w:p>
    <w:p w14:paraId="69492B06" w14:textId="77777777" w:rsidR="00AC339A" w:rsidRDefault="00AC339A" w:rsidP="00F30AF0">
      <w:pPr>
        <w:pStyle w:val="Akapitzlist"/>
        <w:numPr>
          <w:ilvl w:val="1"/>
          <w:numId w:val="19"/>
        </w:numPr>
        <w:jc w:val="both"/>
      </w:pPr>
      <w:r>
        <w:t>Czas reakcji matrycy: maks. 4 ms.</w:t>
      </w:r>
    </w:p>
    <w:p w14:paraId="37047C3E" w14:textId="77777777" w:rsidR="00AC339A" w:rsidRDefault="00AC339A" w:rsidP="00F30AF0">
      <w:pPr>
        <w:pStyle w:val="Akapitzlist"/>
        <w:numPr>
          <w:ilvl w:val="1"/>
          <w:numId w:val="19"/>
        </w:numPr>
        <w:jc w:val="both"/>
      </w:pPr>
      <w:r>
        <w:t>Rozdzielczość ekranu: min. 1920 x 1080 (</w:t>
      </w:r>
      <w:proofErr w:type="spellStart"/>
      <w:r>
        <w:t>FullHD</w:t>
      </w:r>
      <w:proofErr w:type="spellEnd"/>
      <w:r>
        <w:t>).</w:t>
      </w:r>
    </w:p>
    <w:p w14:paraId="421F220D" w14:textId="77777777" w:rsidR="00AC339A" w:rsidRDefault="00AC339A" w:rsidP="00F30AF0">
      <w:pPr>
        <w:pStyle w:val="Akapitzlist"/>
        <w:numPr>
          <w:ilvl w:val="1"/>
          <w:numId w:val="19"/>
        </w:numPr>
        <w:jc w:val="both"/>
      </w:pPr>
      <w:r>
        <w:t>Format obrazu: 16:9.</w:t>
      </w:r>
    </w:p>
    <w:p w14:paraId="3F6A2A29" w14:textId="77777777" w:rsidR="00AC339A" w:rsidRDefault="00AC339A" w:rsidP="00F30AF0">
      <w:pPr>
        <w:pStyle w:val="Akapitzlist"/>
        <w:numPr>
          <w:ilvl w:val="1"/>
          <w:numId w:val="19"/>
        </w:numPr>
        <w:jc w:val="both"/>
      </w:pPr>
      <w:r>
        <w:t xml:space="preserve">Częstotliwość odświeżania ekranu: min. 75 </w:t>
      </w:r>
      <w:proofErr w:type="spellStart"/>
      <w:r>
        <w:t>Hz</w:t>
      </w:r>
      <w:proofErr w:type="spellEnd"/>
      <w:r>
        <w:t>.</w:t>
      </w:r>
    </w:p>
    <w:p w14:paraId="66E02DC6" w14:textId="77777777" w:rsidR="00AC339A" w:rsidRDefault="00AC339A" w:rsidP="00F30AF0">
      <w:pPr>
        <w:pStyle w:val="Akapitzlist"/>
        <w:numPr>
          <w:ilvl w:val="1"/>
          <w:numId w:val="19"/>
        </w:numPr>
        <w:jc w:val="both"/>
      </w:pPr>
      <w:r>
        <w:t>Łączność: min. 2 x HDMI (lub 1 x HDMI + 1 x DP), 1 x wyjście audio.</w:t>
      </w:r>
    </w:p>
    <w:p w14:paraId="4148FEB0" w14:textId="77777777" w:rsidR="00AC339A" w:rsidRDefault="00AC339A" w:rsidP="00F30AF0">
      <w:pPr>
        <w:pStyle w:val="Akapitzlist"/>
        <w:numPr>
          <w:ilvl w:val="1"/>
          <w:numId w:val="19"/>
        </w:numPr>
        <w:jc w:val="both"/>
      </w:pPr>
      <w:r>
        <w:t>Inne: możliwość obrotu ekranu o 180 stopni; regulacja wysokości, regulacja kąta pochylenia, regulacja kąta obrotu, możliwość montażu na ścianie VESA, możliwość zabezpieczenia linką (</w:t>
      </w:r>
      <w:proofErr w:type="spellStart"/>
      <w:r>
        <w:t>Kensington</w:t>
      </w:r>
      <w:proofErr w:type="spellEnd"/>
      <w:r>
        <w:t xml:space="preserve"> Lock).</w:t>
      </w:r>
    </w:p>
    <w:p w14:paraId="285F8626" w14:textId="77777777" w:rsidR="00AC339A" w:rsidRPr="002D492C" w:rsidRDefault="00AC339A" w:rsidP="00F30AF0">
      <w:pPr>
        <w:pStyle w:val="Akapitzlist"/>
        <w:numPr>
          <w:ilvl w:val="0"/>
          <w:numId w:val="19"/>
        </w:numPr>
        <w:spacing w:after="120" w:line="276" w:lineRule="auto"/>
        <w:ind w:right="72"/>
        <w:jc w:val="both"/>
      </w:pPr>
      <w:r>
        <w:t xml:space="preserve">Dokumenty potwierdzające jakość produktu i sposobu jego wykonania: Certyfikat ISO 9001 lub inny równoważny dokument poświadczający, że producent monitora i jednostki centralnej opracował, wdrożył i certyfikował system zarządzania jakością; Certyfikat ISO 50001 lub inny równoważny dokument poświadczający, że producent monitora i jednostki centralnej posiada </w:t>
      </w:r>
      <w:r>
        <w:lastRenderedPageBreak/>
        <w:t xml:space="preserve">system zarządzania energią, zmniejszający zużycie energii, wpływy na środowisko i zwiększający rentowność; Deklaracja zgodności CE lub inny równoważny dokument poświadczający, ze oferowana jednostka centralna i monitor spełniają wszystkie zasadnicze wymagania zawarte </w:t>
      </w:r>
      <w:r>
        <w:rPr>
          <w:rStyle w:val="hgkelc"/>
        </w:rPr>
        <w:t xml:space="preserve">w poszczególnych dyrektywach nowego podejścia przewidujących oznakowanie </w:t>
      </w:r>
      <w:r w:rsidRPr="009E2602">
        <w:rPr>
          <w:rStyle w:val="hgkelc"/>
        </w:rPr>
        <w:t>CE</w:t>
      </w:r>
      <w:r w:rsidRPr="009E2602">
        <w:t>;</w:t>
      </w:r>
      <w:r>
        <w:t xml:space="preserve"> Potwierdzenie spełnienia kryteriów środowiskowych, w tym zgodności z dyrektywą </w:t>
      </w:r>
      <w:proofErr w:type="spellStart"/>
      <w:r>
        <w:t>RoHS</w:t>
      </w:r>
      <w:proofErr w:type="spellEnd"/>
      <w:r>
        <w:t xml:space="preserve"> Unii Europejskiej o eliminacji substancji niebezpiecznych w postaci oświadczenia producenta jednostki centralnej i monitora lub innego dokumentu potwierdzającego spełnienie kryteriów środowiskowych w tym zgodności z dyrektywą </w:t>
      </w:r>
      <w:proofErr w:type="spellStart"/>
      <w:r>
        <w:t>RoHS</w:t>
      </w:r>
      <w:proofErr w:type="spellEnd"/>
      <w:r>
        <w:t xml:space="preserve"> Unii Europejskiej o eliminacji substancji niebezpiecznych</w:t>
      </w:r>
      <w:r w:rsidRPr="002D492C">
        <w:t>. Zamawiający żąda załączenia do oferty przedmiotowych środków dowodowych - dokumentów potwierdzających spełnienie przez oferowany monitor oraz jednostkę centralną i jego/ich producenta/producentów w zakresie określonym powyżej.</w:t>
      </w:r>
    </w:p>
    <w:p w14:paraId="73AA1BF8" w14:textId="77777777" w:rsidR="00AC339A" w:rsidRDefault="00AC339A" w:rsidP="00F30AF0">
      <w:pPr>
        <w:pStyle w:val="Akapitzlist"/>
        <w:numPr>
          <w:ilvl w:val="0"/>
          <w:numId w:val="19"/>
        </w:numPr>
        <w:spacing w:after="120" w:line="276" w:lineRule="auto"/>
        <w:ind w:right="72"/>
        <w:jc w:val="both"/>
      </w:pPr>
      <w:r>
        <w:t>Gwarancja: min. 36 miesięcy gwarancji producenta świadczona na miejscu u użytkownika końcowego na cały zestaw komputerowy. Czas reakcji serwisu - do końca następnego dnia roboczego. Dedykowany portal producenta do zgłaszania awarii lub usterek, możliwość samodzielnego zamawiania zamiennych komponentów oraz sprawdzenie okresu gwarancji, fabrycznej konfiguracji.</w:t>
      </w:r>
    </w:p>
    <w:p w14:paraId="0B3494B8" w14:textId="790D3DF6" w:rsidR="00920518" w:rsidRPr="00920518" w:rsidRDefault="00920518" w:rsidP="00920518">
      <w:pPr>
        <w:spacing w:before="240" w:line="276" w:lineRule="auto"/>
        <w:jc w:val="both"/>
        <w:rPr>
          <w:u w:val="single"/>
        </w:rPr>
      </w:pPr>
      <w:r w:rsidRPr="00920518">
        <w:rPr>
          <w:u w:val="single"/>
        </w:rPr>
        <w:t xml:space="preserve">Minimalne parametry techniczne stacji roboczych TYP D – </w:t>
      </w:r>
      <w:r w:rsidR="00391B25">
        <w:rPr>
          <w:u w:val="single"/>
        </w:rPr>
        <w:t>S</w:t>
      </w:r>
      <w:r w:rsidRPr="00920518">
        <w:rPr>
          <w:u w:val="single"/>
        </w:rPr>
        <w:t>tacje robocze (1</w:t>
      </w:r>
      <w:r w:rsidR="00501974">
        <w:rPr>
          <w:u w:val="single"/>
        </w:rPr>
        <w:t>3</w:t>
      </w:r>
      <w:r w:rsidRPr="00920518">
        <w:rPr>
          <w:u w:val="single"/>
        </w:rPr>
        <w:t xml:space="preserve"> szt.):</w:t>
      </w:r>
    </w:p>
    <w:p w14:paraId="7B3A01ED" w14:textId="12FF2765" w:rsidR="00920518" w:rsidRPr="004F1A6B" w:rsidRDefault="00920518" w:rsidP="00F30AF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color w:val="000000"/>
          <w:szCs w:val="18"/>
        </w:rPr>
      </w:pPr>
      <w:r>
        <w:t>Zestaw k</w:t>
      </w:r>
      <w:r w:rsidRPr="005546DF">
        <w:t>omputer</w:t>
      </w:r>
      <w:r>
        <w:t>owy</w:t>
      </w:r>
      <w:r w:rsidRPr="005546DF">
        <w:t xml:space="preserve"> musi </w:t>
      </w:r>
      <w:r>
        <w:t>być przeznaczony do zastosowań biurowych i edukacji.</w:t>
      </w:r>
    </w:p>
    <w:p w14:paraId="7B68CBF1" w14:textId="07899DD2" w:rsidR="00920518" w:rsidRPr="002D492C" w:rsidRDefault="00920518" w:rsidP="00F30AF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4F1A6B">
        <w:rPr>
          <w:rFonts w:cs="Calibri"/>
          <w:color w:val="000000"/>
          <w:szCs w:val="18"/>
        </w:rPr>
        <w:t>Procesor wielordzeniowy</w:t>
      </w:r>
      <w:r>
        <w:rPr>
          <w:rFonts w:cs="Calibri"/>
          <w:color w:val="000000"/>
          <w:szCs w:val="18"/>
        </w:rPr>
        <w:t xml:space="preserve"> </w:t>
      </w:r>
      <w:r w:rsidRPr="004F1A6B">
        <w:rPr>
          <w:rFonts w:cs="Calibri"/>
          <w:color w:val="000000"/>
          <w:szCs w:val="18"/>
        </w:rPr>
        <w:t>zintegrowan</w:t>
      </w:r>
      <w:r>
        <w:rPr>
          <w:rFonts w:cs="Calibri"/>
          <w:color w:val="000000"/>
          <w:szCs w:val="18"/>
        </w:rPr>
        <w:t xml:space="preserve">ym z układem graficznym </w:t>
      </w:r>
      <w:r w:rsidRPr="00D12A2C">
        <w:rPr>
          <w:rFonts w:cs="Calibri"/>
          <w:color w:val="000000"/>
          <w:szCs w:val="18"/>
        </w:rPr>
        <w:t xml:space="preserve">osiągający w teście wydajności </w:t>
      </w:r>
      <w:r>
        <w:rPr>
          <w:rFonts w:cs="Calibri"/>
          <w:color w:val="000000"/>
          <w:szCs w:val="18"/>
        </w:rPr>
        <w:t xml:space="preserve">CPU </w:t>
      </w:r>
      <w:proofErr w:type="spellStart"/>
      <w:r w:rsidRPr="00D12A2C">
        <w:rPr>
          <w:rFonts w:cs="Calibri"/>
          <w:color w:val="000000"/>
          <w:szCs w:val="18"/>
        </w:rPr>
        <w:t>PassMark</w:t>
      </w:r>
      <w:proofErr w:type="spellEnd"/>
      <w:r w:rsidRPr="00D12A2C">
        <w:rPr>
          <w:rFonts w:cs="Calibri"/>
          <w:color w:val="000000"/>
          <w:szCs w:val="18"/>
        </w:rPr>
        <w:t xml:space="preserve"> Performance Test </w:t>
      </w:r>
      <w:r>
        <w:rPr>
          <w:rFonts w:cs="Calibri"/>
          <w:color w:val="000000"/>
          <w:szCs w:val="18"/>
        </w:rPr>
        <w:t>(</w:t>
      </w:r>
      <w:r w:rsidRPr="00CF323E">
        <w:rPr>
          <w:rFonts w:cs="Calibri"/>
          <w:color w:val="000000"/>
          <w:szCs w:val="18"/>
        </w:rPr>
        <w:t>https://www.</w:t>
      </w:r>
      <w:r w:rsidRPr="002D492C">
        <w:rPr>
          <w:rFonts w:cs="Calibri"/>
          <w:color w:val="000000"/>
          <w:szCs w:val="18"/>
        </w:rPr>
        <w:t xml:space="preserve">cpubenchmark.net) z wynikiem aktualnym w okresie 30 dni przed terminem składania ofert co najmniej wynik 11 000 punktów. </w:t>
      </w:r>
      <w:r w:rsidR="00797BC4" w:rsidRPr="002D492C">
        <w:t>Zamawiający żąda załączenia do oferty przedmiotowego środka dowodowego określonego w SWZ potwierdzającego spełnienie przez oferowany procesor żądanej przez Zamawiającego wydajności.</w:t>
      </w:r>
    </w:p>
    <w:p w14:paraId="7E64DDA6" w14:textId="18906891" w:rsidR="00920518" w:rsidRPr="005546DF" w:rsidRDefault="00920518" w:rsidP="00F30AF0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2D492C">
        <w:t>Pamięć operacyjna min. 8 GB w najnowszej technologii oferowanej przez producenta komputera, przy czym komputer musi posiadać min. 1 niezajęte złącze do rozbudowy i obsługiwać</w:t>
      </w:r>
      <w:r w:rsidRPr="005546DF">
        <w:t xml:space="preserve"> do </w:t>
      </w:r>
      <w:r>
        <w:t>32</w:t>
      </w:r>
      <w:r w:rsidRPr="005546DF">
        <w:t>GB pamięci.</w:t>
      </w:r>
    </w:p>
    <w:p w14:paraId="7E98284E" w14:textId="38A07E65" w:rsidR="00920518" w:rsidRPr="00F64618" w:rsidRDefault="00920518" w:rsidP="00F30AF0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64618">
        <w:t xml:space="preserve">Pamięć masowa </w:t>
      </w:r>
      <w:r>
        <w:t xml:space="preserve">– dysk w technologii SSD </w:t>
      </w:r>
      <w:r w:rsidRPr="00F64618">
        <w:t xml:space="preserve">min. </w:t>
      </w:r>
      <w:r>
        <w:t>256 GB.</w:t>
      </w:r>
    </w:p>
    <w:p w14:paraId="2E4F340B" w14:textId="77777777" w:rsidR="00920518" w:rsidRPr="005546DF" w:rsidRDefault="00920518" w:rsidP="00F30AF0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5F087B">
        <w:t>Kart</w:t>
      </w:r>
      <w:r w:rsidRPr="005546DF">
        <w:t>a graficzna zintegrowana, z możliwością dynamicznego przydzielania pamięci w obrębie pamięci systemowej.</w:t>
      </w:r>
    </w:p>
    <w:p w14:paraId="2F8C5FA4" w14:textId="77777777" w:rsidR="00920518" w:rsidRPr="005546DF" w:rsidRDefault="00920518" w:rsidP="00F30AF0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Zintegrowana k</w:t>
      </w:r>
      <w:r w:rsidRPr="005546DF">
        <w:t>arta dźwiękowa musi obsługiwać dźwięk 24bit HD.</w:t>
      </w:r>
    </w:p>
    <w:p w14:paraId="373DE1A8" w14:textId="77777777" w:rsidR="00920518" w:rsidRDefault="00920518" w:rsidP="00F30AF0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64618">
        <w:t xml:space="preserve">Obudowa musi zapewniać bezpośrednie podłączenie </w:t>
      </w:r>
      <w:r>
        <w:t>co najmniej</w:t>
      </w:r>
      <w:r w:rsidRPr="00F64618">
        <w:t xml:space="preserve"> </w:t>
      </w:r>
      <w:r>
        <w:t>dwóch</w:t>
      </w:r>
      <w:r w:rsidRPr="00F64618">
        <w:t xml:space="preserve"> urządzeń USB </w:t>
      </w:r>
      <w:r>
        <w:t xml:space="preserve">oraz mikrofonu </w:t>
      </w:r>
      <w:r w:rsidRPr="00F64618">
        <w:t>z przodu</w:t>
      </w:r>
      <w:r>
        <w:t xml:space="preserve"> oraz łączna suma rozmiarów obudowy (</w:t>
      </w:r>
      <w:proofErr w:type="spellStart"/>
      <w:r>
        <w:t>szerokość+wysokość+głębokość</w:t>
      </w:r>
      <w:proofErr w:type="spellEnd"/>
      <w:r>
        <w:t>) nie może przekraczać 80 cm.</w:t>
      </w:r>
    </w:p>
    <w:p w14:paraId="5C06C405" w14:textId="77777777" w:rsidR="00920518" w:rsidRDefault="00920518" w:rsidP="00F30AF0">
      <w:pPr>
        <w:pStyle w:val="Akapitzlist"/>
        <w:numPr>
          <w:ilvl w:val="0"/>
          <w:numId w:val="20"/>
        </w:numPr>
        <w:spacing w:after="0" w:line="276" w:lineRule="auto"/>
        <w:jc w:val="both"/>
        <w:rPr>
          <w:color w:val="000000"/>
          <w:szCs w:val="16"/>
        </w:rPr>
      </w:pPr>
      <w:r w:rsidRPr="004F1A6B">
        <w:rPr>
          <w:color w:val="000000"/>
          <w:szCs w:val="16"/>
        </w:rPr>
        <w:t>Komputer musi być wyposażony w zasilacz wewnętrzny</w:t>
      </w:r>
      <w:r>
        <w:rPr>
          <w:color w:val="000000"/>
          <w:szCs w:val="16"/>
        </w:rPr>
        <w:t xml:space="preserve"> </w:t>
      </w:r>
      <w:r>
        <w:t>o mocy maksymalnej nieprzekraczającej 250 W</w:t>
      </w:r>
      <w:r w:rsidRPr="004F1A6B">
        <w:rPr>
          <w:color w:val="000000"/>
          <w:szCs w:val="16"/>
        </w:rPr>
        <w:t>.</w:t>
      </w:r>
    </w:p>
    <w:p w14:paraId="0A9AD36E" w14:textId="77777777" w:rsidR="00920518" w:rsidRDefault="00920518" w:rsidP="00F30AF0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Moduł TPM2.0.</w:t>
      </w:r>
    </w:p>
    <w:p w14:paraId="70ADCDBE" w14:textId="77777777" w:rsidR="00920518" w:rsidRPr="005546DF" w:rsidRDefault="00920518" w:rsidP="00F30AF0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5546DF">
        <w:t>Wyposażenie minimalne: nieusuwaln</w:t>
      </w:r>
      <w:r>
        <w:t xml:space="preserve">e </w:t>
      </w:r>
      <w:r w:rsidRPr="00C825DB">
        <w:t xml:space="preserve">1xDP lub </w:t>
      </w:r>
      <w:r>
        <w:t>1x</w:t>
      </w:r>
      <w:r w:rsidRPr="00C825DB">
        <w:t>HDMI</w:t>
      </w:r>
      <w:r w:rsidRPr="005546DF">
        <w:t xml:space="preserve">; nieusuwalne </w:t>
      </w:r>
      <w:r>
        <w:t xml:space="preserve">co najmniej 5 portów USB, w tym co najmniej 2 </w:t>
      </w:r>
      <w:r w:rsidRPr="005546DF">
        <w:t>x</w:t>
      </w:r>
      <w:r>
        <w:t xml:space="preserve"> </w:t>
      </w:r>
      <w:r w:rsidRPr="005546DF">
        <w:t>USB 3.</w:t>
      </w:r>
      <w:r>
        <w:t xml:space="preserve">0 na panelu przednim komputera, napęd optyczny </w:t>
      </w:r>
      <w:r w:rsidRPr="005546DF">
        <w:t>DVD</w:t>
      </w:r>
      <w:r>
        <w:t>-</w:t>
      </w:r>
      <w:r w:rsidRPr="005546DF">
        <w:t>RW; klawiatura USB w układzie polski programisty i mysz bezprzewodowa (dwuprzyciskowa, rolka/</w:t>
      </w:r>
      <w:proofErr w:type="spellStart"/>
      <w:r w:rsidRPr="005546DF">
        <w:t>scroll</w:t>
      </w:r>
      <w:proofErr w:type="spellEnd"/>
      <w:r w:rsidRPr="005546DF">
        <w:t xml:space="preserve"> jako trzeci przycisk); nośnik z systemem operacyjnym i</w:t>
      </w:r>
      <w:r>
        <w:t> </w:t>
      </w:r>
      <w:r w:rsidRPr="005546DF">
        <w:t>sterownikami; głośnik, 1x wyjście słuchawkowe oraz 1x wejście mikrofonowe na panelu przednim obudowy</w:t>
      </w:r>
      <w:r>
        <w:t xml:space="preserve"> (dopuszcza się jedno wspólne złącze słuchawkowo – mikrofonowe)</w:t>
      </w:r>
      <w:r w:rsidRPr="005546DF">
        <w:t xml:space="preserve">, </w:t>
      </w:r>
      <w:r>
        <w:t xml:space="preserve">karta sieciowa 10/100/1000 </w:t>
      </w:r>
      <w:proofErr w:type="spellStart"/>
      <w:r>
        <w:t>Mbit</w:t>
      </w:r>
      <w:proofErr w:type="spellEnd"/>
      <w:r>
        <w:t xml:space="preserve">/s Ethernet RJ 45 wspierająca obsługę </w:t>
      </w:r>
      <w:proofErr w:type="spellStart"/>
      <w:r>
        <w:t>WoL.</w:t>
      </w:r>
      <w:proofErr w:type="spellEnd"/>
    </w:p>
    <w:p w14:paraId="56BAE75C" w14:textId="644E6285" w:rsidR="00920518" w:rsidRDefault="00920518" w:rsidP="00F30AF0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F64618">
        <w:lastRenderedPageBreak/>
        <w:t xml:space="preserve">Oferowany komputer musi zostać dostarczony z </w:t>
      </w:r>
      <w:r>
        <w:t xml:space="preserve">bezterminową </w:t>
      </w:r>
      <w:r w:rsidRPr="00F64618">
        <w:t xml:space="preserve">licencją oprogramowania systemu operacyjnego </w:t>
      </w:r>
      <w:r w:rsidRPr="00A05E39">
        <w:t>klasy Microsoft Windows 1</w:t>
      </w:r>
      <w:r>
        <w:t>1</w:t>
      </w:r>
      <w:r w:rsidRPr="00A05E39">
        <w:t xml:space="preserve"> P</w:t>
      </w:r>
      <w:r>
        <w:t>rofessional</w:t>
      </w:r>
      <w:r w:rsidRPr="00A05E39">
        <w:t xml:space="preserve"> lub równoważny</w:t>
      </w:r>
      <w:r>
        <w:t xml:space="preserve">. </w:t>
      </w:r>
      <w:r w:rsidR="00C21192">
        <w:t xml:space="preserve">System musi być zainstalowany na komputerze. </w:t>
      </w:r>
      <w:r>
        <w:t xml:space="preserve">Za równoważny system operacyjny Zamawiający uzna system </w:t>
      </w:r>
      <w:r w:rsidRPr="00F64618">
        <w:t>spełniając</w:t>
      </w:r>
      <w:r>
        <w:t>y</w:t>
      </w:r>
      <w:r w:rsidRPr="00F64618">
        <w:t xml:space="preserve">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F64618">
        <w:t>IPSec</w:t>
      </w:r>
      <w:proofErr w:type="spellEnd"/>
      <w:r w:rsidRPr="00F64618"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Pr="00F64618">
        <w:t>Plug&amp;Play</w:t>
      </w:r>
      <w:proofErr w:type="spellEnd"/>
      <w:r w:rsidRPr="00F64618">
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</w:t>
      </w:r>
      <w:r>
        <w:t> </w:t>
      </w:r>
      <w:r w:rsidRPr="00F64618">
        <w:t>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</w:r>
      <w:proofErr w:type="spellStart"/>
      <w:r w:rsidRPr="00F64618">
        <w:t>downgrade</w:t>
      </w:r>
      <w:proofErr w:type="spellEnd"/>
      <w:r w:rsidRPr="00F64618">
        <w:t>” do niższej wersji.</w:t>
      </w:r>
    </w:p>
    <w:p w14:paraId="5FEA8589" w14:textId="35698F6D" w:rsidR="002441D7" w:rsidRPr="007651DD" w:rsidRDefault="002441D7" w:rsidP="002441D7">
      <w:pPr>
        <w:pStyle w:val="Akapitzlist"/>
        <w:numPr>
          <w:ilvl w:val="0"/>
          <w:numId w:val="19"/>
        </w:numPr>
        <w:spacing w:after="0" w:line="276" w:lineRule="auto"/>
        <w:jc w:val="both"/>
      </w:pPr>
      <w:r w:rsidRPr="007651DD">
        <w:t xml:space="preserve">Oferowany komputer musi zostać dostarczony z bezterminową licencją oprogramowania pakietu biurowego klasy Microsoft Office 2021 </w:t>
      </w:r>
      <w:r w:rsidR="00994B41">
        <w:rPr>
          <w:rFonts w:cs="Calibri"/>
          <w:color w:val="000000"/>
          <w:szCs w:val="18"/>
        </w:rPr>
        <w:t xml:space="preserve">umożliwiający pracę z edytorem tekstów i arkuszem kalkulacyjnym oraz posiadający narzędzie do przygotowania i prowadzenia prezentacji wraz z narzędziem do zarządzania informacją osobistą </w:t>
      </w:r>
      <w:r w:rsidR="00994B41" w:rsidRPr="00323027">
        <w:t>(pocztą elektroniczną, kalendarzem, kontaktami i</w:t>
      </w:r>
      <w:r w:rsidR="00994B41">
        <w:t> </w:t>
      </w:r>
      <w:r w:rsidR="00994B41" w:rsidRPr="00323027">
        <w:t>zadaniami)</w:t>
      </w:r>
      <w:r w:rsidR="00994B41" w:rsidRPr="00A51957">
        <w:rPr>
          <w:rFonts w:cs="Calibri"/>
          <w:color w:val="000000"/>
          <w:szCs w:val="18"/>
        </w:rPr>
        <w:t xml:space="preserve"> </w:t>
      </w:r>
      <w:r w:rsidRPr="007651DD">
        <w:t xml:space="preserve">lub równoważny. </w:t>
      </w:r>
      <w:r w:rsidR="00C21192">
        <w:t xml:space="preserve">System musi być zainstalowany na komputerze. </w:t>
      </w:r>
      <w:r w:rsidRPr="007651DD">
        <w:t>Za równoważny system pakietu biurowego Zamawiający uzna system spełniający następujące minimalne parametry:</w:t>
      </w:r>
    </w:p>
    <w:p w14:paraId="4311D586" w14:textId="77777777" w:rsidR="002441D7" w:rsidRPr="00323027" w:rsidRDefault="002441D7" w:rsidP="002441D7">
      <w:pPr>
        <w:pStyle w:val="Akapitzlist"/>
        <w:numPr>
          <w:ilvl w:val="1"/>
          <w:numId w:val="36"/>
        </w:numPr>
        <w:spacing w:after="0" w:line="276" w:lineRule="auto"/>
        <w:jc w:val="both"/>
      </w:pPr>
      <w:r w:rsidRPr="00323027"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</w:t>
      </w:r>
      <w:r w:rsidRPr="00323027">
        <w:lastRenderedPageBreak/>
        <w:t xml:space="preserve">w godzinach pracy Urzędu – cena połączenia nie większa niż cena połączenia lokalnego. Publicznie znany cykl życia przedstawiony przez producenta dotyczący rozwoju i wsparcia technicznego – w szczególności w zakresie bezpieczeństwa co najmniej </w:t>
      </w:r>
      <w:r>
        <w:t>3</w:t>
      </w:r>
      <w:r w:rsidRPr="00323027">
        <w:t xml:space="preserve"> lat</w:t>
      </w:r>
      <w:r>
        <w:t>a</w:t>
      </w:r>
      <w:r w:rsidRPr="00323027">
        <w:t xml:space="preserve"> od daty zakupu. Możliwość dostosowania pakietu aplikacji biurowych do pracy dla osób niepełnosprawnych np. słabo widzących, zgodnie z wymogami Krajowych Ram Interoperacyjności (WCAG 2.0). </w:t>
      </w:r>
    </w:p>
    <w:p w14:paraId="1E396015" w14:textId="77777777" w:rsidR="002441D7" w:rsidRPr="00323027" w:rsidRDefault="002441D7" w:rsidP="002441D7">
      <w:pPr>
        <w:pStyle w:val="Akapitzlist"/>
        <w:numPr>
          <w:ilvl w:val="1"/>
          <w:numId w:val="36"/>
        </w:numPr>
        <w:spacing w:after="0" w:line="276" w:lineRule="auto"/>
        <w:jc w:val="both"/>
      </w:pPr>
      <w:r w:rsidRPr="00323027">
        <w:t>Zintegrowany pakiet aplikacji biurowych musi zawierać co najmniej:</w:t>
      </w:r>
    </w:p>
    <w:p w14:paraId="1A27B669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edytor tekstów,</w:t>
      </w:r>
    </w:p>
    <w:p w14:paraId="008D9724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arkusz kalkulacyjny,</w:t>
      </w:r>
    </w:p>
    <w:p w14:paraId="52EBEE02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narzędzie do przygotowania i prowadzenia prezentacji,</w:t>
      </w:r>
    </w:p>
    <w:p w14:paraId="4016A9D4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narzędzie do zarządzania informacją osobistą (pocztą elektroniczną, kalendarzem, kontaktami i zadaniami).</w:t>
      </w:r>
    </w:p>
    <w:p w14:paraId="407E0CEC" w14:textId="77777777" w:rsidR="002441D7" w:rsidRPr="00323027" w:rsidRDefault="002441D7" w:rsidP="002441D7">
      <w:pPr>
        <w:pStyle w:val="Akapitzlist"/>
        <w:numPr>
          <w:ilvl w:val="1"/>
          <w:numId w:val="36"/>
        </w:numPr>
        <w:spacing w:after="0" w:line="276" w:lineRule="auto"/>
        <w:jc w:val="both"/>
      </w:pPr>
      <w:r w:rsidRPr="00323027">
        <w:t>Edytor tekstów musi umożliwiać co najmniej:</w:t>
      </w:r>
    </w:p>
    <w:p w14:paraId="3EC28A95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Edycję i formatowanie tekstu w języku polskim wraz z obsługą języka polskiego w zakresie sprawdzania pisowni i poprawności gramatycznej oraz funkcjonalnością słownika wyrazów bliskoznacznych i autokorekty.</w:t>
      </w:r>
    </w:p>
    <w:p w14:paraId="484B4F98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Wstawianie oraz formatowanie tabel.</w:t>
      </w:r>
    </w:p>
    <w:p w14:paraId="0C394F6A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Wstawianie oraz formatowanie obiektów graficznych.</w:t>
      </w:r>
    </w:p>
    <w:p w14:paraId="0DA85D25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Wstawianie wykresów i tabel z arkusza kalkulacyjnego (wliczając tabele przestawne).</w:t>
      </w:r>
    </w:p>
    <w:p w14:paraId="0F09FA6F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Automatyczne numerowanie rozdziałów, punktów, akapitów, tabel i rysunków.</w:t>
      </w:r>
    </w:p>
    <w:p w14:paraId="0CD92B53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Automatyczne tworzenie spisów treści.</w:t>
      </w:r>
    </w:p>
    <w:p w14:paraId="025FCF12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Formatowanie nagłówków i stopek stron.</w:t>
      </w:r>
    </w:p>
    <w:p w14:paraId="309796B1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Śledzenie i porównywanie zmian wprowadzonych przez użytkowników w dokumencie.</w:t>
      </w:r>
    </w:p>
    <w:p w14:paraId="427CE423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Nagrywanie, tworzenie i edycję makr automatyzujących wykonywanie czynności.</w:t>
      </w:r>
    </w:p>
    <w:p w14:paraId="4C48E968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Określenie układu strony (pionowa/pozioma).</w:t>
      </w:r>
    </w:p>
    <w:p w14:paraId="242F1AB1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Wydruk dokumentów.</w:t>
      </w:r>
    </w:p>
    <w:p w14:paraId="3E1FBEF5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Wykonywanie korespondencji seryjnej bazując na danych adresowych pochodzących z arkusza kalkulacyjnego i z narzędzia do zarządzania informacją prywatną.</w:t>
      </w:r>
    </w:p>
    <w:p w14:paraId="62EDA1DB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Zabezpieczenie dokumentów hasłem przed odczytem oraz przed wprowadzaniem modyfikacji.</w:t>
      </w:r>
    </w:p>
    <w:p w14:paraId="51673B21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Wymagana jest dostępność do oferowanego edytora tekstu bezpłatnych narzędzi umożliwiających podpisanie podpisem elektronicznym pliku z zapisanym dokumentem przy pomocy certyfikatu kwalifikowanego zgodnie z wymaganiami obowiązującego w Polsce prawa.</w:t>
      </w:r>
    </w:p>
    <w:p w14:paraId="00544266" w14:textId="77777777" w:rsidR="002441D7" w:rsidRPr="00323027" w:rsidRDefault="002441D7" w:rsidP="002441D7">
      <w:pPr>
        <w:pStyle w:val="Akapitzlist"/>
        <w:numPr>
          <w:ilvl w:val="1"/>
          <w:numId w:val="36"/>
        </w:numPr>
        <w:spacing w:after="0" w:line="276" w:lineRule="auto"/>
        <w:jc w:val="both"/>
      </w:pPr>
      <w:r w:rsidRPr="00323027">
        <w:t>Arkusz kalkulacyjny musi umożliwiać co najmniej:</w:t>
      </w:r>
    </w:p>
    <w:p w14:paraId="3B83FBA0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raportów tabelarycznych.</w:t>
      </w:r>
    </w:p>
    <w:p w14:paraId="51590849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wykresów liniowych (wraz linią trendu), słupkowych, kołowych.</w:t>
      </w:r>
    </w:p>
    <w:p w14:paraId="5F9FB49B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0CE08138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 xml:space="preserve">Tworzenie raportów z zewnętrznych źródeł danych (inne arkusze kalkulacyjne, bazy danych zgodne z ODBC, pliki tekstowe, pliki XML, </w:t>
      </w:r>
      <w:proofErr w:type="spellStart"/>
      <w:r w:rsidRPr="00323027">
        <w:t>webservice</w:t>
      </w:r>
      <w:proofErr w:type="spellEnd"/>
      <w:r w:rsidRPr="00323027">
        <w:t>).</w:t>
      </w:r>
    </w:p>
    <w:p w14:paraId="1BC9EBD5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Obsługę kostek OLAP oraz tworzenie i edycję kwerend bazodanowych i webowych.</w:t>
      </w:r>
    </w:p>
    <w:p w14:paraId="2C68FD7B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Narzędzia wspomagające analizę statystyczną i finansową, analizę wariantową i rozwiązywanie problemów optymalizacyjnych.</w:t>
      </w:r>
    </w:p>
    <w:p w14:paraId="52D12CE0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lastRenderedPageBreak/>
        <w:t>Tworzenie raportów tabeli przestawnych umożliwiających dynamiczną zmianę wymiarów oraz wykresów bazujących na danych z tabeli przestawnych.</w:t>
      </w:r>
    </w:p>
    <w:p w14:paraId="3DB37B5F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Wyszukiwanie i zamianę danych.</w:t>
      </w:r>
    </w:p>
    <w:p w14:paraId="2990B7DE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Wykonywanie analiz danych przy użyciu formatowania warunkowego.</w:t>
      </w:r>
    </w:p>
    <w:p w14:paraId="2FEA76A6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Nazywanie komórek arkusza i odwoływanie się w formułach po takiej nazwie.</w:t>
      </w:r>
    </w:p>
    <w:p w14:paraId="50D67E38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Nagrywanie, tworzenie i edycję makr automatyzujących wykonywanie czynności.</w:t>
      </w:r>
    </w:p>
    <w:p w14:paraId="4FB501DC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Formatowanie czasu, daty i wartości finansowych z polskim formatem.</w:t>
      </w:r>
    </w:p>
    <w:p w14:paraId="6E1534C1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Zapis wielu arkuszy kalkulacyjnych w jednym pliku.</w:t>
      </w:r>
    </w:p>
    <w:p w14:paraId="3E95B62B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Zabezpieczenie dokumentów hasłem przed odczytem oraz przed wprowadzaniem modyfikacji.</w:t>
      </w:r>
    </w:p>
    <w:p w14:paraId="107A5263" w14:textId="77777777" w:rsidR="002441D7" w:rsidRPr="00323027" w:rsidRDefault="002441D7" w:rsidP="002441D7">
      <w:pPr>
        <w:pStyle w:val="Akapitzlist"/>
        <w:numPr>
          <w:ilvl w:val="1"/>
          <w:numId w:val="36"/>
        </w:numPr>
        <w:spacing w:after="0" w:line="276" w:lineRule="auto"/>
        <w:jc w:val="both"/>
      </w:pPr>
      <w:r w:rsidRPr="00323027">
        <w:t>Narzędzie do przygotowywania i prowadzenia prezentacji musi umożliwiać co najmniej:</w:t>
      </w:r>
    </w:p>
    <w:p w14:paraId="3FB74D5F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Przygotowywanie prezentacji multimedialnych, które mogą być prezentowanie przy użyciu projektora multimedialnego.</w:t>
      </w:r>
    </w:p>
    <w:p w14:paraId="76201232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Drukowanie w formacie umożliwiającym robienie notatek.</w:t>
      </w:r>
    </w:p>
    <w:p w14:paraId="4766FC74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Zapisanie jako prezentacja tylko do odczytu.</w:t>
      </w:r>
    </w:p>
    <w:p w14:paraId="54EFC462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Nagrywanie narracji i dołączanie jej do prezentacji.</w:t>
      </w:r>
    </w:p>
    <w:p w14:paraId="0D4DC011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Opatrywanie slajdów notatkami dla prezentera.</w:t>
      </w:r>
    </w:p>
    <w:p w14:paraId="7ACE0531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Umieszczanie i formatowanie tekstów, obiektów graficznych, tabel, nagrań dźwiękowych i wideo.</w:t>
      </w:r>
    </w:p>
    <w:p w14:paraId="4CAA31C5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Umieszczanie tabel i wykresów pochodzących z arkusza kalkulacyjnego.</w:t>
      </w:r>
    </w:p>
    <w:p w14:paraId="38442DE8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Odświeżenie wykresu znajdującego się w prezentacji po zmianie danych w źródłowym arkuszu kalkulacyjnym.</w:t>
      </w:r>
    </w:p>
    <w:p w14:paraId="2AA1E0DE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Możliwość tworzenia animacji obiektów i całych slajdów.</w:t>
      </w:r>
    </w:p>
    <w:p w14:paraId="1F3C7858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Prowadzenie prezentacji w trybie prezentera, gdzie slajdy są widoczne na jednym monitorze lub projektorze, a na drugim widoczne są slajdy i notatki prezentera.</w:t>
      </w:r>
    </w:p>
    <w:p w14:paraId="6DE19DAF" w14:textId="77777777" w:rsidR="002441D7" w:rsidRPr="00323027" w:rsidRDefault="002441D7" w:rsidP="002441D7">
      <w:pPr>
        <w:pStyle w:val="Akapitzlist"/>
        <w:numPr>
          <w:ilvl w:val="1"/>
          <w:numId w:val="36"/>
        </w:numPr>
        <w:spacing w:after="0" w:line="276" w:lineRule="auto"/>
        <w:jc w:val="both"/>
      </w:pPr>
      <w:r w:rsidRPr="00323027">
        <w:t>Narzędzie do zarządzania informacją prywatną (pocztą elektroniczną, kalendarzem, kontaktami i zadaniami) musi umożliwiać:</w:t>
      </w:r>
    </w:p>
    <w:p w14:paraId="036B3AFD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Pobieranie i wysyłanie poczty elektronicznej z serwera pocztowego.</w:t>
      </w:r>
    </w:p>
    <w:p w14:paraId="43C2AB7D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Przechowywanie wiadomości na serwerze lub w lokalnym pliku tworzonym z zastosowaniem efektywnej kompresji danych.</w:t>
      </w:r>
    </w:p>
    <w:p w14:paraId="1E39C15D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Filtrowanie niechcianej poczty elektronicznej (SPAM) oraz określanie listy zablokowanych i bezpiecznych nadawców.</w:t>
      </w:r>
    </w:p>
    <w:p w14:paraId="28BBD64B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katalogów, pozwalających katalogować pocztę elektroniczną.</w:t>
      </w:r>
    </w:p>
    <w:p w14:paraId="4918B5FD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Automatyczne grupowanie poczty o tym samym tytule.</w:t>
      </w:r>
    </w:p>
    <w:p w14:paraId="540A9455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Tworzenie reguł przenoszących automatycznie nową pocztę elektroniczną do określonych katalogów bazując na słowach zawartych w tytule, adresie nadawcy i odbiorcy.</w:t>
      </w:r>
    </w:p>
    <w:p w14:paraId="34E97086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Oflagowanie poczty elektronicznej z określeniem terminu przypomnienia, oddzielnie dla nadawcy i adresatów.</w:t>
      </w:r>
    </w:p>
    <w:p w14:paraId="7A8E90E1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Mechanizm ustalania liczby wiadomości, które mają być synchronizowane lokalnie.</w:t>
      </w:r>
    </w:p>
    <w:p w14:paraId="4A58FD86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Zarządzanie kalendarzem.</w:t>
      </w:r>
    </w:p>
    <w:p w14:paraId="5302EC33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Udostępnianie kalendarza innym użytkownikom z możliwością określania uprawnień użytkowników.</w:t>
      </w:r>
    </w:p>
    <w:p w14:paraId="322C374C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Przeglądanie kalendarza innych użytkowników.</w:t>
      </w:r>
    </w:p>
    <w:p w14:paraId="65521F1F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lastRenderedPageBreak/>
        <w:t>Zapraszanie uczestników na spotkanie, co po ich akceptacji powoduje automatyczne wprowadzenie spotkania w ich kalendarzach.</w:t>
      </w:r>
    </w:p>
    <w:p w14:paraId="1A80D12A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Zarządzanie listą zadań.</w:t>
      </w:r>
    </w:p>
    <w:p w14:paraId="5AE4F71F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Zlecanie zadań innym użytkownikom.</w:t>
      </w:r>
    </w:p>
    <w:p w14:paraId="1CE94950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Zarządzanie listą kontaktów.</w:t>
      </w:r>
    </w:p>
    <w:p w14:paraId="3CAE4EDD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Udostępnianie listy kontaktów innym użytkownikom.</w:t>
      </w:r>
    </w:p>
    <w:p w14:paraId="06145519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Przeglądanie listy kontaktów innych użytkowników.</w:t>
      </w:r>
    </w:p>
    <w:p w14:paraId="55114745" w14:textId="77777777" w:rsidR="002441D7" w:rsidRPr="00323027" w:rsidRDefault="002441D7" w:rsidP="002441D7">
      <w:pPr>
        <w:pStyle w:val="Akapitzlist"/>
        <w:numPr>
          <w:ilvl w:val="0"/>
          <w:numId w:val="6"/>
        </w:numPr>
        <w:spacing w:after="0" w:line="276" w:lineRule="auto"/>
        <w:ind w:left="1418" w:hanging="284"/>
        <w:jc w:val="both"/>
      </w:pPr>
      <w:r w:rsidRPr="00323027">
        <w:t>Możliwość przesyłania kontaktów innym użytkowników.</w:t>
      </w:r>
    </w:p>
    <w:p w14:paraId="1B1B411A" w14:textId="77777777" w:rsidR="00C9641B" w:rsidRPr="00B679C1" w:rsidRDefault="00C9641B" w:rsidP="00C9641B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B679C1">
        <w:t>Każdy komputer musi zostać wyposażony w monitor o parametrach minimalnych:</w:t>
      </w:r>
    </w:p>
    <w:p w14:paraId="7F9D552A" w14:textId="77777777" w:rsidR="00C9641B" w:rsidRDefault="00C9641B" w:rsidP="00C9641B">
      <w:pPr>
        <w:pStyle w:val="Akapitzlist"/>
        <w:numPr>
          <w:ilvl w:val="1"/>
          <w:numId w:val="20"/>
        </w:numPr>
        <w:jc w:val="both"/>
      </w:pPr>
      <w:r w:rsidRPr="009132EC">
        <w:t>Typ ekranu</w:t>
      </w:r>
      <w:r>
        <w:t>: e</w:t>
      </w:r>
      <w:r w:rsidRPr="009132EC">
        <w:t xml:space="preserve">kran ciekłokrystaliczny </w:t>
      </w:r>
      <w:r>
        <w:t xml:space="preserve">LED IPS </w:t>
      </w:r>
      <w:r w:rsidRPr="009132EC">
        <w:t xml:space="preserve">z </w:t>
      </w:r>
      <w:r>
        <w:t>matową</w:t>
      </w:r>
      <w:r w:rsidRPr="009132EC">
        <w:t xml:space="preserve"> matrycą min. </w:t>
      </w:r>
      <w:r>
        <w:t>27 cali z antyrefleksyjną powłoką ekranu.</w:t>
      </w:r>
    </w:p>
    <w:p w14:paraId="51D91A7A" w14:textId="77777777" w:rsidR="00C9641B" w:rsidRDefault="00C9641B" w:rsidP="00C9641B">
      <w:pPr>
        <w:pStyle w:val="Akapitzlist"/>
        <w:numPr>
          <w:ilvl w:val="1"/>
          <w:numId w:val="20"/>
        </w:numPr>
        <w:jc w:val="both"/>
      </w:pPr>
      <w:r>
        <w:t>Jasność: min. 300</w:t>
      </w:r>
      <w:r w:rsidRPr="009132EC">
        <w:t xml:space="preserve"> cd/m2</w:t>
      </w:r>
      <w:r>
        <w:t>.</w:t>
      </w:r>
    </w:p>
    <w:p w14:paraId="10D99BA8" w14:textId="77777777" w:rsidR="00C9641B" w:rsidRDefault="00C9641B" w:rsidP="00C9641B">
      <w:pPr>
        <w:pStyle w:val="Akapitzlist"/>
        <w:numPr>
          <w:ilvl w:val="1"/>
          <w:numId w:val="20"/>
        </w:numPr>
        <w:jc w:val="both"/>
      </w:pPr>
      <w:r w:rsidRPr="009132EC">
        <w:t>Kontrast</w:t>
      </w:r>
      <w:r>
        <w:t>: statyczny min. 1000:1.</w:t>
      </w:r>
    </w:p>
    <w:p w14:paraId="07352DA3" w14:textId="77777777" w:rsidR="00C9641B" w:rsidRDefault="00C9641B" w:rsidP="00C9641B">
      <w:pPr>
        <w:pStyle w:val="Akapitzlist"/>
        <w:numPr>
          <w:ilvl w:val="1"/>
          <w:numId w:val="20"/>
        </w:numPr>
        <w:jc w:val="both"/>
      </w:pPr>
      <w:r>
        <w:t>Kąty widzenia (pion/poziom): 178 stopni.</w:t>
      </w:r>
    </w:p>
    <w:p w14:paraId="1E248322" w14:textId="77777777" w:rsidR="00C9641B" w:rsidRDefault="00C9641B" w:rsidP="00C9641B">
      <w:pPr>
        <w:pStyle w:val="Akapitzlist"/>
        <w:numPr>
          <w:ilvl w:val="1"/>
          <w:numId w:val="20"/>
        </w:numPr>
        <w:jc w:val="both"/>
      </w:pPr>
      <w:r>
        <w:t>Czas reakcji matrycy: maks. 4 ms.</w:t>
      </w:r>
    </w:p>
    <w:p w14:paraId="79C77CAD" w14:textId="77777777" w:rsidR="00C9641B" w:rsidRDefault="00C9641B" w:rsidP="00C9641B">
      <w:pPr>
        <w:pStyle w:val="Akapitzlist"/>
        <w:numPr>
          <w:ilvl w:val="1"/>
          <w:numId w:val="20"/>
        </w:numPr>
        <w:jc w:val="both"/>
      </w:pPr>
      <w:r>
        <w:t>Rozdzielczość ekranu: min. 1920 x 1080 (</w:t>
      </w:r>
      <w:proofErr w:type="spellStart"/>
      <w:r>
        <w:t>FullHD</w:t>
      </w:r>
      <w:proofErr w:type="spellEnd"/>
      <w:r>
        <w:t>).</w:t>
      </w:r>
    </w:p>
    <w:p w14:paraId="7506E411" w14:textId="77777777" w:rsidR="00C9641B" w:rsidRDefault="00C9641B" w:rsidP="00C9641B">
      <w:pPr>
        <w:pStyle w:val="Akapitzlist"/>
        <w:numPr>
          <w:ilvl w:val="1"/>
          <w:numId w:val="20"/>
        </w:numPr>
        <w:jc w:val="both"/>
      </w:pPr>
      <w:r>
        <w:t>Format obrazu: 16:9.</w:t>
      </w:r>
    </w:p>
    <w:p w14:paraId="24685DAF" w14:textId="77777777" w:rsidR="00C9641B" w:rsidRDefault="00C9641B" w:rsidP="00C9641B">
      <w:pPr>
        <w:pStyle w:val="Akapitzlist"/>
        <w:numPr>
          <w:ilvl w:val="1"/>
          <w:numId w:val="20"/>
        </w:numPr>
        <w:jc w:val="both"/>
      </w:pPr>
      <w:r>
        <w:t xml:space="preserve">Częstotliwość odświeżania ekranu: min. 75 </w:t>
      </w:r>
      <w:proofErr w:type="spellStart"/>
      <w:r>
        <w:t>Hz</w:t>
      </w:r>
      <w:proofErr w:type="spellEnd"/>
      <w:r>
        <w:t>.</w:t>
      </w:r>
    </w:p>
    <w:p w14:paraId="52DEBFA4" w14:textId="77777777" w:rsidR="00C9641B" w:rsidRDefault="00C9641B" w:rsidP="00C9641B">
      <w:pPr>
        <w:pStyle w:val="Akapitzlist"/>
        <w:numPr>
          <w:ilvl w:val="1"/>
          <w:numId w:val="20"/>
        </w:numPr>
        <w:jc w:val="both"/>
      </w:pPr>
      <w:r>
        <w:t>Łączność: min. 2 x HDMI (lub 1 x HDMI + 1 x DP), 1 x wyjście audio.</w:t>
      </w:r>
    </w:p>
    <w:p w14:paraId="466AD1D7" w14:textId="77777777" w:rsidR="00C9641B" w:rsidRDefault="00C9641B" w:rsidP="00C9641B">
      <w:pPr>
        <w:pStyle w:val="Akapitzlist"/>
        <w:numPr>
          <w:ilvl w:val="1"/>
          <w:numId w:val="20"/>
        </w:numPr>
        <w:jc w:val="both"/>
      </w:pPr>
      <w:r>
        <w:t>Inne: możliwość obrotu ekranu o 180 stopni; regulacja wysokości, regulacja kąta pochylenia, regulacja kąta obrotu, możliwość montażu na ścianie VESA, możliwość zabezpieczenia linką (</w:t>
      </w:r>
      <w:proofErr w:type="spellStart"/>
      <w:r>
        <w:t>Kensington</w:t>
      </w:r>
      <w:proofErr w:type="spellEnd"/>
      <w:r>
        <w:t xml:space="preserve"> Lock).</w:t>
      </w:r>
    </w:p>
    <w:p w14:paraId="686BD6B2" w14:textId="77777777" w:rsidR="00920518" w:rsidRPr="002D492C" w:rsidRDefault="00920518" w:rsidP="00F30AF0">
      <w:pPr>
        <w:pStyle w:val="Akapitzlist"/>
        <w:numPr>
          <w:ilvl w:val="0"/>
          <w:numId w:val="20"/>
        </w:numPr>
        <w:spacing w:after="120" w:line="276" w:lineRule="auto"/>
        <w:ind w:right="72"/>
        <w:jc w:val="both"/>
      </w:pPr>
      <w:r>
        <w:t xml:space="preserve">Dokumenty potwierdzające jakość produktu i sposobu jego wykonania: Certyfikat ISO 9001 lub inny równoważny dokument poświadczający, że producent monitora i jednostki centralnej opracował, wdrożył i certyfikował system zarządzania jakością; Certyfikat ISO 50001 lub inny równoważny dokument poświadczający, że producent monitora i jednostki centralnej posiada system zarządzania energią, zmniejszający zużycie energii, wpływy na środowisko i zwiększający rentowność; Deklaracja zgodności CE lub inny równoważny dokument poświadczający, ze oferowana jednostka centralna i monitor spełniają wszystkie zasadnicze wymagania zawarte </w:t>
      </w:r>
      <w:r>
        <w:rPr>
          <w:rStyle w:val="hgkelc"/>
        </w:rPr>
        <w:t xml:space="preserve">w poszczególnych dyrektywach nowego podejścia przewidujących oznakowanie </w:t>
      </w:r>
      <w:r w:rsidRPr="009E2602">
        <w:rPr>
          <w:rStyle w:val="hgkelc"/>
        </w:rPr>
        <w:t>CE</w:t>
      </w:r>
      <w:r w:rsidRPr="009E2602">
        <w:t>;</w:t>
      </w:r>
      <w:r>
        <w:t xml:space="preserve"> Potwierdzenie spełnienia kryteriów środowiskowych, w tym zgodności z dyrektywą </w:t>
      </w:r>
      <w:proofErr w:type="spellStart"/>
      <w:r>
        <w:t>RoHS</w:t>
      </w:r>
      <w:proofErr w:type="spellEnd"/>
      <w:r>
        <w:t xml:space="preserve"> Unii Europejskiej o eliminacji substancji niebezpiecznych w postaci oświadczenia producenta jednostki centralnej i monitora lub innego dokumentu potwierdzającego spełnienie kryteriów środowiskowych w tym zgodności z dyrektywą </w:t>
      </w:r>
      <w:proofErr w:type="spellStart"/>
      <w:r>
        <w:t>RoHS</w:t>
      </w:r>
      <w:proofErr w:type="spellEnd"/>
      <w:r>
        <w:t xml:space="preserve"> Unii Europejskiej o eliminacji substancji niebezpiecznych. </w:t>
      </w:r>
      <w:r w:rsidRPr="002D492C">
        <w:t>Zamawiający żąda załączenia do oferty przedmiotowych środków dowodowych - dokumentów potwierdzających spełnienie przez oferowany monitor oraz jednostkę centralną i jego/ich producenta/producentów w zakresie określonym powyżej.</w:t>
      </w:r>
    </w:p>
    <w:p w14:paraId="0C1853CB" w14:textId="77777777" w:rsidR="00920518" w:rsidRDefault="00920518" w:rsidP="00F30AF0">
      <w:pPr>
        <w:pStyle w:val="Akapitzlist"/>
        <w:numPr>
          <w:ilvl w:val="0"/>
          <w:numId w:val="20"/>
        </w:numPr>
        <w:spacing w:after="120" w:line="276" w:lineRule="auto"/>
        <w:ind w:right="72"/>
        <w:jc w:val="both"/>
      </w:pPr>
      <w:r w:rsidRPr="002D492C">
        <w:t>Gwarancja: min. 36 miesięcy gwarancji producenta świadczona na miejscu u użytkownika</w:t>
      </w:r>
      <w:r>
        <w:t xml:space="preserve"> końcowego na cały zestaw komputerowy. Czas reakcji serwisu - do końca następnego dnia roboczego. Dedykowany portal producenta do zgłaszania awarii lub usterek, możliwość samodzielnego zamawiania zamiennych komponentów oraz sprawdzenie okresu gwarancji, fabrycznej konfiguracji.</w:t>
      </w:r>
    </w:p>
    <w:p w14:paraId="0FC36A36" w14:textId="6AA1B3AE" w:rsidR="00DC7051" w:rsidRDefault="00DC7051" w:rsidP="00DC7051">
      <w:pPr>
        <w:pStyle w:val="Nagwek1"/>
        <w:numPr>
          <w:ilvl w:val="1"/>
          <w:numId w:val="1"/>
        </w:numPr>
        <w:spacing w:after="240" w:line="276" w:lineRule="auto"/>
      </w:pPr>
      <w:bookmarkStart w:id="10" w:name="_Toc112401333"/>
      <w:r>
        <w:t>Zakup tabletu (1 szt.).</w:t>
      </w:r>
      <w:bookmarkEnd w:id="10"/>
    </w:p>
    <w:p w14:paraId="3439CA8A" w14:textId="1EAA3053" w:rsidR="006F5145" w:rsidRPr="00D12A2C" w:rsidRDefault="006F5145" w:rsidP="006F5145">
      <w:pPr>
        <w:contextualSpacing/>
        <w:jc w:val="both"/>
      </w:pPr>
      <w:r>
        <w:t>Minimalne parametry</w:t>
      </w:r>
      <w:r w:rsidR="000F03E0">
        <w:t xml:space="preserve"> techniczne</w:t>
      </w:r>
      <w:r>
        <w:t xml:space="preserve"> tabletu:</w:t>
      </w:r>
    </w:p>
    <w:p w14:paraId="5BEF4607" w14:textId="77777777" w:rsidR="00243DF5" w:rsidRPr="003727E0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 w:rsidRPr="003727E0">
        <w:lastRenderedPageBreak/>
        <w:t>Tablety muszą być wyposażone w ekran o przekątnej minimum 10”</w:t>
      </w:r>
      <w:r>
        <w:t xml:space="preserve"> o jasności min. 400 nitów</w:t>
      </w:r>
      <w:r w:rsidRPr="003727E0">
        <w:t xml:space="preserve">, </w:t>
      </w:r>
      <w:r>
        <w:t>o </w:t>
      </w:r>
      <w:r w:rsidRPr="003727E0">
        <w:t xml:space="preserve">rozdzielczości co najmniej 1920 x 1200. Ekran pojemnościowy, </w:t>
      </w:r>
      <w:r>
        <w:t xml:space="preserve">dotykowy </w:t>
      </w:r>
      <w:r w:rsidRPr="003727E0">
        <w:t>10-punktowy</w:t>
      </w:r>
      <w:r>
        <w:t>.</w:t>
      </w:r>
    </w:p>
    <w:p w14:paraId="055E6D0A" w14:textId="77777777" w:rsidR="00243DF5" w:rsidRPr="003727E0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 w:rsidRPr="003727E0">
        <w:t xml:space="preserve">Pamięć: RAM min. 4 GB, masowa min. </w:t>
      </w:r>
      <w:r>
        <w:t>64</w:t>
      </w:r>
      <w:r w:rsidRPr="003727E0">
        <w:t xml:space="preserve"> GB</w:t>
      </w:r>
      <w:r>
        <w:t>.</w:t>
      </w:r>
    </w:p>
    <w:p w14:paraId="1289BABA" w14:textId="77777777" w:rsidR="00243DF5" w:rsidRPr="003727E0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 w:rsidRPr="003727E0">
        <w:t xml:space="preserve">Łączność: Wi-Fi 802.11 </w:t>
      </w:r>
      <w:r>
        <w:t>a/c</w:t>
      </w:r>
      <w:r w:rsidRPr="003727E0">
        <w:t>, Bluetooth</w:t>
      </w:r>
      <w:r>
        <w:t>5.0, LTE.</w:t>
      </w:r>
    </w:p>
    <w:p w14:paraId="48CD3DD9" w14:textId="77777777" w:rsidR="00243DF5" w:rsidRPr="003727E0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 w:rsidRPr="003727E0">
        <w:t>Złącza: USB-C, wyjście słuchawkowe, czytnik kart pamięci.</w:t>
      </w:r>
    </w:p>
    <w:p w14:paraId="04CA843A" w14:textId="77777777" w:rsidR="00243DF5" w:rsidRPr="003727E0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 w:rsidRPr="003727E0">
        <w:t xml:space="preserve">Bateria </w:t>
      </w:r>
      <w:proofErr w:type="spellStart"/>
      <w:r w:rsidRPr="003727E0">
        <w:t>litowo</w:t>
      </w:r>
      <w:proofErr w:type="spellEnd"/>
      <w:r w:rsidRPr="003727E0">
        <w:t>-jonowa.</w:t>
      </w:r>
    </w:p>
    <w:p w14:paraId="683F691A" w14:textId="77777777" w:rsidR="00243DF5" w:rsidRPr="003727E0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 w:rsidRPr="003727E0">
        <w:t>Zainstalowany fabrycznie system operacyjny, zawierający co najmniej aplikacje: przeglądarka internetowa, klient poczty elektronicznej, kalendarz, dysk internetowy, mapy, przeglądarka zdjęć, odtwarzacz filmów, odtwarzacz plików dźwiękowych oraz umożliwiający instalację kolejnych, dodatkowych aplikacji poprzez aplikację internetową (sklep).</w:t>
      </w:r>
    </w:p>
    <w:p w14:paraId="63B007F3" w14:textId="77777777" w:rsidR="00243DF5" w:rsidRPr="003727E0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 w:rsidRPr="003727E0">
        <w:t xml:space="preserve">Dwa aparaty, z przodu min. 4 </w:t>
      </w:r>
      <w:proofErr w:type="spellStart"/>
      <w:r w:rsidRPr="003727E0">
        <w:t>Mpix</w:t>
      </w:r>
      <w:proofErr w:type="spellEnd"/>
      <w:r w:rsidRPr="003727E0">
        <w:t xml:space="preserve">, z tyłu min. 6 </w:t>
      </w:r>
      <w:proofErr w:type="spellStart"/>
      <w:r w:rsidRPr="003727E0">
        <w:t>Mpix</w:t>
      </w:r>
      <w:proofErr w:type="spellEnd"/>
      <w:r w:rsidRPr="003727E0">
        <w:t>.</w:t>
      </w:r>
    </w:p>
    <w:p w14:paraId="732DD8A1" w14:textId="77777777" w:rsidR="00243DF5" w:rsidRPr="003727E0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 w:rsidRPr="003727E0">
        <w:t>Wbudowane głośnik stereo i mikrofon. Metalowa obudowa.</w:t>
      </w:r>
    </w:p>
    <w:p w14:paraId="40DC9325" w14:textId="77777777" w:rsidR="00243DF5" w:rsidRPr="003727E0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 w:rsidRPr="003727E0">
        <w:t>Moduł GPS.</w:t>
      </w:r>
    </w:p>
    <w:p w14:paraId="6905D99E" w14:textId="77777777" w:rsidR="00243DF5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 w:rsidRPr="003727E0">
        <w:t xml:space="preserve">Czujniki: </w:t>
      </w:r>
      <w:r w:rsidRPr="00532EA0">
        <w:t>Akcelerometr, czujnik zbliżenia, czujnik Halla, czujnik światła, żyroskop</w:t>
      </w:r>
      <w:r>
        <w:t>.</w:t>
      </w:r>
    </w:p>
    <w:p w14:paraId="207A60CF" w14:textId="77777777" w:rsidR="00243DF5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>
        <w:t>Bateria o pojemności umożliwiającej co najmniej 10 godzin pracy na tablecie.</w:t>
      </w:r>
    </w:p>
    <w:p w14:paraId="11E0B9F2" w14:textId="77777777" w:rsidR="00243DF5" w:rsidRPr="003727E0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 w:rsidRPr="003727E0">
        <w:t xml:space="preserve">Waga maks. </w:t>
      </w:r>
      <w:r>
        <w:t>5</w:t>
      </w:r>
      <w:r w:rsidRPr="003727E0">
        <w:t>00 g.</w:t>
      </w:r>
    </w:p>
    <w:p w14:paraId="754A3D19" w14:textId="77777777" w:rsidR="00243DF5" w:rsidRPr="003727E0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 w:rsidRPr="003727E0">
        <w:t>W zestawie wymagana ładowarka z kablem.</w:t>
      </w:r>
    </w:p>
    <w:p w14:paraId="3C16CD29" w14:textId="77777777" w:rsidR="00243DF5" w:rsidRPr="003727E0" w:rsidRDefault="00243DF5" w:rsidP="00F30AF0">
      <w:pPr>
        <w:pStyle w:val="Akapitzlist"/>
        <w:numPr>
          <w:ilvl w:val="0"/>
          <w:numId w:val="21"/>
        </w:numPr>
        <w:spacing w:after="120" w:line="276" w:lineRule="auto"/>
        <w:ind w:right="72"/>
        <w:jc w:val="both"/>
      </w:pPr>
      <w:r w:rsidRPr="003727E0">
        <w:t>Gwarancja producenta min. 24 miesiące w serwisie producenta.</w:t>
      </w:r>
    </w:p>
    <w:p w14:paraId="3CB3F85D" w14:textId="0CF275A9" w:rsidR="00C55C54" w:rsidRDefault="00DC7051" w:rsidP="00DC7051">
      <w:pPr>
        <w:pStyle w:val="Nagwek1"/>
        <w:numPr>
          <w:ilvl w:val="1"/>
          <w:numId w:val="1"/>
        </w:numPr>
        <w:spacing w:after="240" w:line="276" w:lineRule="auto"/>
      </w:pPr>
      <w:bookmarkStart w:id="11" w:name="_Toc112401334"/>
      <w:r>
        <w:t>Zakup urządzeń wielofunkcyjnych (11 szt.).</w:t>
      </w:r>
      <w:bookmarkEnd w:id="11"/>
    </w:p>
    <w:p w14:paraId="19AAA923" w14:textId="373F8394" w:rsidR="000F03E0" w:rsidRPr="001C06B0" w:rsidRDefault="000F03E0" w:rsidP="000F03E0">
      <w:pPr>
        <w:spacing w:after="120" w:line="276" w:lineRule="auto"/>
        <w:ind w:right="72"/>
        <w:jc w:val="both"/>
      </w:pPr>
      <w:r w:rsidRPr="001C06B0">
        <w:t xml:space="preserve">Zamawiający przewiduje zakup </w:t>
      </w:r>
      <w:r w:rsidR="00391B25">
        <w:t>3</w:t>
      </w:r>
      <w:r w:rsidRPr="001C06B0">
        <w:t xml:space="preserve"> typów </w:t>
      </w:r>
      <w:r>
        <w:t>urządzeń wielofunkcyjnych:</w:t>
      </w:r>
    </w:p>
    <w:p w14:paraId="43276CC5" w14:textId="4FE3E9EF" w:rsidR="000F03E0" w:rsidRDefault="000F03E0" w:rsidP="00F30AF0">
      <w:pPr>
        <w:pStyle w:val="Akapitzlist"/>
        <w:numPr>
          <w:ilvl w:val="0"/>
          <w:numId w:val="22"/>
        </w:numPr>
        <w:spacing w:after="120" w:line="276" w:lineRule="auto"/>
        <w:ind w:right="72"/>
        <w:jc w:val="both"/>
      </w:pPr>
      <w:r w:rsidRPr="001C06B0">
        <w:t>TYP A</w:t>
      </w:r>
      <w:r>
        <w:t xml:space="preserve"> – </w:t>
      </w:r>
      <w:r w:rsidR="00391B25">
        <w:t>Atramentowe u</w:t>
      </w:r>
      <w:r>
        <w:t>rządzenie biurowe (</w:t>
      </w:r>
      <w:r w:rsidR="00391B25">
        <w:t>7</w:t>
      </w:r>
      <w:r>
        <w:t xml:space="preserve"> szt.).</w:t>
      </w:r>
    </w:p>
    <w:p w14:paraId="5A849F3A" w14:textId="18AD56EC" w:rsidR="000F03E0" w:rsidRDefault="000F03E0" w:rsidP="00F30AF0">
      <w:pPr>
        <w:pStyle w:val="Akapitzlist"/>
        <w:numPr>
          <w:ilvl w:val="0"/>
          <w:numId w:val="22"/>
        </w:numPr>
        <w:spacing w:after="120" w:line="276" w:lineRule="auto"/>
        <w:ind w:right="72"/>
        <w:jc w:val="both"/>
      </w:pPr>
      <w:r>
        <w:t>TY</w:t>
      </w:r>
      <w:r w:rsidR="00391B25">
        <w:t>P</w:t>
      </w:r>
      <w:r>
        <w:t xml:space="preserve"> B – Ploter (1 szt.).</w:t>
      </w:r>
    </w:p>
    <w:p w14:paraId="363273DF" w14:textId="05FF38C0" w:rsidR="00391B25" w:rsidRDefault="00391B25" w:rsidP="00F30AF0">
      <w:pPr>
        <w:pStyle w:val="Akapitzlist"/>
        <w:numPr>
          <w:ilvl w:val="0"/>
          <w:numId w:val="22"/>
        </w:numPr>
        <w:spacing w:after="120" w:line="276" w:lineRule="auto"/>
        <w:ind w:right="72"/>
        <w:jc w:val="both"/>
      </w:pPr>
      <w:r>
        <w:t>TYP C – Laserowe urządzenie biurowe (3 szt.)</w:t>
      </w:r>
    </w:p>
    <w:p w14:paraId="3948C4FC" w14:textId="61B7938B" w:rsidR="000F03E0" w:rsidRDefault="000F03E0" w:rsidP="000F03E0">
      <w:pPr>
        <w:spacing w:before="240" w:line="276" w:lineRule="auto"/>
        <w:jc w:val="both"/>
        <w:rPr>
          <w:u w:val="single"/>
        </w:rPr>
      </w:pPr>
      <w:r w:rsidRPr="00920518">
        <w:rPr>
          <w:u w:val="single"/>
        </w:rPr>
        <w:t xml:space="preserve">Minimalne parametry </w:t>
      </w:r>
      <w:r>
        <w:rPr>
          <w:u w:val="single"/>
        </w:rPr>
        <w:t xml:space="preserve">urządzeń wielofunkcyjnych TYP A – </w:t>
      </w:r>
      <w:r w:rsidR="00391B25">
        <w:rPr>
          <w:u w:val="single"/>
        </w:rPr>
        <w:t>Atramentowe u</w:t>
      </w:r>
      <w:r>
        <w:rPr>
          <w:u w:val="single"/>
        </w:rPr>
        <w:t>rządzenie biurowe</w:t>
      </w:r>
      <w:r w:rsidRPr="00920518">
        <w:rPr>
          <w:u w:val="single"/>
        </w:rPr>
        <w:t xml:space="preserve"> (</w:t>
      </w:r>
      <w:r w:rsidR="00391B25">
        <w:rPr>
          <w:u w:val="single"/>
        </w:rPr>
        <w:t>7</w:t>
      </w:r>
      <w:r w:rsidRPr="00920518">
        <w:rPr>
          <w:u w:val="single"/>
        </w:rPr>
        <w:t xml:space="preserve"> szt.):</w:t>
      </w:r>
    </w:p>
    <w:p w14:paraId="6C82A0B0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Urządzenie musi zapewniać możliwość drukowania, skanowania i kopiowania.</w:t>
      </w:r>
    </w:p>
    <w:p w14:paraId="6A5B8156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 w:rsidRPr="00ED571D">
        <w:rPr>
          <w:rFonts w:cstheme="minorHAnsi"/>
          <w:lang w:eastAsia="pl-PL"/>
        </w:rPr>
        <w:t>Technologia druku: kolorowa, atramentowa.</w:t>
      </w:r>
    </w:p>
    <w:p w14:paraId="537DB4C1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Format druku i skanu: min. A4.</w:t>
      </w:r>
    </w:p>
    <w:p w14:paraId="188C3B43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Druk i skan dwustronny.</w:t>
      </w:r>
    </w:p>
    <w:p w14:paraId="56CA4970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A</w:t>
      </w:r>
      <w:r w:rsidRPr="004811F7">
        <w:rPr>
          <w:rFonts w:cstheme="minorHAnsi"/>
          <w:lang w:eastAsia="pl-PL"/>
        </w:rPr>
        <w:t>utomatyczny podajnik dokumentów</w:t>
      </w:r>
      <w:r>
        <w:rPr>
          <w:rFonts w:cstheme="minorHAnsi"/>
          <w:lang w:eastAsia="pl-PL"/>
        </w:rPr>
        <w:t>.</w:t>
      </w:r>
    </w:p>
    <w:p w14:paraId="29702E32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Min. dwa dodatkowe podajniki papieru, w tym min. jeden ładowany od przodu urządzenia dla min. 250 arkuszu papieru.</w:t>
      </w:r>
    </w:p>
    <w:p w14:paraId="4FA90C34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Możliwość ręcznego uzupełniania atramentu za pomocą butelek z atramentem dostępnych w technologii producenta urządzenia.</w:t>
      </w:r>
    </w:p>
    <w:p w14:paraId="23461124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Możliwość bezpośredniego wydruku z USB przez port USB.</w:t>
      </w:r>
    </w:p>
    <w:p w14:paraId="520C5B48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Rozdzielczość druku w kolorze i mono: min. </w:t>
      </w:r>
      <w:r w:rsidRPr="00CF4DDE">
        <w:rPr>
          <w:rFonts w:cstheme="minorHAnsi"/>
          <w:lang w:eastAsia="pl-PL"/>
        </w:rPr>
        <w:t xml:space="preserve">4800x1200 </w:t>
      </w:r>
      <w:proofErr w:type="spellStart"/>
      <w:r w:rsidRPr="00CF4DDE">
        <w:rPr>
          <w:rFonts w:cstheme="minorHAnsi"/>
          <w:lang w:eastAsia="pl-PL"/>
        </w:rPr>
        <w:t>dpi</w:t>
      </w:r>
      <w:proofErr w:type="spellEnd"/>
      <w:r>
        <w:rPr>
          <w:rFonts w:cstheme="minorHAnsi"/>
          <w:lang w:eastAsia="pl-PL"/>
        </w:rPr>
        <w:t>.</w:t>
      </w:r>
    </w:p>
    <w:p w14:paraId="3F16C4C1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Możliwość skanowania w kolorze.</w:t>
      </w:r>
    </w:p>
    <w:p w14:paraId="6786F3A8" w14:textId="77777777" w:rsidR="00CD32C1" w:rsidRPr="00CF4DDE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t xml:space="preserve">Optyczna rozdzielczość skanowania: min. 1200x1200 </w:t>
      </w:r>
      <w:proofErr w:type="spellStart"/>
      <w:r>
        <w:t>dpi</w:t>
      </w:r>
      <w:proofErr w:type="spellEnd"/>
      <w:r>
        <w:t>.</w:t>
      </w:r>
    </w:p>
    <w:p w14:paraId="3F3E622D" w14:textId="77777777" w:rsidR="00CD32C1" w:rsidRPr="005157CB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t>Skanowanie do e-mail oraz do plików w formacie BMP, JPEG, TIFF, PDF, PNG.</w:t>
      </w:r>
    </w:p>
    <w:p w14:paraId="574932A3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Dotykowy panel LCD sterujący urządzeniem.</w:t>
      </w:r>
    </w:p>
    <w:p w14:paraId="2E286C56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Karta sieciowa LAN, karta bezprzewodowa WI-FI umożliwiająca zdalny wydruk z urządzeń.</w:t>
      </w:r>
    </w:p>
    <w:p w14:paraId="5FD0DFE7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Automatyczne kopiowanie dwustronne.</w:t>
      </w:r>
    </w:p>
    <w:p w14:paraId="6B2A97C0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Wydajność tuszu czarnego – min. 7 000 stron A4 według danych producenta.</w:t>
      </w:r>
    </w:p>
    <w:p w14:paraId="5C0CA419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Wydajność tuszu kolorowego – min. 6 000 stron A4 według danych producenta.</w:t>
      </w:r>
    </w:p>
    <w:p w14:paraId="6C003CF4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Możliwość drukowania kopert.</w:t>
      </w:r>
    </w:p>
    <w:p w14:paraId="602F4FBB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 w:rsidRPr="00A0601B">
        <w:rPr>
          <w:rFonts w:cstheme="minorHAnsi"/>
          <w:lang w:eastAsia="pl-PL"/>
        </w:rPr>
        <w:t>Obsługa rozmiarów papieru: A4, A5, A6, B5, B6</w:t>
      </w:r>
      <w:r>
        <w:rPr>
          <w:rFonts w:cstheme="minorHAnsi"/>
          <w:lang w:eastAsia="pl-PL"/>
        </w:rPr>
        <w:t>.</w:t>
      </w:r>
    </w:p>
    <w:p w14:paraId="121292C7" w14:textId="77777777" w:rsidR="00CD32C1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Obsługa papieru o gramaturze </w:t>
      </w:r>
      <w:r w:rsidRPr="00A0601B">
        <w:rPr>
          <w:rFonts w:cstheme="minorHAnsi"/>
          <w:lang w:eastAsia="pl-PL"/>
        </w:rPr>
        <w:t>do 16</w:t>
      </w:r>
      <w:r>
        <w:rPr>
          <w:rFonts w:cstheme="minorHAnsi"/>
          <w:lang w:eastAsia="pl-PL"/>
        </w:rPr>
        <w:t>0</w:t>
      </w:r>
      <w:r w:rsidRPr="00A0601B">
        <w:rPr>
          <w:rFonts w:cstheme="minorHAnsi"/>
          <w:lang w:eastAsia="pl-PL"/>
        </w:rPr>
        <w:t xml:space="preserve"> g/m²</w:t>
      </w:r>
      <w:r>
        <w:rPr>
          <w:rFonts w:cstheme="minorHAnsi"/>
          <w:lang w:eastAsia="pl-PL"/>
        </w:rPr>
        <w:t>.</w:t>
      </w:r>
    </w:p>
    <w:p w14:paraId="6D958799" w14:textId="77777777" w:rsidR="00CD32C1" w:rsidRPr="00A0601B" w:rsidRDefault="00CD32C1" w:rsidP="00F30AF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Gwarancja producenta min. 36 miesięcy.</w:t>
      </w:r>
    </w:p>
    <w:p w14:paraId="708310E1" w14:textId="7FC5CCF7" w:rsidR="000F03E0" w:rsidRPr="00920518" w:rsidRDefault="000F03E0" w:rsidP="000F03E0">
      <w:pPr>
        <w:spacing w:before="240" w:line="276" w:lineRule="auto"/>
        <w:jc w:val="both"/>
        <w:rPr>
          <w:u w:val="single"/>
        </w:rPr>
      </w:pPr>
      <w:r w:rsidRPr="00920518">
        <w:rPr>
          <w:u w:val="single"/>
        </w:rPr>
        <w:t xml:space="preserve">Minimalne parametry </w:t>
      </w:r>
      <w:r>
        <w:rPr>
          <w:u w:val="single"/>
        </w:rPr>
        <w:t>urządzenia wielofunkcyjnego TYP B – Ploter</w:t>
      </w:r>
      <w:r w:rsidRPr="00920518">
        <w:rPr>
          <w:u w:val="single"/>
        </w:rPr>
        <w:t xml:space="preserve"> (1 szt.):</w:t>
      </w:r>
    </w:p>
    <w:p w14:paraId="00164557" w14:textId="77777777" w:rsidR="00391B25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 w:rsidRPr="00685AFB">
        <w:rPr>
          <w:rFonts w:cstheme="minorHAnsi"/>
          <w:lang w:eastAsia="pl-PL"/>
        </w:rPr>
        <w:t>Urządzenie musi zapewniać możliwość drukowania i skanowania.</w:t>
      </w:r>
    </w:p>
    <w:p w14:paraId="716ED87E" w14:textId="77777777" w:rsidR="00391B25" w:rsidRPr="00685AFB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T</w:t>
      </w:r>
      <w:r w:rsidRPr="00685AFB">
        <w:rPr>
          <w:rFonts w:cstheme="minorHAnsi"/>
          <w:lang w:eastAsia="pl-PL"/>
        </w:rPr>
        <w:t>echnologia druku: kolorowa, atramentowa.</w:t>
      </w:r>
    </w:p>
    <w:p w14:paraId="44745B53" w14:textId="64DAD4DC" w:rsidR="00391B25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Format druku i skanu: min. A</w:t>
      </w:r>
      <w:r w:rsidR="00B11E04">
        <w:rPr>
          <w:rFonts w:cstheme="minorHAnsi"/>
          <w:lang w:eastAsia="pl-PL"/>
        </w:rPr>
        <w:t>0.</w:t>
      </w:r>
    </w:p>
    <w:p w14:paraId="3EE068E0" w14:textId="77777777" w:rsidR="00391B25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Pamięć urządzenia: min. 1 GB.</w:t>
      </w:r>
    </w:p>
    <w:p w14:paraId="42243E87" w14:textId="77777777" w:rsidR="00391B25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Precyzyjność linii: </w:t>
      </w:r>
      <w:r w:rsidRPr="001452F9">
        <w:rPr>
          <w:rFonts w:cstheme="minorHAnsi"/>
          <w:lang w:eastAsia="pl-PL"/>
        </w:rPr>
        <w:t>± 0,1 %</w:t>
      </w:r>
      <w:r>
        <w:rPr>
          <w:rFonts w:cstheme="minorHAnsi"/>
          <w:lang w:eastAsia="pl-PL"/>
        </w:rPr>
        <w:t>.</w:t>
      </w:r>
    </w:p>
    <w:p w14:paraId="037FA321" w14:textId="77777777" w:rsidR="00391B25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Rozdzielczość druku w kolorze i mono: min. 24</w:t>
      </w:r>
      <w:r w:rsidRPr="00CF4DDE">
        <w:rPr>
          <w:rFonts w:cstheme="minorHAnsi"/>
          <w:lang w:eastAsia="pl-PL"/>
        </w:rPr>
        <w:t xml:space="preserve">00x1200 </w:t>
      </w:r>
      <w:proofErr w:type="spellStart"/>
      <w:r w:rsidRPr="00CF4DDE">
        <w:rPr>
          <w:rFonts w:cstheme="minorHAnsi"/>
          <w:lang w:eastAsia="pl-PL"/>
        </w:rPr>
        <w:t>dpi</w:t>
      </w:r>
      <w:proofErr w:type="spellEnd"/>
      <w:r>
        <w:rPr>
          <w:rFonts w:cstheme="minorHAnsi"/>
          <w:lang w:eastAsia="pl-PL"/>
        </w:rPr>
        <w:t>.</w:t>
      </w:r>
    </w:p>
    <w:p w14:paraId="52A1D38C" w14:textId="77777777" w:rsidR="00391B25" w:rsidRPr="00CF4DDE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t xml:space="preserve">Optyczna rozdzielczość skanowania: min. 600x600 </w:t>
      </w:r>
      <w:proofErr w:type="spellStart"/>
      <w:r>
        <w:t>dpi</w:t>
      </w:r>
      <w:proofErr w:type="spellEnd"/>
      <w:r>
        <w:t>.</w:t>
      </w:r>
    </w:p>
    <w:p w14:paraId="253D824B" w14:textId="77777777" w:rsidR="00391B25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Obsługa nośników min. 280 g/m2.</w:t>
      </w:r>
    </w:p>
    <w:p w14:paraId="43BC4852" w14:textId="77777777" w:rsidR="00391B25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Obsługa rolek papieru do 36 cali szerokości i do 50 m długości.</w:t>
      </w:r>
    </w:p>
    <w:p w14:paraId="292F39CC" w14:textId="77777777" w:rsidR="00391B25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Funkcja automatycznego odcinania papieru.</w:t>
      </w:r>
    </w:p>
    <w:p w14:paraId="13C90FF1" w14:textId="77777777" w:rsidR="00391B25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Panel LCD umożliwiający zarządzanie urządzeniem.</w:t>
      </w:r>
    </w:p>
    <w:p w14:paraId="2375594F" w14:textId="77777777" w:rsidR="00391B25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Karta sieciowa LAN, karta bezprzewodowa WI-FI umożliwiająca zdalny wydruk z urządzeń, port USB.</w:t>
      </w:r>
    </w:p>
    <w:p w14:paraId="67EFED7C" w14:textId="77777777" w:rsidR="00391B25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W zestawie min. </w:t>
      </w:r>
      <w:r w:rsidRPr="00801D83">
        <w:rPr>
          <w:rFonts w:cstheme="minorHAnsi"/>
          <w:lang w:eastAsia="pl-PL"/>
        </w:rPr>
        <w:t>1 uchwyt rolki</w:t>
      </w:r>
      <w:r>
        <w:rPr>
          <w:rFonts w:cstheme="minorHAnsi"/>
          <w:lang w:eastAsia="pl-PL"/>
        </w:rPr>
        <w:t>, 100 metrów papieru w rolce o szerokości 914 mm.</w:t>
      </w:r>
    </w:p>
    <w:p w14:paraId="7A769A51" w14:textId="77777777" w:rsidR="00391B25" w:rsidRDefault="00391B25" w:rsidP="00391B25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Gwarancja producenta min. 24 miesiące w miejscu instalacji sprzętu.</w:t>
      </w:r>
    </w:p>
    <w:p w14:paraId="748854AE" w14:textId="2FAEDB46" w:rsidR="00391B25" w:rsidRPr="00391B25" w:rsidRDefault="00391B25" w:rsidP="00391B25">
      <w:pPr>
        <w:spacing w:before="240" w:line="276" w:lineRule="auto"/>
        <w:jc w:val="both"/>
        <w:rPr>
          <w:u w:val="single"/>
        </w:rPr>
      </w:pPr>
      <w:r w:rsidRPr="00391B25">
        <w:rPr>
          <w:u w:val="single"/>
        </w:rPr>
        <w:t xml:space="preserve">Minimalne parametry urządzenia wielofunkcyjnego TYP </w:t>
      </w:r>
      <w:r>
        <w:rPr>
          <w:u w:val="single"/>
        </w:rPr>
        <w:t>C</w:t>
      </w:r>
      <w:r w:rsidRPr="00391B25">
        <w:rPr>
          <w:u w:val="single"/>
        </w:rPr>
        <w:t xml:space="preserve"> – </w:t>
      </w:r>
      <w:r>
        <w:rPr>
          <w:u w:val="single"/>
        </w:rPr>
        <w:t>Laserowe urządzenie biurowe</w:t>
      </w:r>
      <w:r w:rsidRPr="00391B25">
        <w:rPr>
          <w:u w:val="single"/>
        </w:rPr>
        <w:t xml:space="preserve"> (</w:t>
      </w:r>
      <w:r>
        <w:rPr>
          <w:u w:val="single"/>
        </w:rPr>
        <w:t>3</w:t>
      </w:r>
      <w:r w:rsidRPr="00391B25">
        <w:rPr>
          <w:u w:val="single"/>
        </w:rPr>
        <w:t xml:space="preserve"> szt.):</w:t>
      </w:r>
    </w:p>
    <w:p w14:paraId="60C63E94" w14:textId="77777777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Urządzenie musi zapewniać możliwość drukowania, skanowania i kopiowania.</w:t>
      </w:r>
    </w:p>
    <w:p w14:paraId="305BADD3" w14:textId="60EC7BB8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 w:rsidRPr="00ED571D">
        <w:rPr>
          <w:rFonts w:cstheme="minorHAnsi"/>
          <w:lang w:eastAsia="pl-PL"/>
        </w:rPr>
        <w:t xml:space="preserve">Technologia druku: </w:t>
      </w:r>
      <w:r>
        <w:rPr>
          <w:rFonts w:cstheme="minorHAnsi"/>
          <w:lang w:eastAsia="pl-PL"/>
        </w:rPr>
        <w:t>czarno-biały druk laserowy.</w:t>
      </w:r>
    </w:p>
    <w:p w14:paraId="48284D5F" w14:textId="77777777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Format druku i skanu: min. A4.</w:t>
      </w:r>
    </w:p>
    <w:p w14:paraId="4D2D078F" w14:textId="77777777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Druk i skan dwustronny.</w:t>
      </w:r>
    </w:p>
    <w:p w14:paraId="5387CED1" w14:textId="77777777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A</w:t>
      </w:r>
      <w:r w:rsidRPr="004811F7">
        <w:rPr>
          <w:rFonts w:cstheme="minorHAnsi"/>
          <w:lang w:eastAsia="pl-PL"/>
        </w:rPr>
        <w:t>utomatyczny podajnik dokumentów</w:t>
      </w:r>
      <w:r>
        <w:rPr>
          <w:rFonts w:cstheme="minorHAnsi"/>
          <w:lang w:eastAsia="pl-PL"/>
        </w:rPr>
        <w:t>.</w:t>
      </w:r>
    </w:p>
    <w:p w14:paraId="1C1607E9" w14:textId="77777777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Min. dwa dodatkowe podajniki papieru, w tym min. jeden ładowany od przodu urządzenia dla min. 250 arkuszu papieru.</w:t>
      </w:r>
    </w:p>
    <w:p w14:paraId="1A338ECD" w14:textId="77777777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Możliwość bezpośredniego wydruku z USB przez port USB.</w:t>
      </w:r>
    </w:p>
    <w:p w14:paraId="46FA150E" w14:textId="20F295A1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Rozdzielczość druku mono: min. 1200</w:t>
      </w:r>
      <w:r w:rsidRPr="00CF4DDE">
        <w:rPr>
          <w:rFonts w:cstheme="minorHAnsi"/>
          <w:lang w:eastAsia="pl-PL"/>
        </w:rPr>
        <w:t xml:space="preserve">x1200 </w:t>
      </w:r>
      <w:proofErr w:type="spellStart"/>
      <w:r w:rsidRPr="00CF4DDE">
        <w:rPr>
          <w:rFonts w:cstheme="minorHAnsi"/>
          <w:lang w:eastAsia="pl-PL"/>
        </w:rPr>
        <w:t>dpi</w:t>
      </w:r>
      <w:proofErr w:type="spellEnd"/>
      <w:r>
        <w:rPr>
          <w:rFonts w:cstheme="minorHAnsi"/>
          <w:lang w:eastAsia="pl-PL"/>
        </w:rPr>
        <w:t>.</w:t>
      </w:r>
    </w:p>
    <w:p w14:paraId="1562FE7C" w14:textId="596173D0" w:rsidR="00E31EDC" w:rsidRDefault="00E31EDC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Prędkość druku: min. 40 str./min.</w:t>
      </w:r>
    </w:p>
    <w:p w14:paraId="0AA4E069" w14:textId="0E046F81" w:rsidR="00E31EDC" w:rsidRDefault="00E31EDC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Czas nagrzewania: maks. 18 sekund.</w:t>
      </w:r>
    </w:p>
    <w:p w14:paraId="5B366B26" w14:textId="2DEC3C95" w:rsidR="00E31EDC" w:rsidRDefault="00E31EDC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Czas wydruku pierwszej strony: maks. 7 sekund.</w:t>
      </w:r>
    </w:p>
    <w:p w14:paraId="030697FA" w14:textId="77777777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Możliwość skanowania w kolorze.</w:t>
      </w:r>
    </w:p>
    <w:p w14:paraId="2F00F5CA" w14:textId="666260A7" w:rsidR="00E656B2" w:rsidRPr="00CF4DDE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t xml:space="preserve">Optyczna rozdzielczość skanowania: min. 600x600 </w:t>
      </w:r>
      <w:proofErr w:type="spellStart"/>
      <w:r>
        <w:t>dpi</w:t>
      </w:r>
      <w:proofErr w:type="spellEnd"/>
      <w:r>
        <w:t>.</w:t>
      </w:r>
    </w:p>
    <w:p w14:paraId="52E2010E" w14:textId="2448C543" w:rsidR="00E656B2" w:rsidRPr="005157CB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t>Skanowanie do e-mail oraz do plików w formacie JPEG, TIFF, PDF.</w:t>
      </w:r>
    </w:p>
    <w:p w14:paraId="434F492E" w14:textId="77777777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Dotykowy panel LCD sterujący urządzeniem.</w:t>
      </w:r>
    </w:p>
    <w:p w14:paraId="53B75468" w14:textId="47D0101D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Karta sieciowa LAN umożliwiająca wydruk sieciowy.</w:t>
      </w:r>
    </w:p>
    <w:p w14:paraId="3B2E0CCC" w14:textId="77777777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Automatyczne kopiowanie dwustronne.</w:t>
      </w:r>
    </w:p>
    <w:p w14:paraId="70ADC0FA" w14:textId="77777777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Wydajność tuszu czarnego – min. 7 000 stron A4 według danych producenta.</w:t>
      </w:r>
    </w:p>
    <w:p w14:paraId="789D79E8" w14:textId="77777777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Możliwość drukowania kopert.</w:t>
      </w:r>
    </w:p>
    <w:p w14:paraId="4C5AB85C" w14:textId="77777777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 w:rsidRPr="00A0601B">
        <w:rPr>
          <w:rFonts w:cstheme="minorHAnsi"/>
          <w:lang w:eastAsia="pl-PL"/>
        </w:rPr>
        <w:t>Obsługa rozmiarów papieru: A4, A5, A6, B5, B6</w:t>
      </w:r>
      <w:r>
        <w:rPr>
          <w:rFonts w:cstheme="minorHAnsi"/>
          <w:lang w:eastAsia="pl-PL"/>
        </w:rPr>
        <w:t>.</w:t>
      </w:r>
    </w:p>
    <w:p w14:paraId="4F5F7DA8" w14:textId="025E9611" w:rsidR="00E656B2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Obsługa papieru o gramaturze </w:t>
      </w:r>
      <w:r w:rsidRPr="00A0601B">
        <w:rPr>
          <w:rFonts w:cstheme="minorHAnsi"/>
          <w:lang w:eastAsia="pl-PL"/>
        </w:rPr>
        <w:t xml:space="preserve">do </w:t>
      </w:r>
      <w:r w:rsidR="00C82B86">
        <w:rPr>
          <w:rFonts w:cstheme="minorHAnsi"/>
          <w:lang w:eastAsia="pl-PL"/>
        </w:rPr>
        <w:t>220</w:t>
      </w:r>
      <w:r w:rsidRPr="00A0601B">
        <w:rPr>
          <w:rFonts w:cstheme="minorHAnsi"/>
          <w:lang w:eastAsia="pl-PL"/>
        </w:rPr>
        <w:t xml:space="preserve"> g/m²</w:t>
      </w:r>
      <w:r>
        <w:rPr>
          <w:rFonts w:cstheme="minorHAnsi"/>
          <w:lang w:eastAsia="pl-PL"/>
        </w:rPr>
        <w:t>.</w:t>
      </w:r>
    </w:p>
    <w:p w14:paraId="1D6486E0" w14:textId="20A60474" w:rsidR="00E656B2" w:rsidRPr="00A0601B" w:rsidRDefault="00E656B2" w:rsidP="00E656B2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Gwarancja producenta min. </w:t>
      </w:r>
      <w:r w:rsidR="00C82B86">
        <w:rPr>
          <w:rFonts w:cstheme="minorHAnsi"/>
          <w:lang w:eastAsia="pl-PL"/>
        </w:rPr>
        <w:t>24 miesiące</w:t>
      </w:r>
      <w:r>
        <w:rPr>
          <w:rFonts w:cstheme="minorHAnsi"/>
          <w:lang w:eastAsia="pl-PL"/>
        </w:rPr>
        <w:t>.</w:t>
      </w:r>
    </w:p>
    <w:p w14:paraId="45269DF1" w14:textId="77777777" w:rsidR="00FB020D" w:rsidRDefault="00FB020D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br w:type="page"/>
      </w:r>
    </w:p>
    <w:p w14:paraId="037E0583" w14:textId="6A153F02" w:rsidR="00557E15" w:rsidRDefault="00557E15" w:rsidP="00557E15">
      <w:pPr>
        <w:pStyle w:val="Nagwek1"/>
        <w:numPr>
          <w:ilvl w:val="0"/>
          <w:numId w:val="1"/>
        </w:numPr>
        <w:spacing w:line="276" w:lineRule="auto"/>
      </w:pPr>
      <w:bookmarkStart w:id="12" w:name="_Toc112401335"/>
      <w:r>
        <w:lastRenderedPageBreak/>
        <w:t>Przedmiot zamówienia dla części nr 2.</w:t>
      </w:r>
      <w:bookmarkEnd w:id="12"/>
    </w:p>
    <w:p w14:paraId="4C1F2118" w14:textId="636C39A8" w:rsidR="00997B6D" w:rsidRDefault="00997B6D" w:rsidP="00997B6D"/>
    <w:p w14:paraId="4011AA50" w14:textId="77777777" w:rsidR="006C513A" w:rsidRDefault="006C513A" w:rsidP="006C513A">
      <w:pPr>
        <w:pStyle w:val="Nagwek1"/>
        <w:numPr>
          <w:ilvl w:val="1"/>
          <w:numId w:val="1"/>
        </w:numPr>
        <w:spacing w:after="240" w:line="276" w:lineRule="auto"/>
      </w:pPr>
      <w:bookmarkStart w:id="13" w:name="_Toc112401336"/>
      <w:r>
        <w:t>Wymagania ogólne w zakresie dostawy sprzętu.</w:t>
      </w:r>
      <w:bookmarkEnd w:id="13"/>
    </w:p>
    <w:p w14:paraId="00BF856D" w14:textId="77777777" w:rsidR="006C513A" w:rsidRDefault="006C513A" w:rsidP="00F30AF0">
      <w:pPr>
        <w:pStyle w:val="Akapitzlist"/>
        <w:numPr>
          <w:ilvl w:val="0"/>
          <w:numId w:val="25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 noszący oznak użytkowania. </w:t>
      </w:r>
    </w:p>
    <w:p w14:paraId="4E6E4937" w14:textId="77777777" w:rsidR="006C513A" w:rsidRDefault="006C513A" w:rsidP="00F30AF0">
      <w:pPr>
        <w:pStyle w:val="Akapitzlist"/>
        <w:numPr>
          <w:ilvl w:val="0"/>
          <w:numId w:val="25"/>
        </w:numPr>
        <w:spacing w:after="120" w:line="276" w:lineRule="auto"/>
        <w:ind w:right="72"/>
        <w:jc w:val="both"/>
      </w:pPr>
      <w:r>
        <w:t xml:space="preserve">Dostarczony sprzęt musi być fabrycznie nowy (tzn. wyprodukowane 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14:paraId="77FB99AC" w14:textId="0DCAA489" w:rsidR="006C513A" w:rsidRDefault="006C513A" w:rsidP="00F30AF0">
      <w:pPr>
        <w:pStyle w:val="Akapitzlist"/>
        <w:numPr>
          <w:ilvl w:val="0"/>
          <w:numId w:val="25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„end-of-sale” oraz „end-of-</w:t>
      </w:r>
      <w:proofErr w:type="spellStart"/>
      <w:r>
        <w:t>support</w:t>
      </w:r>
      <w:proofErr w:type="spellEnd"/>
      <w:r>
        <w:t>” producenta.</w:t>
      </w:r>
    </w:p>
    <w:p w14:paraId="0A4346DC" w14:textId="77777777" w:rsidR="006C513A" w:rsidRDefault="006C513A" w:rsidP="00F30AF0">
      <w:pPr>
        <w:pStyle w:val="Akapitzlist"/>
        <w:numPr>
          <w:ilvl w:val="0"/>
          <w:numId w:val="25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14:paraId="520224A3" w14:textId="77777777" w:rsidR="006C513A" w:rsidRDefault="006C513A" w:rsidP="00F30AF0">
      <w:pPr>
        <w:pStyle w:val="Akapitzlist"/>
        <w:numPr>
          <w:ilvl w:val="0"/>
          <w:numId w:val="25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14:paraId="37445C54" w14:textId="77777777" w:rsidR="006C513A" w:rsidRDefault="006C513A" w:rsidP="00F30AF0">
      <w:pPr>
        <w:pStyle w:val="Akapitzlist"/>
        <w:numPr>
          <w:ilvl w:val="0"/>
          <w:numId w:val="25"/>
        </w:numPr>
        <w:spacing w:after="120" w:line="276" w:lineRule="auto"/>
        <w:ind w:right="72"/>
        <w:jc w:val="both"/>
      </w:pPr>
      <w:r>
        <w:t xml:space="preserve">Wykonawca zapewni dostawę do wskazanej lokalizacji w siedzibie Zamawiającego. </w:t>
      </w:r>
    </w:p>
    <w:p w14:paraId="5496D78F" w14:textId="77777777" w:rsidR="006C513A" w:rsidRDefault="006C513A" w:rsidP="00F30AF0">
      <w:pPr>
        <w:pStyle w:val="Akapitzlist"/>
        <w:numPr>
          <w:ilvl w:val="0"/>
          <w:numId w:val="25"/>
        </w:numPr>
        <w:spacing w:after="120" w:line="276" w:lineRule="auto"/>
        <w:ind w:right="72"/>
        <w:jc w:val="both"/>
      </w:pPr>
      <w:r>
        <w:t>Wykonawca jest odpowiedzialny za skonfigurowanie połączeń fizycznych, logicznych, podłączenie i skonfigurowanie urządzenia pozwalające na rozpoczęcie pracy oraz dostarczenie odpowiedniej ilości kabli zasilających, połączeniowych w celu przygotowania zamawianego sprzętu do działania.</w:t>
      </w:r>
    </w:p>
    <w:p w14:paraId="39D86902" w14:textId="77777777" w:rsidR="006C513A" w:rsidRDefault="006C513A" w:rsidP="00F30AF0">
      <w:pPr>
        <w:pStyle w:val="Akapitzlist"/>
        <w:numPr>
          <w:ilvl w:val="0"/>
          <w:numId w:val="25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14:paraId="3E414652" w14:textId="77777777" w:rsidR="006C513A" w:rsidRDefault="006C513A" w:rsidP="00F30AF0">
      <w:pPr>
        <w:pStyle w:val="Akapitzlist"/>
        <w:numPr>
          <w:ilvl w:val="0"/>
          <w:numId w:val="25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14:paraId="69339466" w14:textId="2F5BF7F6" w:rsidR="006C513A" w:rsidRDefault="006C513A" w:rsidP="00F30AF0">
      <w:pPr>
        <w:pStyle w:val="Akapitzlist"/>
        <w:numPr>
          <w:ilvl w:val="0"/>
          <w:numId w:val="25"/>
        </w:numPr>
        <w:spacing w:after="120" w:line="276" w:lineRule="auto"/>
        <w:ind w:right="72"/>
        <w:jc w:val="both"/>
      </w:pPr>
      <w:r>
        <w:t>Wykonawca będzie zobowiązany do złożenia dokumentacji powykonawczej, zawierającej w szczególności wszystkie dane dostępu do urządzeń i oprogramowania, które będą wykorzystywane podczas instalacji i konfiguracji sprzętu i oprogramowania.</w:t>
      </w:r>
    </w:p>
    <w:p w14:paraId="76446790" w14:textId="3945FF4A" w:rsidR="00033A8F" w:rsidRPr="00D24314" w:rsidRDefault="00033A8F" w:rsidP="00F30AF0">
      <w:pPr>
        <w:pStyle w:val="Akapitzlist"/>
        <w:numPr>
          <w:ilvl w:val="0"/>
          <w:numId w:val="25"/>
        </w:numPr>
        <w:spacing w:after="120" w:line="276" w:lineRule="auto"/>
        <w:ind w:right="72"/>
        <w:jc w:val="both"/>
      </w:pPr>
      <w:r w:rsidRPr="00031F7C">
        <w:t>Dla dostaw sprzętu informatycznego z systemem operacyjnym Zamawiający wymaga fabrycznie nowego systemu operacyjnego (nieużywanego nigdy wcześniej), w wersji z certyfikatem autentyczności dla każdej licencji,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14:paraId="7AD0FA5F" w14:textId="77777777" w:rsidR="006C513A" w:rsidRDefault="006C513A" w:rsidP="006C513A">
      <w:pPr>
        <w:pStyle w:val="Nagwek1"/>
        <w:numPr>
          <w:ilvl w:val="1"/>
          <w:numId w:val="1"/>
        </w:numPr>
        <w:spacing w:after="240" w:line="276" w:lineRule="auto"/>
      </w:pPr>
      <w:bookmarkStart w:id="14" w:name="_Toc112401337"/>
      <w:r>
        <w:lastRenderedPageBreak/>
        <w:t>Zasada równoważności rozwiązań.</w:t>
      </w:r>
      <w:bookmarkEnd w:id="14"/>
    </w:p>
    <w:p w14:paraId="442EAA99" w14:textId="77777777" w:rsidR="0076262A" w:rsidRPr="00E205C9" w:rsidRDefault="0076262A" w:rsidP="0076262A">
      <w:pPr>
        <w:pStyle w:val="Akapitzlist"/>
        <w:numPr>
          <w:ilvl w:val="0"/>
          <w:numId w:val="38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14:paraId="4D538393" w14:textId="77777777" w:rsidR="0076262A" w:rsidRPr="00E205C9" w:rsidRDefault="0076262A" w:rsidP="0076262A">
      <w:pPr>
        <w:pStyle w:val="Akapitzlist"/>
        <w:numPr>
          <w:ilvl w:val="0"/>
          <w:numId w:val="38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14:paraId="17EB8FFF" w14:textId="77777777" w:rsidR="0076262A" w:rsidRPr="00E205C9" w:rsidRDefault="0076262A" w:rsidP="0076262A">
      <w:pPr>
        <w:pStyle w:val="Akapitzlist"/>
        <w:numPr>
          <w:ilvl w:val="0"/>
          <w:numId w:val="38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14:paraId="42FFEB33" w14:textId="77777777" w:rsidR="0076262A" w:rsidRPr="00E205C9" w:rsidRDefault="0076262A" w:rsidP="0076262A">
      <w:pPr>
        <w:pStyle w:val="Akapitzlist"/>
        <w:numPr>
          <w:ilvl w:val="0"/>
          <w:numId w:val="38"/>
        </w:numPr>
        <w:spacing w:after="120" w:line="276" w:lineRule="auto"/>
        <w:ind w:right="72"/>
        <w:jc w:val="both"/>
      </w:pPr>
      <w:r w:rsidRPr="00E205C9">
        <w:t xml:space="preserve">Wykonawca zobligowany jest do wykazania, że oferowane rozwiązania równoważne spełnią zakładane wymagania minimalne. </w:t>
      </w:r>
      <w:r>
        <w:t>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 do wystawiania certyfikatów.</w:t>
      </w:r>
    </w:p>
    <w:p w14:paraId="6EEEDAE4" w14:textId="77777777" w:rsidR="0076262A" w:rsidRPr="00E205C9" w:rsidRDefault="0076262A" w:rsidP="0076262A">
      <w:pPr>
        <w:pStyle w:val="Akapitzlist"/>
        <w:numPr>
          <w:ilvl w:val="0"/>
          <w:numId w:val="38"/>
        </w:numPr>
        <w:spacing w:after="120" w:line="276" w:lineRule="auto"/>
        <w:ind w:right="72"/>
        <w:jc w:val="both"/>
      </w:pPr>
      <w:r w:rsidRPr="00E205C9">
        <w:t>Brak określenia „minimum” oznacza wymaganie na poziomie minimalnym, a Wykonawca może zaoferować rozwiązanie o lepszych parametrach.</w:t>
      </w:r>
    </w:p>
    <w:p w14:paraId="5C505516" w14:textId="77777777" w:rsidR="0076262A" w:rsidRPr="00E205C9" w:rsidRDefault="0076262A" w:rsidP="0076262A">
      <w:pPr>
        <w:pStyle w:val="Akapitzlist"/>
        <w:numPr>
          <w:ilvl w:val="0"/>
          <w:numId w:val="38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14:paraId="10DD1B5D" w14:textId="77777777" w:rsidR="0076262A" w:rsidRPr="00E205C9" w:rsidRDefault="0076262A" w:rsidP="0076262A">
      <w:pPr>
        <w:pStyle w:val="Akapitzlist"/>
        <w:numPr>
          <w:ilvl w:val="0"/>
          <w:numId w:val="38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14:paraId="0D6F879E" w14:textId="77777777" w:rsidR="0076262A" w:rsidRPr="00E205C9" w:rsidRDefault="0076262A" w:rsidP="0076262A">
      <w:pPr>
        <w:pStyle w:val="Akapitzlist"/>
        <w:numPr>
          <w:ilvl w:val="0"/>
          <w:numId w:val="38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14:paraId="0AB28128" w14:textId="77777777" w:rsidR="0076262A" w:rsidRDefault="0076262A" w:rsidP="0076262A">
      <w:pPr>
        <w:pStyle w:val="Akapitzlist"/>
        <w:numPr>
          <w:ilvl w:val="0"/>
          <w:numId w:val="38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</w:t>
      </w:r>
      <w:r w:rsidRPr="00CD5681">
        <w:rPr>
          <w:rFonts w:cstheme="minorHAnsi"/>
          <w:lang w:eastAsia="pl-PL"/>
        </w:rPr>
        <w:t xml:space="preserve">zastrzega, iż w celu sprawdzenia </w:t>
      </w:r>
      <w:r>
        <w:rPr>
          <w:rFonts w:cstheme="minorHAnsi"/>
          <w:lang w:eastAsia="pl-PL"/>
        </w:rPr>
        <w:t>poprawności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 xml:space="preserve">może wezwać Wykonawcę do przedstawienia wskazanego przez Zamawiającego oprogramowania </w:t>
      </w:r>
      <w:r w:rsidRPr="00CD5681">
        <w:rPr>
          <w:rFonts w:cstheme="minorHAnsi"/>
          <w:lang w:eastAsia="pl-PL"/>
        </w:rPr>
        <w:t>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</w:t>
      </w:r>
      <w:r w:rsidRPr="00361C88">
        <w:rPr>
          <w:rFonts w:cstheme="minorHAnsi"/>
          <w:lang w:eastAsia="pl-PL"/>
        </w:rPr>
        <w:lastRenderedPageBreak/>
        <w:t>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  <w:r>
        <w:t xml:space="preserve"> </w:t>
      </w:r>
    </w:p>
    <w:p w14:paraId="7D119D51" w14:textId="77777777" w:rsidR="0076262A" w:rsidRDefault="0076262A" w:rsidP="0076262A">
      <w:pPr>
        <w:pStyle w:val="Akapitzlist"/>
        <w:numPr>
          <w:ilvl w:val="0"/>
          <w:numId w:val="38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dopuszcza równoważne im testy wydajnościowe umożliwiające potwierdzenie zakładanych poziomów wydajności. </w:t>
      </w:r>
      <w:r w:rsidRPr="00CD5681">
        <w:rPr>
          <w:rFonts w:cstheme="minorHAnsi"/>
          <w:lang w:eastAsia="pl-PL"/>
        </w:rPr>
        <w:t xml:space="preserve">W przypadku użycia przez </w:t>
      </w:r>
      <w:r>
        <w:rPr>
          <w:rFonts w:cstheme="minorHAnsi"/>
          <w:lang w:eastAsia="pl-PL"/>
        </w:rPr>
        <w:t>Wykonawcę równoważnych</w:t>
      </w:r>
      <w:r w:rsidRPr="00CD5681">
        <w:rPr>
          <w:rFonts w:cstheme="minorHAnsi"/>
          <w:lang w:eastAsia="pl-PL"/>
        </w:rPr>
        <w:t xml:space="preserve"> testów wydajności Zamawiający zastrzega, iż w celu sprawdzenia </w:t>
      </w:r>
      <w:r>
        <w:rPr>
          <w:rFonts w:cstheme="minorHAnsi"/>
          <w:lang w:eastAsia="pl-PL"/>
        </w:rPr>
        <w:t>równoważności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>Wykonawca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może zostać wezwany do</w:t>
      </w:r>
      <w:r w:rsidRPr="00CD5681">
        <w:rPr>
          <w:rFonts w:cstheme="minorHAnsi"/>
          <w:lang w:eastAsia="pl-PL"/>
        </w:rPr>
        <w:t xml:space="preserve"> dostarcz</w:t>
      </w:r>
      <w:r>
        <w:rPr>
          <w:rFonts w:cstheme="minorHAnsi"/>
          <w:lang w:eastAsia="pl-PL"/>
        </w:rPr>
        <w:t>enia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Z</w:t>
      </w:r>
      <w:r w:rsidRPr="00CD5681">
        <w:rPr>
          <w:rFonts w:cstheme="minorHAnsi"/>
          <w:lang w:eastAsia="pl-PL"/>
        </w:rPr>
        <w:t xml:space="preserve">amawiającemu </w:t>
      </w:r>
      <w:r>
        <w:rPr>
          <w:rFonts w:cstheme="minorHAnsi"/>
          <w:lang w:eastAsia="pl-PL"/>
        </w:rPr>
        <w:t xml:space="preserve">wskazanego przez Zamawiającego oprogramowania testującego i równoważnego do niego </w:t>
      </w:r>
      <w:r w:rsidRPr="00CD5681">
        <w:rPr>
          <w:rFonts w:cstheme="minorHAnsi"/>
          <w:lang w:eastAsia="pl-PL"/>
        </w:rPr>
        <w:t>oprogramowani</w:t>
      </w:r>
      <w:r>
        <w:rPr>
          <w:rFonts w:cstheme="minorHAnsi"/>
          <w:lang w:eastAsia="pl-PL"/>
        </w:rPr>
        <w:t>a</w:t>
      </w:r>
      <w:r w:rsidRPr="00CD5681">
        <w:rPr>
          <w:rFonts w:cstheme="minorHAnsi"/>
          <w:lang w:eastAsia="pl-PL"/>
        </w:rPr>
        <w:t xml:space="preserve"> 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14:paraId="7C1EEAC6" w14:textId="27CD18B3" w:rsidR="0076262A" w:rsidRDefault="0076262A" w:rsidP="0076262A">
      <w:pPr>
        <w:pStyle w:val="Akapitzlist"/>
        <w:numPr>
          <w:ilvl w:val="0"/>
          <w:numId w:val="38"/>
        </w:numPr>
        <w:spacing w:after="120" w:line="276" w:lineRule="auto"/>
        <w:ind w:right="72"/>
        <w:jc w:val="both"/>
      </w:pPr>
      <w:r w:rsidRPr="00E205C9">
        <w:t xml:space="preserve">Dodatkowo, wszędzie tam, gdzie zostało wskazane pochodzenie (marka, znak towarowy, producent, dostawca itp.) materiałów lub normy, aprobaty, specyfikacje i systemy, o których mowa w ustawie Prawo Zamówień Publicznych (zwana dalej ustawą), Zamawiający dopuszcza 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opisywanym przez Zamawiającego, jest obowiązany wykazać, że oferowane przez niego dostawy </w:t>
      </w:r>
      <w:r w:rsidRPr="00E205C9">
        <w:lastRenderedPageBreak/>
        <w:t>spełniają wymagania określone przez Zamawiającego. W takiej sytuacji Zamawiający wymaga złożenia stosownych dokumentów uwiarygodniających te rozwiązania.</w:t>
      </w:r>
    </w:p>
    <w:p w14:paraId="037D3782" w14:textId="25965CD3" w:rsidR="006E0AB3" w:rsidRDefault="006E0AB3" w:rsidP="006E0AB3">
      <w:pPr>
        <w:pStyle w:val="Nagwek1"/>
        <w:numPr>
          <w:ilvl w:val="1"/>
          <w:numId w:val="1"/>
        </w:numPr>
        <w:spacing w:after="240" w:line="276" w:lineRule="auto"/>
      </w:pPr>
      <w:bookmarkStart w:id="15" w:name="_Toc112401338"/>
      <w:r>
        <w:t>Zakup serwerów (3 szt.).</w:t>
      </w:r>
      <w:bookmarkEnd w:id="15"/>
    </w:p>
    <w:p w14:paraId="5448E311" w14:textId="77777777" w:rsidR="00532DA1" w:rsidRPr="00E35944" w:rsidRDefault="00532DA1" w:rsidP="00532DA1">
      <w:pPr>
        <w:spacing w:line="276" w:lineRule="auto"/>
        <w:jc w:val="both"/>
        <w:rPr>
          <w:rFonts w:cstheme="minorHAnsi"/>
        </w:rPr>
      </w:pPr>
      <w:r w:rsidRPr="00E35944">
        <w:rPr>
          <w:rFonts w:cstheme="minorHAnsi"/>
        </w:rPr>
        <w:t>Minimalne parametry techniczne urządzenia:</w:t>
      </w:r>
    </w:p>
    <w:p w14:paraId="0B3BED21" w14:textId="5946A8F5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 xml:space="preserve">Obudowa RACK o wysokości maksymalnie 2U z możliwością instalacji min. </w:t>
      </w:r>
      <w:r w:rsidR="002E5697">
        <w:rPr>
          <w:rFonts w:cstheme="minorHAnsi"/>
          <w:lang w:eastAsia="pl-PL"/>
        </w:rPr>
        <w:t>8</w:t>
      </w:r>
      <w:r w:rsidRPr="00C81CC5">
        <w:rPr>
          <w:rFonts w:cstheme="minorHAnsi"/>
          <w:lang w:eastAsia="pl-PL"/>
        </w:rPr>
        <w:t xml:space="preserve"> dysków </w:t>
      </w:r>
      <w:r>
        <w:rPr>
          <w:rFonts w:cstheme="minorHAnsi"/>
          <w:lang w:eastAsia="pl-PL"/>
        </w:rPr>
        <w:t>2</w:t>
      </w:r>
      <w:r w:rsidRPr="00C81CC5">
        <w:rPr>
          <w:rFonts w:cstheme="minorHAnsi"/>
          <w:lang w:eastAsia="pl-PL"/>
        </w:rPr>
        <w:t xml:space="preserve">.5 cala wraz z kompletem wysuwanych szyn wraz z </w:t>
      </w:r>
      <w:proofErr w:type="spellStart"/>
      <w:r w:rsidRPr="00C81CC5">
        <w:rPr>
          <w:rFonts w:cstheme="minorHAnsi"/>
          <w:lang w:eastAsia="pl-PL"/>
        </w:rPr>
        <w:t>organizerem</w:t>
      </w:r>
      <w:proofErr w:type="spellEnd"/>
      <w:r w:rsidRPr="00C81CC5">
        <w:rPr>
          <w:rFonts w:cstheme="minorHAnsi"/>
          <w:lang w:eastAsia="pl-PL"/>
        </w:rPr>
        <w:t xml:space="preserve"> okablowania umożliwiających montaż w szafie RACK i wysuwanie serwera do celów serwisowych.</w:t>
      </w:r>
    </w:p>
    <w:p w14:paraId="1504B853" w14:textId="3A401D8A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 xml:space="preserve">Płyta główna </w:t>
      </w:r>
      <w:r w:rsidR="00C25AA0">
        <w:rPr>
          <w:rFonts w:cstheme="minorHAnsi"/>
          <w:lang w:eastAsia="pl-PL"/>
        </w:rPr>
        <w:t xml:space="preserve">dedykowana </w:t>
      </w:r>
      <w:r w:rsidRPr="00C81CC5">
        <w:rPr>
          <w:rFonts w:cstheme="minorHAnsi"/>
          <w:lang w:eastAsia="pl-PL"/>
        </w:rPr>
        <w:t xml:space="preserve">z możliwością zainstalowania </w:t>
      </w:r>
      <w:r w:rsidR="00C25AA0">
        <w:rPr>
          <w:rFonts w:cstheme="minorHAnsi"/>
          <w:lang w:eastAsia="pl-PL"/>
        </w:rPr>
        <w:t>jednego procesora</w:t>
      </w:r>
      <w:r w:rsidRPr="00C81CC5">
        <w:rPr>
          <w:rFonts w:cstheme="minorHAnsi"/>
          <w:lang w:eastAsia="pl-PL"/>
        </w:rPr>
        <w:t>.</w:t>
      </w:r>
    </w:p>
    <w:p w14:paraId="711FF781" w14:textId="2880279D" w:rsidR="00532DA1" w:rsidRPr="00976611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Zainstalowan</w:t>
      </w:r>
      <w:r w:rsidR="00C25AA0">
        <w:rPr>
          <w:rFonts w:cstheme="minorHAnsi"/>
          <w:lang w:eastAsia="pl-PL"/>
        </w:rPr>
        <w:t>y</w:t>
      </w:r>
      <w:r w:rsidRPr="00C81CC5">
        <w:rPr>
          <w:rFonts w:cstheme="minorHAnsi"/>
          <w:lang w:eastAsia="pl-PL"/>
        </w:rPr>
        <w:t xml:space="preserve"> </w:t>
      </w:r>
      <w:r w:rsidR="00C25AA0">
        <w:rPr>
          <w:rFonts w:cstheme="minorHAnsi"/>
          <w:lang w:eastAsia="pl-PL"/>
        </w:rPr>
        <w:t xml:space="preserve">jeden procesor </w:t>
      </w:r>
      <w:r w:rsidRPr="00C81CC5">
        <w:rPr>
          <w:rFonts w:cstheme="minorHAnsi"/>
          <w:lang w:eastAsia="pl-PL"/>
        </w:rPr>
        <w:t>klasy x86 dedykowan</w:t>
      </w:r>
      <w:r w:rsidR="002619E5">
        <w:rPr>
          <w:rFonts w:cstheme="minorHAnsi"/>
          <w:lang w:eastAsia="pl-PL"/>
        </w:rPr>
        <w:t>y</w:t>
      </w:r>
      <w:r w:rsidRPr="00C81CC5">
        <w:rPr>
          <w:rFonts w:cstheme="minorHAnsi"/>
          <w:lang w:eastAsia="pl-PL"/>
        </w:rPr>
        <w:t xml:space="preserve"> do pracy z zaoferowanym serwerem umożliwiający </w:t>
      </w:r>
      <w:r w:rsidRPr="00976611">
        <w:rPr>
          <w:rFonts w:cstheme="minorHAnsi"/>
          <w:lang w:eastAsia="pl-PL"/>
        </w:rPr>
        <w:t>osiągnięcie wyniku min. 1</w:t>
      </w:r>
      <w:r w:rsidR="00C25AA0" w:rsidRPr="00976611">
        <w:rPr>
          <w:rFonts w:cstheme="minorHAnsi"/>
          <w:lang w:eastAsia="pl-PL"/>
        </w:rPr>
        <w:t>2</w:t>
      </w:r>
      <w:r w:rsidRPr="00976611">
        <w:rPr>
          <w:rFonts w:cstheme="minorHAnsi"/>
          <w:lang w:eastAsia="pl-PL"/>
        </w:rPr>
        <w:t>0 punktów w teście SPECrate2017_int_base organizacji Standard Performance Evaluation Corporation (www.spec.org) dla konfiguracji dwuprocesorowej.</w:t>
      </w:r>
      <w:r w:rsidR="00D16C84" w:rsidRPr="00976611">
        <w:rPr>
          <w:rFonts w:cstheme="minorHAnsi"/>
          <w:lang w:eastAsia="pl-PL"/>
        </w:rPr>
        <w:t xml:space="preserve"> Zamawiający żąda załączenia do oferty przedmiotowego środka dowodowego określonego w SWZ potwierdzającego spełnienie przez oferowany serwer żądanej przez Zamawiającego wydajności.</w:t>
      </w:r>
    </w:p>
    <w:p w14:paraId="72670845" w14:textId="1A1F78CD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 xml:space="preserve">Pamięć RAM: min. </w:t>
      </w:r>
      <w:r w:rsidR="00C25AA0">
        <w:rPr>
          <w:rFonts w:cstheme="minorHAnsi"/>
          <w:lang w:eastAsia="pl-PL"/>
        </w:rPr>
        <w:t>32</w:t>
      </w:r>
      <w:r w:rsidRPr="00C81CC5">
        <w:rPr>
          <w:rFonts w:cstheme="minorHAnsi"/>
          <w:lang w:eastAsia="pl-PL"/>
        </w:rPr>
        <w:t xml:space="preserve"> GB, minimum </w:t>
      </w:r>
      <w:r w:rsidR="002E5697">
        <w:rPr>
          <w:rFonts w:cstheme="minorHAnsi"/>
          <w:lang w:eastAsia="pl-PL"/>
        </w:rPr>
        <w:t>15 wolnych</w:t>
      </w:r>
      <w:r w:rsidRPr="00C81CC5">
        <w:rPr>
          <w:rFonts w:cstheme="minorHAnsi"/>
          <w:lang w:eastAsia="pl-PL"/>
        </w:rPr>
        <w:t xml:space="preserve"> slotów pamięci.</w:t>
      </w:r>
    </w:p>
    <w:p w14:paraId="75B53B5F" w14:textId="77777777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 xml:space="preserve">Zabezpieczenia pamięci RAM: Memory </w:t>
      </w:r>
      <w:proofErr w:type="spellStart"/>
      <w:r w:rsidRPr="00C81CC5">
        <w:rPr>
          <w:rFonts w:cstheme="minorHAnsi"/>
          <w:lang w:eastAsia="pl-PL"/>
        </w:rPr>
        <w:t>Rank</w:t>
      </w:r>
      <w:proofErr w:type="spellEnd"/>
      <w:r w:rsidRPr="00C81CC5">
        <w:rPr>
          <w:rFonts w:cstheme="minorHAnsi"/>
          <w:lang w:eastAsia="pl-PL"/>
        </w:rPr>
        <w:t xml:space="preserve"> Sparing, Memory Mirror.</w:t>
      </w:r>
    </w:p>
    <w:p w14:paraId="44B3928A" w14:textId="3290628A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 xml:space="preserve">Gniazda PCI: min. </w:t>
      </w:r>
      <w:r w:rsidR="002E5697">
        <w:rPr>
          <w:rFonts w:cstheme="minorHAnsi"/>
          <w:lang w:eastAsia="pl-PL"/>
        </w:rPr>
        <w:t>dwa</w:t>
      </w:r>
      <w:r w:rsidRPr="00C81CC5">
        <w:rPr>
          <w:rFonts w:cstheme="minorHAnsi"/>
          <w:lang w:eastAsia="pl-PL"/>
        </w:rPr>
        <w:t xml:space="preserve"> </w:t>
      </w:r>
      <w:proofErr w:type="spellStart"/>
      <w:r w:rsidRPr="00C81CC5">
        <w:rPr>
          <w:rFonts w:cstheme="minorHAnsi"/>
          <w:lang w:eastAsia="pl-PL"/>
        </w:rPr>
        <w:t>sloty</w:t>
      </w:r>
      <w:proofErr w:type="spellEnd"/>
      <w:r w:rsidRPr="00C81CC5">
        <w:rPr>
          <w:rFonts w:cstheme="minorHAnsi"/>
          <w:lang w:eastAsia="pl-PL"/>
        </w:rPr>
        <w:t xml:space="preserve"> </w:t>
      </w:r>
      <w:proofErr w:type="spellStart"/>
      <w:r w:rsidRPr="00C81CC5">
        <w:rPr>
          <w:rFonts w:cstheme="minorHAnsi"/>
          <w:lang w:eastAsia="pl-PL"/>
        </w:rPr>
        <w:t>PCIe</w:t>
      </w:r>
      <w:proofErr w:type="spellEnd"/>
      <w:r w:rsidRPr="00C81CC5">
        <w:rPr>
          <w:rFonts w:cstheme="minorHAnsi"/>
          <w:lang w:eastAsia="pl-PL"/>
        </w:rPr>
        <w:t xml:space="preserve"> Gen </w:t>
      </w:r>
      <w:r>
        <w:rPr>
          <w:rFonts w:cstheme="minorHAnsi"/>
          <w:lang w:eastAsia="pl-PL"/>
        </w:rPr>
        <w:t>4</w:t>
      </w:r>
      <w:r w:rsidRPr="00C81CC5">
        <w:rPr>
          <w:rFonts w:cstheme="minorHAnsi"/>
          <w:lang w:eastAsia="pl-PL"/>
        </w:rPr>
        <w:t xml:space="preserve"> o prędkości min. x16.</w:t>
      </w:r>
    </w:p>
    <w:p w14:paraId="380988AE" w14:textId="29999595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Interfejsy sieciowe: minimum 4 porty typu Gigabit Ethernet Base-T</w:t>
      </w:r>
      <w:r w:rsidR="00C25AA0">
        <w:rPr>
          <w:rFonts w:cstheme="minorHAnsi"/>
          <w:lang w:eastAsia="pl-PL"/>
        </w:rPr>
        <w:t>.</w:t>
      </w:r>
    </w:p>
    <w:p w14:paraId="60CD5F2A" w14:textId="77777777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Napęd optyczny: DVD-RW.</w:t>
      </w:r>
    </w:p>
    <w:p w14:paraId="41C8B3F0" w14:textId="77777777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Dyski twarde: Możliwość instalacji dysków SATA, SAS, SSD.</w:t>
      </w:r>
    </w:p>
    <w:p w14:paraId="4BABC452" w14:textId="4132A04A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 xml:space="preserve">Zainstalowane 2 dyski twarde SAS o pojemności min. </w:t>
      </w:r>
      <w:r w:rsidR="002E5697">
        <w:rPr>
          <w:rFonts w:cstheme="minorHAnsi"/>
          <w:lang w:eastAsia="pl-PL"/>
        </w:rPr>
        <w:t>2</w:t>
      </w:r>
      <w:r w:rsidRPr="00C81CC5">
        <w:rPr>
          <w:rFonts w:cstheme="minorHAnsi"/>
          <w:lang w:eastAsia="pl-PL"/>
        </w:rPr>
        <w:t xml:space="preserve"> TB</w:t>
      </w:r>
      <w:r w:rsidR="002E5697">
        <w:rPr>
          <w:rFonts w:cstheme="minorHAnsi"/>
          <w:lang w:eastAsia="pl-PL"/>
        </w:rPr>
        <w:t xml:space="preserve"> w RAID0</w:t>
      </w:r>
      <w:r w:rsidRPr="00C81CC5">
        <w:rPr>
          <w:rFonts w:cstheme="minorHAnsi"/>
          <w:lang w:eastAsia="pl-PL"/>
        </w:rPr>
        <w:t>. W przypadku uszkodzenia dysków w okresie gwarancji Zamawiający wymaga by uszkodzone dyski pozostały jego własnością.</w:t>
      </w:r>
    </w:p>
    <w:p w14:paraId="1797583B" w14:textId="77777777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Kontroler RAID: Sprzętowy kontroler dyskowy, posiadający min. 2GB nieulotnej pamięci cache, możliwe konfiguracje poziomów RAID: 0, 1, 5, 10, 50.</w:t>
      </w:r>
    </w:p>
    <w:p w14:paraId="24208C21" w14:textId="489DC4EC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 xml:space="preserve">Wbudowane porty: min. </w:t>
      </w:r>
      <w:r w:rsidR="00ED38CA">
        <w:rPr>
          <w:rFonts w:cstheme="minorHAnsi"/>
          <w:lang w:eastAsia="pl-PL"/>
        </w:rPr>
        <w:t>3</w:t>
      </w:r>
      <w:r w:rsidRPr="00C81CC5">
        <w:rPr>
          <w:rFonts w:cstheme="minorHAnsi"/>
          <w:lang w:eastAsia="pl-PL"/>
        </w:rPr>
        <w:t xml:space="preserve"> porty USB, z czego min. </w:t>
      </w:r>
      <w:r>
        <w:rPr>
          <w:rFonts w:cstheme="minorHAnsi"/>
          <w:lang w:eastAsia="pl-PL"/>
        </w:rPr>
        <w:t>1</w:t>
      </w:r>
      <w:r w:rsidRPr="00C81CC5">
        <w:rPr>
          <w:rFonts w:cstheme="minorHAnsi"/>
          <w:lang w:eastAsia="pl-PL"/>
        </w:rPr>
        <w:t xml:space="preserve"> w technologii 3.0, </w:t>
      </w:r>
      <w:r>
        <w:rPr>
          <w:rFonts w:cstheme="minorHAnsi"/>
          <w:lang w:eastAsia="pl-PL"/>
        </w:rPr>
        <w:t xml:space="preserve">min. </w:t>
      </w:r>
      <w:r w:rsidR="00ED38CA">
        <w:rPr>
          <w:rFonts w:cstheme="minorHAnsi"/>
          <w:lang w:eastAsia="pl-PL"/>
        </w:rPr>
        <w:t xml:space="preserve">1 x </w:t>
      </w:r>
      <w:r w:rsidRPr="00C81CC5">
        <w:rPr>
          <w:rFonts w:cstheme="minorHAnsi"/>
          <w:lang w:eastAsia="pl-PL"/>
        </w:rPr>
        <w:t>port VGA</w:t>
      </w:r>
      <w:r>
        <w:rPr>
          <w:rFonts w:cstheme="minorHAnsi"/>
          <w:lang w:eastAsia="pl-PL"/>
        </w:rPr>
        <w:t>.</w:t>
      </w:r>
    </w:p>
    <w:p w14:paraId="0FAC866A" w14:textId="77777777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 xml:space="preserve">Dodatkowe karty: zintegrowana karta graficzna, dwuportowa karta SAS z wydajnością 12 </w:t>
      </w:r>
      <w:proofErr w:type="spellStart"/>
      <w:r w:rsidRPr="00C81CC5">
        <w:rPr>
          <w:rFonts w:cstheme="minorHAnsi"/>
          <w:lang w:eastAsia="pl-PL"/>
        </w:rPr>
        <w:t>Gb</w:t>
      </w:r>
      <w:proofErr w:type="spellEnd"/>
      <w:r w:rsidRPr="00C81CC5">
        <w:rPr>
          <w:rFonts w:cstheme="minorHAnsi"/>
          <w:lang w:eastAsia="pl-PL"/>
        </w:rPr>
        <w:t>/s.</w:t>
      </w:r>
    </w:p>
    <w:p w14:paraId="68AD3B5D" w14:textId="77777777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Wbudowany moduł TPM 2.0.</w:t>
      </w:r>
    </w:p>
    <w:p w14:paraId="58CB5B17" w14:textId="77777777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Wentylatory: Redundantne typu Hot Plug.</w:t>
      </w:r>
    </w:p>
    <w:p w14:paraId="0C72684F" w14:textId="77777777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Zasilacze: Redundantne typu Hot Plug.</w:t>
      </w:r>
    </w:p>
    <w:p w14:paraId="1C186835" w14:textId="77777777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Karta zarządzania: Niezależna od zainstalowanego na serwerze systemu operacyjnego posiadająca dedykowane port RJ-45 Gigabit Ethernet umożliwiająca:</w:t>
      </w:r>
    </w:p>
    <w:p w14:paraId="6F6273FF" w14:textId="77777777" w:rsidR="00532DA1" w:rsidRPr="00C81CC5" w:rsidRDefault="00532DA1" w:rsidP="00F30AF0">
      <w:pPr>
        <w:pStyle w:val="Akapitzlist"/>
        <w:numPr>
          <w:ilvl w:val="1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zdalny dostęp do graficznego interfejsu Web karty zarządzającej,</w:t>
      </w:r>
    </w:p>
    <w:p w14:paraId="2F08E710" w14:textId="77777777" w:rsidR="00532DA1" w:rsidRPr="00C81CC5" w:rsidRDefault="00532DA1" w:rsidP="00F30AF0">
      <w:pPr>
        <w:pStyle w:val="Akapitzlist"/>
        <w:numPr>
          <w:ilvl w:val="1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zdalne monitorowanie i informowanie o statusie serwera,</w:t>
      </w:r>
    </w:p>
    <w:p w14:paraId="03951A2C" w14:textId="77777777" w:rsidR="00532DA1" w:rsidRPr="00C81CC5" w:rsidRDefault="00532DA1" w:rsidP="00F30AF0">
      <w:pPr>
        <w:pStyle w:val="Akapitzlist"/>
        <w:numPr>
          <w:ilvl w:val="1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szyfrowane połączenie (SSLv3) oraz autentykacje i autoryzację użytkownika,</w:t>
      </w:r>
    </w:p>
    <w:p w14:paraId="0A19B6CC" w14:textId="77777777" w:rsidR="00532DA1" w:rsidRPr="00C81CC5" w:rsidRDefault="00532DA1" w:rsidP="00F30AF0">
      <w:pPr>
        <w:pStyle w:val="Akapitzlist"/>
        <w:numPr>
          <w:ilvl w:val="1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możliwość podmontowania zdalnych wirtualnych napędów,</w:t>
      </w:r>
    </w:p>
    <w:p w14:paraId="1786550D" w14:textId="77777777" w:rsidR="00532DA1" w:rsidRPr="00C81CC5" w:rsidRDefault="00532DA1" w:rsidP="00F30AF0">
      <w:pPr>
        <w:pStyle w:val="Akapitzlist"/>
        <w:numPr>
          <w:ilvl w:val="1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wirtualną konsolę z dostępem do myszy, klawiatury,</w:t>
      </w:r>
    </w:p>
    <w:p w14:paraId="17799C42" w14:textId="77777777" w:rsidR="00532DA1" w:rsidRPr="00C81CC5" w:rsidRDefault="00532DA1" w:rsidP="00F30AF0">
      <w:pPr>
        <w:pStyle w:val="Akapitzlist"/>
        <w:numPr>
          <w:ilvl w:val="1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wsparcie dla IPv6,</w:t>
      </w:r>
    </w:p>
    <w:p w14:paraId="2F6C3CDC" w14:textId="77777777" w:rsidR="00532DA1" w:rsidRPr="00C81CC5" w:rsidRDefault="00532DA1" w:rsidP="00F30AF0">
      <w:pPr>
        <w:pStyle w:val="Akapitzlist"/>
        <w:numPr>
          <w:ilvl w:val="1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 xml:space="preserve">wsparcie dla SNMP; IPMI2.0, VLAN </w:t>
      </w:r>
      <w:proofErr w:type="spellStart"/>
      <w:r w:rsidRPr="00C81CC5">
        <w:rPr>
          <w:rFonts w:cstheme="minorHAnsi"/>
          <w:lang w:eastAsia="pl-PL"/>
        </w:rPr>
        <w:t>tagging</w:t>
      </w:r>
      <w:proofErr w:type="spellEnd"/>
      <w:r w:rsidRPr="00C81CC5">
        <w:rPr>
          <w:rFonts w:cstheme="minorHAnsi"/>
          <w:lang w:eastAsia="pl-PL"/>
        </w:rPr>
        <w:t>, SSH,</w:t>
      </w:r>
    </w:p>
    <w:p w14:paraId="66679631" w14:textId="77777777" w:rsidR="00532DA1" w:rsidRPr="00C81CC5" w:rsidRDefault="00532DA1" w:rsidP="00F30AF0">
      <w:pPr>
        <w:pStyle w:val="Akapitzlist"/>
        <w:numPr>
          <w:ilvl w:val="1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>integracja z Active Directory,</w:t>
      </w:r>
    </w:p>
    <w:p w14:paraId="2EF9C093" w14:textId="77777777" w:rsidR="00532DA1" w:rsidRPr="00C81CC5" w:rsidRDefault="00532DA1" w:rsidP="00F30AF0">
      <w:pPr>
        <w:pStyle w:val="Akapitzlist"/>
        <w:numPr>
          <w:ilvl w:val="1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 xml:space="preserve">wsparcie dla </w:t>
      </w:r>
      <w:proofErr w:type="spellStart"/>
      <w:r w:rsidRPr="00C81CC5">
        <w:rPr>
          <w:rFonts w:cstheme="minorHAnsi"/>
          <w:lang w:eastAsia="pl-PL"/>
        </w:rPr>
        <w:t>dynamic</w:t>
      </w:r>
      <w:proofErr w:type="spellEnd"/>
      <w:r w:rsidRPr="00C81CC5">
        <w:rPr>
          <w:rFonts w:cstheme="minorHAnsi"/>
          <w:lang w:eastAsia="pl-PL"/>
        </w:rPr>
        <w:t xml:space="preserve"> DNS.</w:t>
      </w:r>
    </w:p>
    <w:p w14:paraId="3E5D9B06" w14:textId="5EAB6954" w:rsidR="00532DA1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 w:rsidRPr="00C81CC5">
        <w:rPr>
          <w:rFonts w:cstheme="minorHAnsi"/>
          <w:lang w:eastAsia="pl-PL"/>
        </w:rPr>
        <w:t xml:space="preserve">Oferowany serwer musi znajdować się na liście Windows Server </w:t>
      </w:r>
      <w:proofErr w:type="spellStart"/>
      <w:r w:rsidRPr="00C81CC5">
        <w:rPr>
          <w:rFonts w:cstheme="minorHAnsi"/>
          <w:lang w:eastAsia="pl-PL"/>
        </w:rPr>
        <w:t>Catalog</w:t>
      </w:r>
      <w:proofErr w:type="spellEnd"/>
      <w:r w:rsidRPr="00C81CC5">
        <w:rPr>
          <w:rFonts w:cstheme="minorHAnsi"/>
          <w:lang w:eastAsia="pl-PL"/>
        </w:rPr>
        <w:t xml:space="preserve"> i posiadać status „</w:t>
      </w:r>
      <w:proofErr w:type="spellStart"/>
      <w:r w:rsidRPr="00C81CC5">
        <w:rPr>
          <w:rFonts w:cstheme="minorHAnsi"/>
          <w:lang w:eastAsia="pl-PL"/>
        </w:rPr>
        <w:t>Certified</w:t>
      </w:r>
      <w:proofErr w:type="spellEnd"/>
      <w:r w:rsidRPr="00C81CC5">
        <w:rPr>
          <w:rFonts w:cstheme="minorHAnsi"/>
          <w:lang w:eastAsia="pl-PL"/>
        </w:rPr>
        <w:t xml:space="preserve"> for Windows” dla systemów, Microsoft Windows Server 2016, Microsoft Windows Server 2019, Microsoft Windows Server 2022.</w:t>
      </w:r>
    </w:p>
    <w:p w14:paraId="7656E495" w14:textId="0AF2D4DD" w:rsidR="00ED38CA" w:rsidRPr="00976611" w:rsidRDefault="00ED38CA" w:rsidP="00F30AF0">
      <w:pPr>
        <w:pStyle w:val="Akapitzlist"/>
        <w:numPr>
          <w:ilvl w:val="0"/>
          <w:numId w:val="27"/>
        </w:numPr>
        <w:spacing w:after="120" w:line="276" w:lineRule="auto"/>
        <w:ind w:right="72"/>
        <w:jc w:val="both"/>
      </w:pPr>
      <w:r>
        <w:lastRenderedPageBreak/>
        <w:t xml:space="preserve">Dokumenty potwierdzające jakość produktu i sposobu jego wykonania: Certyfikat ISO 9001 lub inny równoważny dokument poświadczający, że producent serwera opracował, wdrożył i certyfikował system zarządzania jakością; Certyfikat ISO 50001 lub inny równoważny dokument poświadczający, że producent serwera posiada system zarządzania energią, zmniejszający zużycie energii, wpływy na środowisko i zwiększający rentowność; Deklaracja zgodności CE lub inny równoważny dokument poświadczający, ze oferowany serwer spełnia wszystkie zasadnicze wymagania zawarte </w:t>
      </w:r>
      <w:r>
        <w:rPr>
          <w:rStyle w:val="hgkelc"/>
        </w:rPr>
        <w:t xml:space="preserve">w poszczególnych dyrektywach nowego podejścia przewidujących oznakowanie </w:t>
      </w:r>
      <w:r w:rsidRPr="009E2602">
        <w:rPr>
          <w:rStyle w:val="hgkelc"/>
        </w:rPr>
        <w:t>CE</w:t>
      </w:r>
      <w:r w:rsidRPr="009E2602">
        <w:t>;</w:t>
      </w:r>
      <w:r>
        <w:t xml:space="preserve"> Potwierdzenie spełnienia kryteriów środowiskowych, w tym zgodności z dyrektywą </w:t>
      </w:r>
      <w:proofErr w:type="spellStart"/>
      <w:r>
        <w:t>RoHS</w:t>
      </w:r>
      <w:proofErr w:type="spellEnd"/>
      <w:r>
        <w:t xml:space="preserve"> Unii Europejskiej o eliminacji substancji niebezpiecznych w postaci oświadczenia </w:t>
      </w:r>
      <w:r w:rsidRPr="00976611">
        <w:t xml:space="preserve">producenta serwera lub innego dokumentu potwierdzającego spełnienie kryteriów środowiskowych w tym zgodności z dyrektywą </w:t>
      </w:r>
      <w:proofErr w:type="spellStart"/>
      <w:r w:rsidRPr="00976611">
        <w:t>RoHS</w:t>
      </w:r>
      <w:proofErr w:type="spellEnd"/>
      <w:r w:rsidRPr="00976611">
        <w:t xml:space="preserve"> Unii Europejskiej o eliminacji substancji niebezpiecznych. Zamawiający żąda załączenia do oferty przedmiotowych środków dowodowych - dokumentów potwierdzających spełnienie przez oferowany serwer i jego/ich producenta/producentów w zakresie określonym powyżej.</w:t>
      </w:r>
    </w:p>
    <w:p w14:paraId="281103EE" w14:textId="13EFC01F" w:rsidR="00532DA1" w:rsidRPr="00D15B8A" w:rsidRDefault="00ED38CA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</w:rPr>
        <w:t xml:space="preserve">Dla jednego z serwerów </w:t>
      </w:r>
      <w:r w:rsidR="00532DA1" w:rsidRPr="00D15B8A">
        <w:rPr>
          <w:rFonts w:cstheme="minorHAnsi"/>
        </w:rPr>
        <w:t>Zamawiający przewiduje zakup licencji Windows Serwer Standard 2022 wraz z </w:t>
      </w:r>
      <w:r>
        <w:rPr>
          <w:rFonts w:cstheme="minorHAnsi"/>
        </w:rPr>
        <w:t>90</w:t>
      </w:r>
      <w:r w:rsidR="00532DA1" w:rsidRPr="00D15B8A">
        <w:rPr>
          <w:rFonts w:cstheme="minorHAnsi"/>
        </w:rPr>
        <w:t xml:space="preserve"> licencjami dostępowymi Microsoft Windows Server 2022 CAL User lub równoważne zgodnie z poniżej określonymi warunkami równoważności.</w:t>
      </w:r>
    </w:p>
    <w:p w14:paraId="2FD097A1" w14:textId="636D022F" w:rsidR="00532DA1" w:rsidRPr="00F411A7" w:rsidRDefault="00532DA1" w:rsidP="00532DA1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F411A7">
        <w:rPr>
          <w:rFonts w:cstheme="minorHAnsi"/>
        </w:rPr>
        <w:t xml:space="preserve">Warunki równoważności dla dostawy oprogramowania Windows Serwer Standard 2022 wraz z </w:t>
      </w:r>
      <w:r w:rsidR="00ED38CA">
        <w:rPr>
          <w:rFonts w:cstheme="minorHAnsi"/>
        </w:rPr>
        <w:t>90</w:t>
      </w:r>
      <w:r w:rsidRPr="00F411A7">
        <w:rPr>
          <w:rFonts w:cstheme="minorHAnsi"/>
        </w:rPr>
        <w:t xml:space="preserve"> licencjami dostępowymi Microsoft Windows Server 2022 CAL User:</w:t>
      </w:r>
    </w:p>
    <w:p w14:paraId="7055D0FB" w14:textId="2634DF5B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Licencja musi uprawniać do uruchamiania serwerowego systemu operacyjnego w</w:t>
      </w:r>
      <w:r w:rsidR="00ED38CA">
        <w:rPr>
          <w:color w:val="000000" w:themeColor="text1"/>
        </w:rPr>
        <w:t> </w:t>
      </w:r>
      <w:r w:rsidRPr="00F411A7">
        <w:rPr>
          <w:color w:val="000000" w:themeColor="text1"/>
        </w:rPr>
        <w:t>środowisku fizycznym i dwóch wirtualnych środowiskach serwerowego systemu operacyjnego za pomocą wbudowanych mechanizmów wirtualizacji.</w:t>
      </w:r>
    </w:p>
    <w:p w14:paraId="273F10B1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Możliwość wykorzystania, co najmniej 120 logicznych procesorów oraz co najmniej 2 TB pamięci RAM w środowisku fizycznym.</w:t>
      </w:r>
    </w:p>
    <w:p w14:paraId="3970122B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Możliwość wykorzystywania 64 procesorów wirtualnych oraz 1TB pamięci RAM i dysku o pojemności min. 64TB przez każdy wirtualny serwerowy system operacyjny.</w:t>
      </w:r>
    </w:p>
    <w:p w14:paraId="1B75DA7C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Możliwość migracji maszyn wirtualnych bez zatrzymywania ich pracy między fizycznymi serwerami z uruchomionym mechanizmem wirtualizacji (</w:t>
      </w:r>
      <w:proofErr w:type="spellStart"/>
      <w:r w:rsidRPr="00F411A7">
        <w:rPr>
          <w:color w:val="000000" w:themeColor="text1"/>
        </w:rPr>
        <w:t>hypervisor</w:t>
      </w:r>
      <w:proofErr w:type="spellEnd"/>
      <w:r w:rsidRPr="00F411A7">
        <w:rPr>
          <w:color w:val="000000" w:themeColor="text1"/>
        </w:rPr>
        <w:t>) przez sieć Ethernet, bez konieczności stosowania dodatkowych mechanizmów współdzielenia pamięci.</w:t>
      </w:r>
    </w:p>
    <w:p w14:paraId="134B78E1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Wsparcie (na umożliwiającym to sprzęcie) dodawania i wymiany pamięci RAM bez przerywania pracy.</w:t>
      </w:r>
    </w:p>
    <w:p w14:paraId="5168FB32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Wsparcie (na umożliwiającym to sprzęcie) dodawania i wymiany procesorów bez przerywania pracy.</w:t>
      </w:r>
    </w:p>
    <w:p w14:paraId="4379947E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Automatyczna weryfikacja cyfrowych sygnatur sterowników w celu sprawdzenia czy sterownik przeszedł testy jakości przeprowadzone przez producenta systemu operacyjnego.</w:t>
      </w:r>
    </w:p>
    <w:p w14:paraId="2A426BC2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Możliwość dynamicznego obniżania poboru energii przez rdzenie procesorów niewykorzystywane w bieżącej pracy.</w:t>
      </w:r>
    </w:p>
    <w:p w14:paraId="512CBDFA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 xml:space="preserve">Mechanizm ten musi uwzględniać specyfikę procesorów wyposażonych w mechanizmy </w:t>
      </w:r>
      <w:proofErr w:type="spellStart"/>
      <w:r w:rsidRPr="00F411A7">
        <w:rPr>
          <w:color w:val="000000" w:themeColor="text1"/>
        </w:rPr>
        <w:t>Hyper-Threading</w:t>
      </w:r>
      <w:proofErr w:type="spellEnd"/>
      <w:r w:rsidRPr="00F411A7">
        <w:rPr>
          <w:color w:val="000000" w:themeColor="text1"/>
        </w:rPr>
        <w:t>;</w:t>
      </w:r>
    </w:p>
    <w:p w14:paraId="3C810B1E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Wbudowany mechanizm klasyfikowania i indeksowania plików (dokumentów) w oparciu o ich zawartość.</w:t>
      </w:r>
    </w:p>
    <w:p w14:paraId="3D945BEF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Wbudowane szyfrowanie dysków przy pomocy mechanizmów posiadających certyfikat FIPS 140-2 lub równoważny wydany przez NIST lub inną agendę rządową zajmującą się bezpieczeństwem informacji.</w:t>
      </w:r>
    </w:p>
    <w:p w14:paraId="7F97B816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lastRenderedPageBreak/>
        <w:t>Możliwość uruchamianie aplikacji internetowych wykorzystujących technologię ASP.NET.</w:t>
      </w:r>
    </w:p>
    <w:p w14:paraId="7A7E2324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Możliwość dystrybucji ruchu sieciowego HTTP pomiędzy kilka serwerów.</w:t>
      </w:r>
    </w:p>
    <w:p w14:paraId="541725B8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Wbudowana zapora internetowa (firewall) z obsługą definiowanych reguł dla ochrony połączeń internetowych i intranetowych.</w:t>
      </w:r>
    </w:p>
    <w:p w14:paraId="170EF79C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Zlokalizowane w języku polskim, co najmniej następujące elementy: menu, przeglądarka internetowa, pomoc, komunikaty systemowe.</w:t>
      </w:r>
    </w:p>
    <w:p w14:paraId="343DE780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Możliwość zmiany języka interfejsu po zainstalowaniu systemu, dla co najmniej 2 języków poprzez wybór z listy dostępnych lokalizacji.</w:t>
      </w:r>
    </w:p>
    <w:p w14:paraId="45E6EC72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 xml:space="preserve">Wsparcie dla większości powszechnie używanych urządzeń peryferyjnych (drukarek, urządzeń sieciowych, standardów USB, </w:t>
      </w:r>
      <w:proofErr w:type="spellStart"/>
      <w:r w:rsidRPr="00F411A7">
        <w:rPr>
          <w:color w:val="000000" w:themeColor="text1"/>
        </w:rPr>
        <w:t>Plug&amp;Play</w:t>
      </w:r>
      <w:proofErr w:type="spellEnd"/>
      <w:r w:rsidRPr="00F411A7">
        <w:rPr>
          <w:color w:val="000000" w:themeColor="text1"/>
        </w:rPr>
        <w:t>).</w:t>
      </w:r>
    </w:p>
    <w:p w14:paraId="4709AE2D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Możliwość zdalnej konfiguracji, administrowania oraz aktualizowania systemu.</w:t>
      </w:r>
    </w:p>
    <w:p w14:paraId="596BC93D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Wsparcie dostępu do zasobu dyskowego SSO poprzez wiele ścieżek (</w:t>
      </w:r>
      <w:proofErr w:type="spellStart"/>
      <w:r w:rsidRPr="00F411A7">
        <w:rPr>
          <w:color w:val="000000" w:themeColor="text1"/>
        </w:rPr>
        <w:t>Multipath</w:t>
      </w:r>
      <w:proofErr w:type="spellEnd"/>
      <w:r w:rsidRPr="00F411A7">
        <w:rPr>
          <w:color w:val="000000" w:themeColor="text1"/>
        </w:rPr>
        <w:t>).</w:t>
      </w:r>
    </w:p>
    <w:p w14:paraId="171421A6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Możliwość instalacji poprawek poprzez wgranie ich do obrazu instalacyjnego.</w:t>
      </w:r>
    </w:p>
    <w:p w14:paraId="7A5B93C6" w14:textId="77777777" w:rsidR="00532DA1" w:rsidRPr="00F411A7" w:rsidRDefault="00532DA1" w:rsidP="00F30AF0">
      <w:pPr>
        <w:pStyle w:val="Akapitzlist"/>
        <w:numPr>
          <w:ilvl w:val="1"/>
          <w:numId w:val="27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F411A7">
        <w:rPr>
          <w:color w:val="000000" w:themeColor="text1"/>
        </w:rPr>
        <w:t>Mechanizmy zdalnej administracji oraz mechanizmy (również działające zdalnie) administracji przez skrypty.</w:t>
      </w:r>
    </w:p>
    <w:p w14:paraId="26411528" w14:textId="77777777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C81CC5">
        <w:rPr>
          <w:rFonts w:cstheme="minorHAnsi"/>
        </w:rPr>
        <w:t>Wykonawca ma obowiązek zainstalować serwer</w:t>
      </w:r>
      <w:r>
        <w:rPr>
          <w:rFonts w:cstheme="minorHAnsi"/>
        </w:rPr>
        <w:t>y</w:t>
      </w:r>
      <w:r w:rsidRPr="00C81CC5">
        <w:rPr>
          <w:rFonts w:cstheme="minorHAnsi"/>
        </w:rPr>
        <w:t xml:space="preserve"> w szafie RACK oraz dokonać uruchomienia serwera zgodnie z wytycznymi Zamawiającego. Czynności te będą wykonywane w porozumieniu z</w:t>
      </w:r>
      <w:r>
        <w:rPr>
          <w:rFonts w:cstheme="minorHAnsi"/>
        </w:rPr>
        <w:t> </w:t>
      </w:r>
      <w:r w:rsidRPr="00C81CC5">
        <w:rPr>
          <w:rFonts w:cstheme="minorHAnsi"/>
        </w:rPr>
        <w:t>Zamawiającym oraz pod nadzorem Zamawiającego. Urządzenia muszą zostać w uzgodnieniu z</w:t>
      </w:r>
      <w:r>
        <w:rPr>
          <w:rFonts w:cstheme="minorHAnsi"/>
        </w:rPr>
        <w:t> </w:t>
      </w:r>
      <w:r w:rsidRPr="00C81CC5">
        <w:rPr>
          <w:rFonts w:cstheme="minorHAnsi"/>
        </w:rPr>
        <w:t xml:space="preserve">Zamawiającym: zintegrowane z posiadanym przez Zamawiającego systemem informatycznym, musi zostać wykonana aktualizacja oprogramowania i </w:t>
      </w:r>
      <w:proofErr w:type="spellStart"/>
      <w:r w:rsidRPr="00C81CC5">
        <w:rPr>
          <w:rFonts w:cstheme="minorHAnsi"/>
        </w:rPr>
        <w:t>firmware’ów</w:t>
      </w:r>
      <w:proofErr w:type="spellEnd"/>
      <w:r w:rsidRPr="00C81CC5">
        <w:rPr>
          <w:rFonts w:cstheme="minorHAnsi"/>
        </w:rPr>
        <w:t xml:space="preserve"> na urządzeniu, musi zostać wykonana konfiguracja sieci do pracy serwera. Muszą zostać wykonane testy akceptacyjne polegające na weryfikacji poprawności pracy serwera oraz zainstalowanych usług i ich komunikacji z innymi serwerami i systemami. Musi zostać przygotowana dokumentacja powykonawcza zainstalowanych urządze</w:t>
      </w:r>
      <w:r>
        <w:rPr>
          <w:rFonts w:cstheme="minorHAnsi"/>
        </w:rPr>
        <w:t>ń</w:t>
      </w:r>
      <w:r w:rsidRPr="00C81CC5">
        <w:rPr>
          <w:rFonts w:cstheme="minorHAnsi"/>
        </w:rPr>
        <w:t xml:space="preserve"> oraz wykonanych prac instalacyjno-konfiguracyjnych.</w:t>
      </w:r>
    </w:p>
    <w:p w14:paraId="29D56DAF" w14:textId="77777777" w:rsidR="00532DA1" w:rsidRPr="00C81CC5" w:rsidRDefault="00532DA1" w:rsidP="00F30AF0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C81CC5">
        <w:rPr>
          <w:rFonts w:cstheme="minorHAnsi"/>
        </w:rPr>
        <w:t>Gwarancja</w:t>
      </w:r>
      <w:r>
        <w:rPr>
          <w:rFonts w:cstheme="minorHAnsi"/>
        </w:rPr>
        <w:t xml:space="preserve"> producenta</w:t>
      </w:r>
      <w:r w:rsidRPr="00C81CC5">
        <w:rPr>
          <w:rFonts w:cstheme="minorHAnsi"/>
        </w:rPr>
        <w:t xml:space="preserve">: min. </w:t>
      </w:r>
      <w:r>
        <w:rPr>
          <w:rFonts w:cstheme="minorHAnsi"/>
        </w:rPr>
        <w:t>36</w:t>
      </w:r>
      <w:r w:rsidRPr="00C81CC5">
        <w:rPr>
          <w:rFonts w:cstheme="minorHAnsi"/>
        </w:rPr>
        <w:t xml:space="preserve"> miesi</w:t>
      </w:r>
      <w:r>
        <w:rPr>
          <w:rFonts w:cstheme="minorHAnsi"/>
        </w:rPr>
        <w:t>ęcy</w:t>
      </w:r>
      <w:r w:rsidRPr="00C81CC5">
        <w:rPr>
          <w:rFonts w:cstheme="minorHAnsi"/>
        </w:rPr>
        <w:t xml:space="preserve"> gwarancji producenta z czasem reakcji w miejscu instalacji sprzętu w następny dzień roboczy. W okresie gwarancji wymagane jest bezpłatne usuwanie awarii, bezpłatny dostęp do części zamiennych wymienianych w przypadku awarii oraz dostęp do wszystkich nowszych wersji oprogramowania. Serwis musi zawierać usługę pozostawiania u Zamawiającego uszkodzonych dysków w okresie obowiązywania gwarancji, bez dodatkowych opłat.</w:t>
      </w:r>
    </w:p>
    <w:p w14:paraId="75C73623" w14:textId="556966A5" w:rsidR="006E0AB3" w:rsidRDefault="006E0AB3" w:rsidP="006E0AB3">
      <w:pPr>
        <w:pStyle w:val="Nagwek1"/>
        <w:numPr>
          <w:ilvl w:val="1"/>
          <w:numId w:val="1"/>
        </w:numPr>
        <w:spacing w:after="240" w:line="276" w:lineRule="auto"/>
      </w:pPr>
      <w:bookmarkStart w:id="16" w:name="_Toc112401339"/>
      <w:r>
        <w:t>Zakup urządzenia NAS (1 szt.).</w:t>
      </w:r>
      <w:bookmarkEnd w:id="16"/>
    </w:p>
    <w:p w14:paraId="5E07DEC0" w14:textId="04612966" w:rsidR="00BF07A4" w:rsidRPr="003A319F" w:rsidRDefault="00BF07A4" w:rsidP="001610F6">
      <w:pPr>
        <w:spacing w:after="0" w:line="276" w:lineRule="auto"/>
        <w:jc w:val="both"/>
        <w:rPr>
          <w:rFonts w:cstheme="minorHAnsi"/>
        </w:rPr>
      </w:pPr>
      <w:r w:rsidRPr="003A319F">
        <w:rPr>
          <w:rFonts w:cstheme="minorHAnsi"/>
        </w:rPr>
        <w:t xml:space="preserve">Minimalne parametry urządzenia </w:t>
      </w:r>
      <w:r>
        <w:rPr>
          <w:rFonts w:cstheme="minorHAnsi"/>
        </w:rPr>
        <w:t>NAS:</w:t>
      </w:r>
    </w:p>
    <w:p w14:paraId="6EF94CA1" w14:textId="77777777" w:rsidR="00BF07A4" w:rsidRPr="003A319F" w:rsidRDefault="00BF07A4" w:rsidP="00F30AF0">
      <w:pPr>
        <w:pStyle w:val="Akapitzlist"/>
        <w:numPr>
          <w:ilvl w:val="0"/>
          <w:numId w:val="28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3A319F">
        <w:rPr>
          <w:color w:val="000000" w:themeColor="text1"/>
        </w:rPr>
        <w:t>Obudowa do szafy RACK</w:t>
      </w:r>
    </w:p>
    <w:p w14:paraId="6CFDB75E" w14:textId="77777777" w:rsidR="00BF07A4" w:rsidRPr="003A319F" w:rsidRDefault="00BF07A4" w:rsidP="00F30AF0">
      <w:pPr>
        <w:pStyle w:val="Akapitzlist"/>
        <w:numPr>
          <w:ilvl w:val="0"/>
          <w:numId w:val="28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3A319F">
        <w:rPr>
          <w:color w:val="000000" w:themeColor="text1"/>
        </w:rPr>
        <w:t>Procesor wielordzeniowy.</w:t>
      </w:r>
    </w:p>
    <w:p w14:paraId="5C708D27" w14:textId="77777777" w:rsidR="00BF07A4" w:rsidRPr="003A319F" w:rsidRDefault="00BF07A4" w:rsidP="00F30AF0">
      <w:pPr>
        <w:pStyle w:val="Akapitzlist"/>
        <w:numPr>
          <w:ilvl w:val="0"/>
          <w:numId w:val="28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3A319F">
        <w:rPr>
          <w:color w:val="000000" w:themeColor="text1"/>
        </w:rPr>
        <w:t xml:space="preserve">Pamięć RAM: min. 8 GB. </w:t>
      </w:r>
    </w:p>
    <w:p w14:paraId="64E402AF" w14:textId="77777777" w:rsidR="00BF07A4" w:rsidRDefault="00BF07A4" w:rsidP="00F30AF0">
      <w:pPr>
        <w:pStyle w:val="Akapitzlist"/>
        <w:numPr>
          <w:ilvl w:val="0"/>
          <w:numId w:val="28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3A319F">
        <w:rPr>
          <w:color w:val="000000" w:themeColor="text1"/>
        </w:rPr>
        <w:t>Funkcje: wsparcie dla wirtualizacji, scentralizowana pamięć masowa na dane, backup, udostępnianie i przywracanie systemu po awarii.</w:t>
      </w:r>
    </w:p>
    <w:p w14:paraId="1A47D489" w14:textId="77777777" w:rsidR="00BF07A4" w:rsidRPr="003A319F" w:rsidRDefault="00BF07A4" w:rsidP="00F30AF0">
      <w:pPr>
        <w:pStyle w:val="Akapitzlist"/>
        <w:numPr>
          <w:ilvl w:val="0"/>
          <w:numId w:val="28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3A319F">
        <w:rPr>
          <w:color w:val="000000" w:themeColor="text1"/>
        </w:rPr>
        <w:t>Poziom RAID: min. 1, 5, 6.</w:t>
      </w:r>
    </w:p>
    <w:p w14:paraId="50B140E5" w14:textId="77777777" w:rsidR="00BF07A4" w:rsidRPr="003A319F" w:rsidRDefault="00BF07A4" w:rsidP="00F30AF0">
      <w:pPr>
        <w:pStyle w:val="Akapitzlist"/>
        <w:numPr>
          <w:ilvl w:val="0"/>
          <w:numId w:val="28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3A319F">
        <w:rPr>
          <w:color w:val="000000" w:themeColor="text1"/>
        </w:rPr>
        <w:t>Możliwość zainstalowania łącznie 8 dysków.</w:t>
      </w:r>
    </w:p>
    <w:p w14:paraId="3B1362B7" w14:textId="77777777" w:rsidR="00BF07A4" w:rsidRPr="003A319F" w:rsidRDefault="00BF07A4" w:rsidP="00F30AF0">
      <w:pPr>
        <w:pStyle w:val="Akapitzlist"/>
        <w:numPr>
          <w:ilvl w:val="0"/>
          <w:numId w:val="28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3A319F">
        <w:rPr>
          <w:color w:val="000000" w:themeColor="text1"/>
        </w:rPr>
        <w:t xml:space="preserve">Zainstalowane dyski: min. 2 x 12 </w:t>
      </w:r>
      <w:proofErr w:type="gramStart"/>
      <w:r w:rsidRPr="003A319F">
        <w:rPr>
          <w:color w:val="000000" w:themeColor="text1"/>
        </w:rPr>
        <w:t>TB .</w:t>
      </w:r>
      <w:proofErr w:type="gramEnd"/>
    </w:p>
    <w:p w14:paraId="71BED1EE" w14:textId="77777777" w:rsidR="00BF07A4" w:rsidRPr="003A319F" w:rsidRDefault="00BF07A4" w:rsidP="00F30AF0">
      <w:pPr>
        <w:pStyle w:val="Akapitzlist"/>
        <w:numPr>
          <w:ilvl w:val="0"/>
          <w:numId w:val="28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3A319F">
        <w:rPr>
          <w:color w:val="000000" w:themeColor="text1"/>
        </w:rPr>
        <w:t xml:space="preserve">Obsługa połączeń 10GbE (co najmniej dwa porty) oraz 1 </w:t>
      </w:r>
      <w:proofErr w:type="spellStart"/>
      <w:r w:rsidRPr="003A319F">
        <w:rPr>
          <w:color w:val="000000" w:themeColor="text1"/>
        </w:rPr>
        <w:t>GbE</w:t>
      </w:r>
      <w:proofErr w:type="spellEnd"/>
      <w:r w:rsidRPr="003A319F">
        <w:rPr>
          <w:color w:val="000000" w:themeColor="text1"/>
        </w:rPr>
        <w:t xml:space="preserve"> (co najmniej dwa porty)</w:t>
      </w:r>
      <w:r w:rsidRPr="00E1330C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wraz</w:t>
      </w:r>
      <w:r w:rsidRPr="00E7103C">
        <w:rPr>
          <w:rFonts w:cstheme="minorHAnsi"/>
          <w:lang w:eastAsia="pl-PL"/>
        </w:rPr>
        <w:t xml:space="preserve"> niezbędnymi kablami do połączenia NAS z przełącznikiem za pomocą wszystkich interfejsów</w:t>
      </w:r>
      <w:r>
        <w:rPr>
          <w:rFonts w:cstheme="minorHAnsi"/>
          <w:lang w:eastAsia="pl-PL"/>
        </w:rPr>
        <w:t>.</w:t>
      </w:r>
    </w:p>
    <w:p w14:paraId="4088944B" w14:textId="77777777" w:rsidR="00BF07A4" w:rsidRPr="003A319F" w:rsidRDefault="00BF07A4" w:rsidP="00F30AF0">
      <w:pPr>
        <w:pStyle w:val="Akapitzlist"/>
        <w:numPr>
          <w:ilvl w:val="0"/>
          <w:numId w:val="28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3A319F">
        <w:rPr>
          <w:color w:val="000000" w:themeColor="text1"/>
        </w:rPr>
        <w:lastRenderedPageBreak/>
        <w:t xml:space="preserve">Porty USB: 2x USB 3.0, 2x USB 2.0, możliwość podłączenia drukarek USB, pamięci pendrive, </w:t>
      </w:r>
      <w:proofErr w:type="spellStart"/>
      <w:r w:rsidRPr="003A319F">
        <w:rPr>
          <w:color w:val="000000" w:themeColor="text1"/>
        </w:rPr>
        <w:t>hubów</w:t>
      </w:r>
      <w:proofErr w:type="spellEnd"/>
      <w:r w:rsidRPr="003A319F">
        <w:rPr>
          <w:color w:val="000000" w:themeColor="text1"/>
        </w:rPr>
        <w:t xml:space="preserve"> USB.</w:t>
      </w:r>
    </w:p>
    <w:p w14:paraId="52ADCC66" w14:textId="77777777" w:rsidR="00BF07A4" w:rsidRDefault="00BF07A4" w:rsidP="00F30AF0">
      <w:pPr>
        <w:pStyle w:val="Akapitzlist"/>
        <w:numPr>
          <w:ilvl w:val="0"/>
          <w:numId w:val="28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3A319F">
        <w:rPr>
          <w:color w:val="000000" w:themeColor="text1"/>
        </w:rPr>
        <w:t>Szyny do montażu w szafie RACK.</w:t>
      </w:r>
    </w:p>
    <w:p w14:paraId="70874602" w14:textId="77777777" w:rsidR="00BF07A4" w:rsidRDefault="00BF07A4" w:rsidP="00F30AF0">
      <w:pPr>
        <w:pStyle w:val="Akapitzlist"/>
        <w:numPr>
          <w:ilvl w:val="0"/>
          <w:numId w:val="28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Wykonawca ma obowiązek zainstalować </w:t>
      </w:r>
      <w:r>
        <w:rPr>
          <w:color w:val="000000" w:themeColor="text1"/>
        </w:rPr>
        <w:t>urządzenie we wskazanej przez Zamawiającego</w:t>
      </w:r>
      <w:r w:rsidRPr="00E35944">
        <w:rPr>
          <w:color w:val="000000" w:themeColor="text1"/>
        </w:rPr>
        <w:t xml:space="preserve"> szafie </w:t>
      </w:r>
      <w:r>
        <w:rPr>
          <w:color w:val="000000" w:themeColor="text1"/>
        </w:rPr>
        <w:t>RACK</w:t>
      </w:r>
      <w:r w:rsidRPr="00E35944">
        <w:rPr>
          <w:color w:val="000000" w:themeColor="text1"/>
        </w:rPr>
        <w:t xml:space="preserve"> oraz dokonać uruchomienia </w:t>
      </w:r>
      <w:r>
        <w:rPr>
          <w:color w:val="000000" w:themeColor="text1"/>
        </w:rPr>
        <w:t xml:space="preserve">urządzenia </w:t>
      </w:r>
      <w:r w:rsidRPr="00E35944">
        <w:rPr>
          <w:color w:val="000000" w:themeColor="text1"/>
        </w:rPr>
        <w:t>zgodnie z wytycznymi Zamawiającego. Czynności te będą wykonywane w porozumieniu z Zamawiającym oraz pod nadzorem Zamawiającego. Urządzenia muszą zostać w uzgodnieniu z Zamawiającym: zintegrowane z posiadanym przez Zamawiającego systemem informatycznym, musi zostać wykonana aktualizacj</w:t>
      </w:r>
      <w:r>
        <w:rPr>
          <w:color w:val="000000" w:themeColor="text1"/>
        </w:rPr>
        <w:t>a</w:t>
      </w:r>
      <w:r w:rsidRPr="00E35944">
        <w:rPr>
          <w:color w:val="000000" w:themeColor="text1"/>
        </w:rPr>
        <w:t xml:space="preserve"> oprogramowania i </w:t>
      </w:r>
      <w:proofErr w:type="spellStart"/>
      <w:r w:rsidRPr="00E35944">
        <w:rPr>
          <w:color w:val="000000" w:themeColor="text1"/>
        </w:rPr>
        <w:t>firmware’ów</w:t>
      </w:r>
      <w:proofErr w:type="spellEnd"/>
      <w:r w:rsidRPr="00E35944">
        <w:rPr>
          <w:color w:val="000000" w:themeColor="text1"/>
        </w:rPr>
        <w:t xml:space="preserve"> na urządzeni</w:t>
      </w:r>
      <w:r>
        <w:rPr>
          <w:color w:val="000000" w:themeColor="text1"/>
        </w:rPr>
        <w:t>u</w:t>
      </w:r>
      <w:r w:rsidRPr="00E35944">
        <w:rPr>
          <w:color w:val="000000" w:themeColor="text1"/>
        </w:rPr>
        <w:t xml:space="preserve">, musi zostać wykonana konfiguracja sieci do pracy </w:t>
      </w:r>
      <w:r>
        <w:rPr>
          <w:color w:val="000000" w:themeColor="text1"/>
        </w:rPr>
        <w:t>urządzenia.</w:t>
      </w:r>
      <w:r w:rsidRPr="00E35944">
        <w:rPr>
          <w:color w:val="000000" w:themeColor="text1"/>
        </w:rPr>
        <w:t xml:space="preserve"> Muszą zostać wykonane testy akceptacyjne polegające na weryfikacji poprawności pracy </w:t>
      </w:r>
      <w:r>
        <w:rPr>
          <w:color w:val="000000" w:themeColor="text1"/>
        </w:rPr>
        <w:t>urządzenia</w:t>
      </w:r>
      <w:r w:rsidRPr="00E35944">
        <w:rPr>
          <w:color w:val="000000" w:themeColor="text1"/>
        </w:rPr>
        <w:t xml:space="preserve"> i </w:t>
      </w:r>
      <w:r>
        <w:rPr>
          <w:color w:val="000000" w:themeColor="text1"/>
        </w:rPr>
        <w:t>jego</w:t>
      </w:r>
      <w:r w:rsidRPr="00E35944">
        <w:rPr>
          <w:color w:val="000000" w:themeColor="text1"/>
        </w:rPr>
        <w:t xml:space="preserve"> komunikacji z serwerami i systemami. Musi zostać przygotowana dokumentacja powykonawcza zainstalowan</w:t>
      </w:r>
      <w:r>
        <w:rPr>
          <w:color w:val="000000" w:themeColor="text1"/>
        </w:rPr>
        <w:t>ego</w:t>
      </w:r>
      <w:r w:rsidRPr="00E35944">
        <w:rPr>
          <w:color w:val="000000" w:themeColor="text1"/>
        </w:rPr>
        <w:t xml:space="preserve"> urządze</w:t>
      </w:r>
      <w:r>
        <w:rPr>
          <w:color w:val="000000" w:themeColor="text1"/>
        </w:rPr>
        <w:t>nia</w:t>
      </w:r>
      <w:r w:rsidRPr="00E35944">
        <w:rPr>
          <w:color w:val="000000" w:themeColor="text1"/>
        </w:rPr>
        <w:t xml:space="preserve"> oraz wykonanych prac instalacyjno-konfiguracyjnych.</w:t>
      </w:r>
    </w:p>
    <w:p w14:paraId="1095BC95" w14:textId="77777777" w:rsidR="00BF07A4" w:rsidRPr="003A319F" w:rsidRDefault="00BF07A4" w:rsidP="00F30AF0">
      <w:pPr>
        <w:pStyle w:val="Akapitzlist"/>
        <w:numPr>
          <w:ilvl w:val="0"/>
          <w:numId w:val="28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3A319F">
        <w:rPr>
          <w:color w:val="000000" w:themeColor="text1"/>
        </w:rPr>
        <w:t>Gwarancja producenta min. 24 miesiące.</w:t>
      </w:r>
    </w:p>
    <w:p w14:paraId="7674DA97" w14:textId="46572F9C" w:rsidR="006E0AB3" w:rsidRDefault="006E0AB3" w:rsidP="006E0AB3">
      <w:pPr>
        <w:pStyle w:val="Nagwek1"/>
        <w:numPr>
          <w:ilvl w:val="1"/>
          <w:numId w:val="1"/>
        </w:numPr>
        <w:spacing w:after="240" w:line="276" w:lineRule="auto"/>
      </w:pPr>
      <w:bookmarkStart w:id="17" w:name="_Toc112401340"/>
      <w:r>
        <w:t>Zakup UPS (1 szt.)</w:t>
      </w:r>
      <w:r w:rsidR="00556AC9">
        <w:t>.</w:t>
      </w:r>
      <w:bookmarkEnd w:id="17"/>
    </w:p>
    <w:p w14:paraId="61E45F5C" w14:textId="77777777" w:rsidR="00556AC9" w:rsidRPr="004F28F3" w:rsidRDefault="00556AC9" w:rsidP="00556AC9">
      <w:pPr>
        <w:spacing w:line="276" w:lineRule="auto"/>
        <w:jc w:val="both"/>
        <w:rPr>
          <w:rFonts w:cstheme="minorHAnsi"/>
        </w:rPr>
      </w:pPr>
      <w:r w:rsidRPr="004F28F3">
        <w:rPr>
          <w:rFonts w:cstheme="minorHAnsi"/>
        </w:rPr>
        <w:t>Minimalne parametry techniczne urządzenia:</w:t>
      </w:r>
    </w:p>
    <w:p w14:paraId="112B32C7" w14:textId="7C7D2BF9" w:rsidR="00556AC9" w:rsidRPr="004F28F3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 xml:space="preserve">Typ obudowy: </w:t>
      </w:r>
      <w:proofErr w:type="spellStart"/>
      <w:r w:rsidRPr="004F28F3">
        <w:rPr>
          <w:color w:val="000000" w:themeColor="text1"/>
        </w:rPr>
        <w:t>Rack</w:t>
      </w:r>
      <w:proofErr w:type="spellEnd"/>
      <w:r w:rsidRPr="004F28F3">
        <w:rPr>
          <w:color w:val="000000" w:themeColor="text1"/>
        </w:rPr>
        <w:t>.</w:t>
      </w:r>
    </w:p>
    <w:p w14:paraId="4147B46A" w14:textId="40574E06" w:rsidR="00556AC9" w:rsidRPr="004F28F3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 xml:space="preserve">Moc pozorna: </w:t>
      </w:r>
      <w:r w:rsidR="00BD3E4D">
        <w:rPr>
          <w:color w:val="000000" w:themeColor="text1"/>
        </w:rPr>
        <w:t>min. 2200</w:t>
      </w:r>
      <w:r w:rsidRPr="004F28F3">
        <w:rPr>
          <w:color w:val="000000" w:themeColor="text1"/>
        </w:rPr>
        <w:t xml:space="preserve"> VA.</w:t>
      </w:r>
    </w:p>
    <w:p w14:paraId="76E12238" w14:textId="4EE24B7A" w:rsidR="00556AC9" w:rsidRPr="004F28F3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 xml:space="preserve">Moc rzeczywista: </w:t>
      </w:r>
      <w:r w:rsidR="00BD3E4D">
        <w:rPr>
          <w:color w:val="000000" w:themeColor="text1"/>
        </w:rPr>
        <w:t>min. 1900</w:t>
      </w:r>
      <w:r w:rsidRPr="004F28F3">
        <w:rPr>
          <w:color w:val="000000" w:themeColor="text1"/>
        </w:rPr>
        <w:t xml:space="preserve"> Wat.</w:t>
      </w:r>
    </w:p>
    <w:p w14:paraId="35EAA4C6" w14:textId="77777777" w:rsidR="00556AC9" w:rsidRPr="004F28F3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 xml:space="preserve">Architektura </w:t>
      </w:r>
      <w:proofErr w:type="spellStart"/>
      <w:r w:rsidRPr="004F28F3">
        <w:rPr>
          <w:color w:val="000000" w:themeColor="text1"/>
        </w:rPr>
        <w:t>UPSa</w:t>
      </w:r>
      <w:proofErr w:type="spellEnd"/>
      <w:r w:rsidRPr="004F28F3">
        <w:rPr>
          <w:color w:val="000000" w:themeColor="text1"/>
        </w:rPr>
        <w:t xml:space="preserve">: </w:t>
      </w:r>
      <w:proofErr w:type="spellStart"/>
      <w:r w:rsidRPr="004F28F3">
        <w:rPr>
          <w:color w:val="000000" w:themeColor="text1"/>
        </w:rPr>
        <w:t>line-interactive</w:t>
      </w:r>
      <w:proofErr w:type="spellEnd"/>
      <w:r w:rsidRPr="004F28F3">
        <w:rPr>
          <w:color w:val="000000" w:themeColor="text1"/>
        </w:rPr>
        <w:t>.</w:t>
      </w:r>
    </w:p>
    <w:p w14:paraId="05BFFF19" w14:textId="195DCEAA" w:rsidR="00556AC9" w:rsidRPr="004F28F3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 xml:space="preserve">Liczba i rodzaj gniazdek z utrzymaniem zasilania: </w:t>
      </w:r>
      <w:r w:rsidR="00BD3E4D">
        <w:rPr>
          <w:color w:val="000000" w:themeColor="text1"/>
        </w:rPr>
        <w:t xml:space="preserve">min. </w:t>
      </w:r>
      <w:r w:rsidRPr="004F28F3">
        <w:rPr>
          <w:color w:val="000000" w:themeColor="text1"/>
        </w:rPr>
        <w:t>6 x IEC320 C13 (10A).</w:t>
      </w:r>
    </w:p>
    <w:p w14:paraId="31AA1A48" w14:textId="44BF7BB3" w:rsidR="00556AC9" w:rsidRPr="004F28F3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 xml:space="preserve">Liczba, typ gniazd wyj. z ochroną antyprzepięciową: </w:t>
      </w:r>
      <w:r w:rsidR="00BD3E4D">
        <w:rPr>
          <w:color w:val="000000" w:themeColor="text1"/>
        </w:rPr>
        <w:t xml:space="preserve">min. </w:t>
      </w:r>
      <w:r w:rsidRPr="004F28F3">
        <w:rPr>
          <w:color w:val="000000" w:themeColor="text1"/>
        </w:rPr>
        <w:t>6 x IEC320 C13 (10A).</w:t>
      </w:r>
    </w:p>
    <w:p w14:paraId="65BEF879" w14:textId="77777777" w:rsidR="00556AC9" w:rsidRPr="004F28F3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>Typ gniazda wejściowego: IEC320 C14 (10A).</w:t>
      </w:r>
    </w:p>
    <w:p w14:paraId="6A4F1C43" w14:textId="77777777" w:rsidR="00556AC9" w:rsidRPr="004F28F3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>Czas podtrzymania dla obciążenia 100%: min. 4 min.</w:t>
      </w:r>
    </w:p>
    <w:p w14:paraId="77FC1C2A" w14:textId="77777777" w:rsidR="00556AC9" w:rsidRPr="004F28F3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>Czas podtrzymania przy obciążeniu 50%: min. 10 min.</w:t>
      </w:r>
    </w:p>
    <w:p w14:paraId="1DD171B1" w14:textId="77777777" w:rsidR="00556AC9" w:rsidRPr="004F28F3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>Zimny start.</w:t>
      </w:r>
    </w:p>
    <w:p w14:paraId="070365A7" w14:textId="77777777" w:rsidR="00556AC9" w:rsidRPr="004F28F3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>Układ automatycznej regulacji napięcia (AVR).</w:t>
      </w:r>
    </w:p>
    <w:p w14:paraId="285F5CAF" w14:textId="77777777" w:rsidR="00556AC9" w:rsidRPr="004F28F3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>Wyświetlacz LCD.</w:t>
      </w:r>
    </w:p>
    <w:p w14:paraId="6D737512" w14:textId="77777777" w:rsidR="00556AC9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>Alarmy dźwiękowe i wizualne według priorytetu ważności zdarzenia.</w:t>
      </w:r>
    </w:p>
    <w:p w14:paraId="015F2908" w14:textId="77777777" w:rsidR="00556AC9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Wykonawca ma obowiązek zainstalować </w:t>
      </w:r>
      <w:r>
        <w:rPr>
          <w:color w:val="000000" w:themeColor="text1"/>
        </w:rPr>
        <w:t>urządzenia we wskazanej przez Zamawiającego</w:t>
      </w:r>
      <w:r w:rsidRPr="00E359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zgodnie z wytycznymi Zamawiającego (opcjonalnie w </w:t>
      </w:r>
      <w:r w:rsidRPr="00E35944">
        <w:rPr>
          <w:color w:val="000000" w:themeColor="text1"/>
        </w:rPr>
        <w:t xml:space="preserve">szafie </w:t>
      </w:r>
      <w:r>
        <w:rPr>
          <w:color w:val="000000" w:themeColor="text1"/>
        </w:rPr>
        <w:t xml:space="preserve">RACK) </w:t>
      </w:r>
      <w:r w:rsidRPr="00E35944">
        <w:rPr>
          <w:color w:val="000000" w:themeColor="text1"/>
        </w:rPr>
        <w:t xml:space="preserve">oraz dokonać uruchomienia </w:t>
      </w:r>
      <w:r>
        <w:rPr>
          <w:color w:val="000000" w:themeColor="text1"/>
        </w:rPr>
        <w:t xml:space="preserve">urządzeń </w:t>
      </w:r>
      <w:r w:rsidRPr="00E35944">
        <w:rPr>
          <w:color w:val="000000" w:themeColor="text1"/>
        </w:rPr>
        <w:t>zgodnie z wytycznymi Zamawiającego. Czynności te będą wykonywane w porozumieniu z Zamawiającym oraz pod nadzorem Zamawiającego. Urządzenia muszą zostać w uzgodnieniu z Zamawiającym: zintegrowane z posiadanym przez Zamawiającego systemem informatycznym, musi zostać wykonana aktualizacj</w:t>
      </w:r>
      <w:r>
        <w:rPr>
          <w:color w:val="000000" w:themeColor="text1"/>
        </w:rPr>
        <w:t>a</w:t>
      </w:r>
      <w:r w:rsidRPr="00E35944">
        <w:rPr>
          <w:color w:val="000000" w:themeColor="text1"/>
        </w:rPr>
        <w:t xml:space="preserve"> oprogramowania i </w:t>
      </w:r>
      <w:proofErr w:type="spellStart"/>
      <w:r w:rsidRPr="00E35944">
        <w:rPr>
          <w:color w:val="000000" w:themeColor="text1"/>
        </w:rPr>
        <w:t>firmware’ów</w:t>
      </w:r>
      <w:proofErr w:type="spellEnd"/>
      <w:r w:rsidRPr="00E35944">
        <w:rPr>
          <w:color w:val="000000" w:themeColor="text1"/>
        </w:rPr>
        <w:t xml:space="preserve"> na urządzeniach, musi zostać wykonana konfiguracja sieci do pracy </w:t>
      </w:r>
      <w:r>
        <w:rPr>
          <w:color w:val="000000" w:themeColor="text1"/>
        </w:rPr>
        <w:t>urządzeń.</w:t>
      </w:r>
      <w:r w:rsidRPr="00E35944">
        <w:rPr>
          <w:color w:val="000000" w:themeColor="text1"/>
        </w:rPr>
        <w:t xml:space="preserve"> Muszą zostać wykonane testy akceptacyjne polegające na weryfikacji poprawności pracy </w:t>
      </w:r>
      <w:r>
        <w:rPr>
          <w:color w:val="000000" w:themeColor="text1"/>
        </w:rPr>
        <w:t>urządzeń</w:t>
      </w:r>
      <w:r w:rsidRPr="00E35944">
        <w:rPr>
          <w:color w:val="000000" w:themeColor="text1"/>
        </w:rPr>
        <w:t xml:space="preserve"> i </w:t>
      </w:r>
      <w:r>
        <w:rPr>
          <w:color w:val="000000" w:themeColor="text1"/>
        </w:rPr>
        <w:t>ich</w:t>
      </w:r>
      <w:r w:rsidRPr="00E35944">
        <w:rPr>
          <w:color w:val="000000" w:themeColor="text1"/>
        </w:rPr>
        <w:t xml:space="preserve"> komunikacji z serwerami i systemami. Musi zostać przygotowana dokumentacja powykonawcza zainstalowanych urządzeń oraz wykonanych prac instalacyjno-konfiguracyjnych.</w:t>
      </w:r>
    </w:p>
    <w:p w14:paraId="3AB5C431" w14:textId="77777777" w:rsidR="00556AC9" w:rsidRPr="004F28F3" w:rsidRDefault="00556AC9" w:rsidP="00F30AF0">
      <w:pPr>
        <w:pStyle w:val="Akapitzlist"/>
        <w:numPr>
          <w:ilvl w:val="0"/>
          <w:numId w:val="29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F28F3">
        <w:rPr>
          <w:color w:val="000000" w:themeColor="text1"/>
        </w:rPr>
        <w:t>Gwarancja producenta min. 24 miesiące.</w:t>
      </w:r>
    </w:p>
    <w:p w14:paraId="434B7E09" w14:textId="00F95294" w:rsidR="006E0AB3" w:rsidRDefault="006E0AB3" w:rsidP="006E0AB3">
      <w:pPr>
        <w:pStyle w:val="Nagwek1"/>
        <w:numPr>
          <w:ilvl w:val="1"/>
          <w:numId w:val="1"/>
        </w:numPr>
        <w:spacing w:after="240" w:line="276" w:lineRule="auto"/>
      </w:pPr>
      <w:bookmarkStart w:id="18" w:name="_Toc112401341"/>
      <w:r>
        <w:lastRenderedPageBreak/>
        <w:t>Zakup urządzenia UTM</w:t>
      </w:r>
      <w:r w:rsidR="00532DA1">
        <w:t xml:space="preserve"> </w:t>
      </w:r>
      <w:r>
        <w:t>(2 szt.).</w:t>
      </w:r>
      <w:bookmarkEnd w:id="18"/>
    </w:p>
    <w:p w14:paraId="65AABE2E" w14:textId="410B7380" w:rsidR="00BD3E4D" w:rsidRPr="00E564F9" w:rsidRDefault="00BD3E4D" w:rsidP="00BD3E4D">
      <w:pPr>
        <w:spacing w:after="120" w:line="276" w:lineRule="auto"/>
        <w:ind w:right="72"/>
        <w:jc w:val="both"/>
      </w:pPr>
      <w:r w:rsidRPr="00E564F9">
        <w:t>Zamawiający przewiduje zakup 2 typów urządzeń UTM</w:t>
      </w:r>
      <w:r w:rsidR="00E564F9">
        <w:t xml:space="preserve"> w formule „</w:t>
      </w:r>
      <w:proofErr w:type="spellStart"/>
      <w:r w:rsidR="00E564F9">
        <w:t>TradeUP</w:t>
      </w:r>
      <w:proofErr w:type="spellEnd"/>
      <w:r w:rsidR="00E564F9">
        <w:t xml:space="preserve">” w </w:t>
      </w:r>
      <w:proofErr w:type="gramStart"/>
      <w:r w:rsidR="00E564F9">
        <w:t>przypadku</w:t>
      </w:r>
      <w:proofErr w:type="gramEnd"/>
      <w:r w:rsidR="00E564F9">
        <w:t xml:space="preserve"> jeżeli producent posiadanych urządzeń oferuje taką usług</w:t>
      </w:r>
      <w:r w:rsidRPr="00E564F9">
        <w:t>:</w:t>
      </w:r>
    </w:p>
    <w:p w14:paraId="624EDD33" w14:textId="789C2574" w:rsidR="00BD3E4D" w:rsidRPr="00B25BE5" w:rsidRDefault="00BD3E4D" w:rsidP="00F30AF0">
      <w:pPr>
        <w:pStyle w:val="Akapitzlist"/>
        <w:numPr>
          <w:ilvl w:val="0"/>
          <w:numId w:val="30"/>
        </w:numPr>
        <w:spacing w:after="120" w:line="276" w:lineRule="auto"/>
        <w:ind w:right="72"/>
        <w:jc w:val="both"/>
      </w:pPr>
      <w:r w:rsidRPr="00B25BE5">
        <w:t>TYP A (1 szt.)</w:t>
      </w:r>
      <w:r w:rsidR="00E564F9" w:rsidRPr="00B25BE5">
        <w:t xml:space="preserve"> – </w:t>
      </w:r>
      <w:r w:rsidR="00B25BE5" w:rsidRPr="00B25BE5">
        <w:t>zakup urządzeni</w:t>
      </w:r>
      <w:r w:rsidR="00B25BE5">
        <w:t>a</w:t>
      </w:r>
      <w:r w:rsidR="00B25BE5" w:rsidRPr="00B25BE5">
        <w:t xml:space="preserve"> </w:t>
      </w:r>
      <w:proofErr w:type="spellStart"/>
      <w:r w:rsidR="00B25BE5" w:rsidRPr="00B25BE5">
        <w:t>Stormshield</w:t>
      </w:r>
      <w:proofErr w:type="spellEnd"/>
      <w:r w:rsidR="00B25BE5" w:rsidRPr="00B25BE5">
        <w:t xml:space="preserve"> SN710 </w:t>
      </w:r>
      <w:r w:rsidR="00B25BE5">
        <w:t>w formule „</w:t>
      </w:r>
      <w:proofErr w:type="spellStart"/>
      <w:r w:rsidR="00B25BE5">
        <w:t>TradeUP</w:t>
      </w:r>
      <w:proofErr w:type="spellEnd"/>
      <w:r w:rsidR="00B25BE5">
        <w:t xml:space="preserve">” </w:t>
      </w:r>
      <w:r w:rsidR="00B25BE5" w:rsidRPr="00B25BE5">
        <w:t>lub zakup równoważnego rozwiązania funkcjonalnego.</w:t>
      </w:r>
    </w:p>
    <w:p w14:paraId="0688DC5A" w14:textId="0CD605EE" w:rsidR="00BD3E4D" w:rsidRPr="00B25BE5" w:rsidRDefault="00BD3E4D" w:rsidP="00F30AF0">
      <w:pPr>
        <w:pStyle w:val="Akapitzlist"/>
        <w:numPr>
          <w:ilvl w:val="0"/>
          <w:numId w:val="30"/>
        </w:numPr>
        <w:spacing w:after="120" w:line="276" w:lineRule="auto"/>
        <w:ind w:right="72"/>
        <w:jc w:val="both"/>
      </w:pPr>
      <w:r w:rsidRPr="00B25BE5">
        <w:t>TYB B (1 szt.)</w:t>
      </w:r>
      <w:r w:rsidR="00B25BE5" w:rsidRPr="00B25BE5">
        <w:t xml:space="preserve"> – zakup urządzenia </w:t>
      </w:r>
      <w:proofErr w:type="spellStart"/>
      <w:r w:rsidR="00B25BE5" w:rsidRPr="00B25BE5">
        <w:t>Fortigate</w:t>
      </w:r>
      <w:proofErr w:type="spellEnd"/>
      <w:r w:rsidR="00B25BE5" w:rsidRPr="00B25BE5">
        <w:t xml:space="preserve"> 81F </w:t>
      </w:r>
      <w:r w:rsidR="00B25BE5">
        <w:t>w formule „</w:t>
      </w:r>
      <w:proofErr w:type="spellStart"/>
      <w:r w:rsidR="00B25BE5">
        <w:t>TradeUP</w:t>
      </w:r>
      <w:proofErr w:type="spellEnd"/>
      <w:r w:rsidR="00B25BE5">
        <w:t xml:space="preserve">” </w:t>
      </w:r>
      <w:r w:rsidR="00B25BE5" w:rsidRPr="00B25BE5">
        <w:t>lub zakup równoważnego rozwiązania funkcjonalnego</w:t>
      </w:r>
      <w:r w:rsidRPr="00B25BE5">
        <w:t>.</w:t>
      </w:r>
    </w:p>
    <w:p w14:paraId="2FE2C8E7" w14:textId="567BDB02" w:rsidR="00BD3E4D" w:rsidRDefault="00BD3E4D" w:rsidP="00BD3E4D">
      <w:pPr>
        <w:spacing w:after="120" w:line="276" w:lineRule="auto"/>
        <w:ind w:right="72"/>
        <w:jc w:val="both"/>
        <w:rPr>
          <w:u w:val="single"/>
        </w:rPr>
      </w:pPr>
      <w:r w:rsidRPr="00B25BE5">
        <w:rPr>
          <w:u w:val="single"/>
        </w:rPr>
        <w:t xml:space="preserve">Minimalne parametry techniczne </w:t>
      </w:r>
      <w:r w:rsidR="00B25BE5" w:rsidRPr="00B25BE5">
        <w:rPr>
          <w:u w:val="single"/>
        </w:rPr>
        <w:t xml:space="preserve">zakupu urządzenia </w:t>
      </w:r>
      <w:proofErr w:type="spellStart"/>
      <w:r w:rsidR="00B25BE5" w:rsidRPr="00B25BE5">
        <w:rPr>
          <w:u w:val="single"/>
        </w:rPr>
        <w:t>Stormshield</w:t>
      </w:r>
      <w:proofErr w:type="spellEnd"/>
      <w:r w:rsidR="00B25BE5" w:rsidRPr="00B25BE5">
        <w:rPr>
          <w:u w:val="single"/>
        </w:rPr>
        <w:t xml:space="preserve"> SN710 w formule „</w:t>
      </w:r>
      <w:proofErr w:type="spellStart"/>
      <w:r w:rsidR="00B25BE5" w:rsidRPr="00B25BE5">
        <w:rPr>
          <w:u w:val="single"/>
        </w:rPr>
        <w:t>TradeUP</w:t>
      </w:r>
      <w:proofErr w:type="spellEnd"/>
      <w:r w:rsidR="00B25BE5" w:rsidRPr="00B25BE5">
        <w:rPr>
          <w:u w:val="single"/>
        </w:rPr>
        <w:t xml:space="preserve">” lub zakup równoważnego rozwiązania funkcjonalnego </w:t>
      </w:r>
      <w:r w:rsidRPr="00B25BE5">
        <w:rPr>
          <w:u w:val="single"/>
        </w:rPr>
        <w:t>UTM TYP A (1 szt.):</w:t>
      </w:r>
    </w:p>
    <w:p w14:paraId="688DC885" w14:textId="1950AAA3" w:rsidR="00B25BE5" w:rsidRPr="00765CC6" w:rsidRDefault="00B25BE5" w:rsidP="00B25BE5">
      <w:pPr>
        <w:pStyle w:val="Akapitzlist"/>
        <w:numPr>
          <w:ilvl w:val="0"/>
          <w:numId w:val="40"/>
        </w:numPr>
        <w:spacing w:after="120" w:line="276" w:lineRule="auto"/>
        <w:ind w:right="72"/>
        <w:jc w:val="both"/>
      </w:pPr>
      <w:r w:rsidRPr="00765CC6">
        <w:t xml:space="preserve">Aktualnie Zamawiający posiada urządzenie </w:t>
      </w:r>
      <w:proofErr w:type="spellStart"/>
      <w:r w:rsidR="00765CC6" w:rsidRPr="00765CC6">
        <w:t>Stormshield</w:t>
      </w:r>
      <w:proofErr w:type="spellEnd"/>
      <w:r w:rsidR="00765CC6" w:rsidRPr="00765CC6">
        <w:t xml:space="preserve"> SN310</w:t>
      </w:r>
      <w:r w:rsidRPr="00765CC6">
        <w:t xml:space="preserve"> o numerze seryjnym </w:t>
      </w:r>
      <w:r w:rsidR="00765CC6" w:rsidRPr="00765CC6">
        <w:t>SN310A17I3765A7.</w:t>
      </w:r>
    </w:p>
    <w:p w14:paraId="5473302A" w14:textId="45F297F4" w:rsidR="00B25BE5" w:rsidRDefault="00B25BE5" w:rsidP="00B25BE5">
      <w:pPr>
        <w:pStyle w:val="Akapitzlist"/>
        <w:numPr>
          <w:ilvl w:val="0"/>
          <w:numId w:val="40"/>
        </w:numPr>
        <w:spacing w:after="120" w:line="276" w:lineRule="auto"/>
        <w:ind w:right="72"/>
        <w:jc w:val="both"/>
      </w:pPr>
      <w:r>
        <w:t xml:space="preserve">Zamawiający w formule </w:t>
      </w:r>
      <w:proofErr w:type="spellStart"/>
      <w:r>
        <w:t>TradeUP</w:t>
      </w:r>
      <w:proofErr w:type="spellEnd"/>
      <w:r>
        <w:t xml:space="preserve"> zwróci </w:t>
      </w:r>
      <w:r w:rsidR="00464549">
        <w:t xml:space="preserve">aktualnie funkcjonujące urządzenie w przypadku zamiany na urządzenie </w:t>
      </w:r>
      <w:proofErr w:type="spellStart"/>
      <w:r w:rsidR="00464549">
        <w:t>Stormshield</w:t>
      </w:r>
      <w:proofErr w:type="spellEnd"/>
      <w:r w:rsidR="00464549">
        <w:t xml:space="preserve"> SN 710 z opcją serwisową Premium UTM Security Pack ważną do dnia 30.09.2023 r.</w:t>
      </w:r>
      <w:r w:rsidR="008D42BF">
        <w:t xml:space="preserve"> oraz gwarancję na urządzenie w okresie 36 miesięcy obejmującą wymianę na nowe urządzenie w przypadku jego wady.</w:t>
      </w:r>
    </w:p>
    <w:p w14:paraId="024B6AC7" w14:textId="07162E00" w:rsidR="00464549" w:rsidRDefault="00464549" w:rsidP="00B25BE5">
      <w:pPr>
        <w:pStyle w:val="Akapitzlist"/>
        <w:numPr>
          <w:ilvl w:val="0"/>
          <w:numId w:val="40"/>
        </w:numPr>
        <w:spacing w:after="120" w:line="276" w:lineRule="auto"/>
        <w:ind w:right="72"/>
        <w:jc w:val="both"/>
      </w:pPr>
      <w:r>
        <w:t>Zwrot urządzenia nastąpi po przeniesieniu urządzenia na nowe urządzenie.</w:t>
      </w:r>
    </w:p>
    <w:p w14:paraId="78EF6B92" w14:textId="25BC9BD2" w:rsidR="00464549" w:rsidRPr="00B25BE5" w:rsidRDefault="00464549" w:rsidP="00B25BE5">
      <w:pPr>
        <w:pStyle w:val="Akapitzlist"/>
        <w:numPr>
          <w:ilvl w:val="0"/>
          <w:numId w:val="40"/>
        </w:numPr>
        <w:spacing w:after="120" w:line="276" w:lineRule="auto"/>
        <w:ind w:right="72"/>
        <w:jc w:val="both"/>
      </w:pPr>
      <w:r>
        <w:t xml:space="preserve">Zamawiający dopuszcza równoważne rozwiązanie </w:t>
      </w:r>
      <w:r w:rsidR="008D42BF">
        <w:t xml:space="preserve">do </w:t>
      </w:r>
      <w:r w:rsidR="008D42BF" w:rsidRPr="00B25BE5">
        <w:t>zakup</w:t>
      </w:r>
      <w:r w:rsidR="008D42BF">
        <w:t>u</w:t>
      </w:r>
      <w:r w:rsidR="008D42BF" w:rsidRPr="00B25BE5">
        <w:t xml:space="preserve"> urządzeni</w:t>
      </w:r>
      <w:r w:rsidR="008D42BF">
        <w:t>a</w:t>
      </w:r>
      <w:r w:rsidR="008D42BF" w:rsidRPr="00B25BE5">
        <w:t xml:space="preserve"> </w:t>
      </w:r>
      <w:proofErr w:type="spellStart"/>
      <w:r w:rsidR="008D42BF" w:rsidRPr="00B25BE5">
        <w:t>Stormshield</w:t>
      </w:r>
      <w:proofErr w:type="spellEnd"/>
      <w:r w:rsidR="008D42BF" w:rsidRPr="00B25BE5">
        <w:t xml:space="preserve"> SN710 </w:t>
      </w:r>
      <w:r w:rsidR="008D42BF">
        <w:t>w formule „</w:t>
      </w:r>
      <w:proofErr w:type="spellStart"/>
      <w:r w:rsidR="008D42BF">
        <w:t>TradeUP</w:t>
      </w:r>
      <w:proofErr w:type="spellEnd"/>
      <w:r w:rsidR="008D42BF">
        <w:t>” poprzez dostawę nowego systemu bezpieczeństwa oferującego poniżej określone funkcjonalności minimalne:</w:t>
      </w:r>
    </w:p>
    <w:p w14:paraId="57FCD1C5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 xml:space="preserve">Dostarczony system bezpieczeństwa musi zapewniać wszystkie wymienione poniżej funkcje sieciowe i bezpieczeństwa niezależnie od dostawcy łącza. </w:t>
      </w:r>
    </w:p>
    <w:p w14:paraId="190844C5" w14:textId="2F784683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>System realizujący funkcję Firewall musi dawać możliwość pracy w jednym z trybów: Routera z</w:t>
      </w:r>
      <w:r>
        <w:t> </w:t>
      </w:r>
      <w:r w:rsidRPr="00137B5E">
        <w:t>funkcją NAT</w:t>
      </w:r>
      <w:r w:rsidR="00311FED">
        <w:t>.</w:t>
      </w:r>
    </w:p>
    <w:p w14:paraId="6D42E7A5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 xml:space="preserve">System musi wspierać IPv4 oraz IPv6 w zakresie: firewall, ochrony w warstwie aplikacji, protokołów routingu dynamicznego. </w:t>
      </w:r>
    </w:p>
    <w:p w14:paraId="3ABD99FB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>Redundancja, monitoring i wykrywanie awarii:</w:t>
      </w:r>
    </w:p>
    <w:p w14:paraId="16C90189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W przypadku systemu pełniącego funkcje: Firewall, </w:t>
      </w:r>
      <w:proofErr w:type="spellStart"/>
      <w:r w:rsidRPr="00137B5E">
        <w:t>IPSec</w:t>
      </w:r>
      <w:proofErr w:type="spellEnd"/>
      <w:r w:rsidRPr="00137B5E">
        <w:t>, Kontrola Aplikacji oraz IPS – system musi zapewniać możliwość łączenia w klaster Active-</w:t>
      </w:r>
      <w:proofErr w:type="spellStart"/>
      <w:r w:rsidRPr="00137B5E">
        <w:t>Passive</w:t>
      </w:r>
      <w:proofErr w:type="spellEnd"/>
      <w:r w:rsidRPr="00137B5E">
        <w:t xml:space="preserve">. </w:t>
      </w:r>
      <w:r>
        <w:t>M</w:t>
      </w:r>
      <w:r w:rsidRPr="00137B5E">
        <w:t>usi być dostępna funkcja synchronizacji sesji firewall</w:t>
      </w:r>
      <w:r>
        <w:t>,</w:t>
      </w:r>
    </w:p>
    <w:p w14:paraId="384CA5F5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Monitoring i wykrywanie uszkodzenia elementów sprzętowych i programowych systemów zabezpieczeń oraz łączy sieciowych</w:t>
      </w:r>
      <w:r>
        <w:t>,</w:t>
      </w:r>
    </w:p>
    <w:p w14:paraId="6F8782E4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Monitoring stanu realizowanych połączeń VPN. </w:t>
      </w:r>
    </w:p>
    <w:p w14:paraId="3CB54B55" w14:textId="3BAA8D7B" w:rsidR="00BD3E4D" w:rsidRPr="00E77C19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E77C19">
        <w:t xml:space="preserve">Interfejsy: co najmniej </w:t>
      </w:r>
      <w:r w:rsidR="00E77C19" w:rsidRPr="00E77C19">
        <w:t>8 x Ethernet 10/100/1000; 2 x 10GB.</w:t>
      </w:r>
    </w:p>
    <w:p w14:paraId="5C96F228" w14:textId="67908DBF" w:rsidR="00B40929" w:rsidRPr="00E77C19" w:rsidRDefault="00B40929" w:rsidP="008D42BF">
      <w:pPr>
        <w:pStyle w:val="Akapitzlist"/>
        <w:numPr>
          <w:ilvl w:val="0"/>
          <w:numId w:val="41"/>
        </w:numPr>
        <w:spacing w:after="0"/>
        <w:jc w:val="both"/>
      </w:pPr>
      <w:r w:rsidRPr="00E77C19">
        <w:t>Zainstalowany wewnątrz urządzenia dysk o pojemności 320 GB.</w:t>
      </w:r>
    </w:p>
    <w:p w14:paraId="1217C1F1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>Wydajność:</w:t>
      </w:r>
    </w:p>
    <w:p w14:paraId="3477E7A9" w14:textId="51499D0E" w:rsidR="00BD3E4D" w:rsidRPr="00433532" w:rsidRDefault="00BD3E4D" w:rsidP="008D42BF">
      <w:pPr>
        <w:pStyle w:val="Akapitzlist"/>
        <w:numPr>
          <w:ilvl w:val="1"/>
          <w:numId w:val="41"/>
        </w:numPr>
        <w:spacing w:after="0"/>
        <w:jc w:val="both"/>
        <w:rPr>
          <w:bCs/>
        </w:rPr>
      </w:pPr>
      <w:r w:rsidRPr="00433532">
        <w:rPr>
          <w:bCs/>
        </w:rPr>
        <w:t>Przepustowość firewall – co najmniej</w:t>
      </w:r>
      <w:r>
        <w:rPr>
          <w:bCs/>
        </w:rPr>
        <w:t xml:space="preserve"> 1</w:t>
      </w:r>
      <w:r w:rsidR="00C9050D">
        <w:rPr>
          <w:bCs/>
        </w:rPr>
        <w:t>2</w:t>
      </w:r>
      <w:r>
        <w:rPr>
          <w:bCs/>
        </w:rPr>
        <w:t xml:space="preserve"> </w:t>
      </w:r>
      <w:proofErr w:type="spellStart"/>
      <w:r w:rsidRPr="00433532">
        <w:rPr>
          <w:bCs/>
        </w:rPr>
        <w:t>Gbps</w:t>
      </w:r>
      <w:proofErr w:type="spellEnd"/>
      <w:r w:rsidRPr="00433532">
        <w:rPr>
          <w:bCs/>
        </w:rPr>
        <w:t>,</w:t>
      </w:r>
    </w:p>
    <w:p w14:paraId="76FEFF34" w14:textId="78EE85DC" w:rsidR="00BD3E4D" w:rsidRPr="00433532" w:rsidRDefault="00BD3E4D" w:rsidP="008D42BF">
      <w:pPr>
        <w:pStyle w:val="Akapitzlist"/>
        <w:numPr>
          <w:ilvl w:val="1"/>
          <w:numId w:val="41"/>
        </w:numPr>
        <w:spacing w:after="0"/>
        <w:jc w:val="both"/>
        <w:rPr>
          <w:bCs/>
        </w:rPr>
      </w:pPr>
      <w:r>
        <w:rPr>
          <w:bCs/>
        </w:rPr>
        <w:t>L</w:t>
      </w:r>
      <w:r w:rsidRPr="00433532">
        <w:rPr>
          <w:bCs/>
        </w:rPr>
        <w:t xml:space="preserve">iczba równoległych sesji </w:t>
      </w:r>
      <w:r>
        <w:rPr>
          <w:bCs/>
        </w:rPr>
        <w:t xml:space="preserve">– </w:t>
      </w:r>
      <w:r w:rsidRPr="00433532">
        <w:rPr>
          <w:bCs/>
        </w:rPr>
        <w:t xml:space="preserve">co najmniej </w:t>
      </w:r>
      <w:r w:rsidR="003B6560">
        <w:rPr>
          <w:bCs/>
        </w:rPr>
        <w:t>1 mln</w:t>
      </w:r>
      <w:r w:rsidR="00C9050D">
        <w:rPr>
          <w:bCs/>
        </w:rPr>
        <w:t>,</w:t>
      </w:r>
    </w:p>
    <w:p w14:paraId="2F9172AA" w14:textId="4F6CC5DC" w:rsidR="00BD3E4D" w:rsidRDefault="00BD3E4D" w:rsidP="008D42BF">
      <w:pPr>
        <w:pStyle w:val="Akapitzlist"/>
        <w:numPr>
          <w:ilvl w:val="1"/>
          <w:numId w:val="41"/>
        </w:numPr>
        <w:spacing w:after="0"/>
        <w:jc w:val="both"/>
        <w:rPr>
          <w:bCs/>
        </w:rPr>
      </w:pPr>
      <w:r w:rsidRPr="00433532">
        <w:rPr>
          <w:bCs/>
        </w:rPr>
        <w:t xml:space="preserve">Przepustowość IPS – co najmniej </w:t>
      </w:r>
      <w:r w:rsidR="003B6560">
        <w:rPr>
          <w:bCs/>
        </w:rPr>
        <w:t xml:space="preserve">7 </w:t>
      </w:r>
      <w:proofErr w:type="spellStart"/>
      <w:r w:rsidR="003B6560" w:rsidRPr="00433532">
        <w:rPr>
          <w:bCs/>
        </w:rPr>
        <w:t>Gbps</w:t>
      </w:r>
      <w:proofErr w:type="spellEnd"/>
      <w:r w:rsidR="003B6560">
        <w:rPr>
          <w:bCs/>
        </w:rPr>
        <w:t>.</w:t>
      </w:r>
    </w:p>
    <w:p w14:paraId="1AEF6A8E" w14:textId="3004B281" w:rsidR="00B40929" w:rsidRPr="00433532" w:rsidRDefault="00E77C19" w:rsidP="008D42BF">
      <w:pPr>
        <w:pStyle w:val="Akapitzlist"/>
        <w:numPr>
          <w:ilvl w:val="1"/>
          <w:numId w:val="41"/>
        </w:numPr>
        <w:spacing w:after="0"/>
        <w:jc w:val="both"/>
        <w:rPr>
          <w:bCs/>
        </w:rPr>
      </w:pPr>
      <w:r w:rsidRPr="00E77C19">
        <w:rPr>
          <w:bCs/>
        </w:rPr>
        <w:t>Liczba jednoczesnych klientów SSL VPN</w:t>
      </w:r>
      <w:r>
        <w:rPr>
          <w:bCs/>
        </w:rPr>
        <w:t xml:space="preserve"> – co najmniej 150.</w:t>
      </w:r>
    </w:p>
    <w:p w14:paraId="79E8B880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433532">
        <w:t>Fun</w:t>
      </w:r>
      <w:r w:rsidRPr="00137B5E">
        <w:t>kcje Systemu Bezpieczeństwa:</w:t>
      </w:r>
    </w:p>
    <w:p w14:paraId="6FFAF10C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Kontrola Aplikacj</w:t>
      </w:r>
      <w:r>
        <w:t>i,</w:t>
      </w:r>
    </w:p>
    <w:p w14:paraId="08FE3E97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Poufność transmisji danych - połączenia szyfrowane </w:t>
      </w:r>
      <w:proofErr w:type="spellStart"/>
      <w:r w:rsidRPr="00137B5E">
        <w:t>IPSec</w:t>
      </w:r>
      <w:proofErr w:type="spellEnd"/>
      <w:r w:rsidRPr="00137B5E">
        <w:t xml:space="preserve"> VPN oraz SSL VPN</w:t>
      </w:r>
      <w:r>
        <w:t>,</w:t>
      </w:r>
    </w:p>
    <w:p w14:paraId="1CB3E99E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Ochrona przed </w:t>
      </w:r>
      <w:proofErr w:type="spellStart"/>
      <w:r w:rsidRPr="00137B5E">
        <w:t>malware</w:t>
      </w:r>
      <w:proofErr w:type="spellEnd"/>
      <w:r w:rsidRPr="00137B5E">
        <w:t xml:space="preserve"> – co najmniej dla protokołów SMTP, POP3, HTTP, FTP, HTTPS</w:t>
      </w:r>
      <w:r>
        <w:t>,</w:t>
      </w:r>
    </w:p>
    <w:p w14:paraId="3D16262B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Ochrona przed atakami - </w:t>
      </w:r>
      <w:proofErr w:type="spellStart"/>
      <w:r w:rsidRPr="00137B5E">
        <w:t>Intrusion</w:t>
      </w:r>
      <w:proofErr w:type="spellEnd"/>
      <w:r w:rsidRPr="00137B5E">
        <w:t xml:space="preserve"> </w:t>
      </w:r>
      <w:proofErr w:type="spellStart"/>
      <w:r w:rsidRPr="00137B5E">
        <w:t>Prevention</w:t>
      </w:r>
      <w:proofErr w:type="spellEnd"/>
      <w:r w:rsidRPr="00137B5E">
        <w:t xml:space="preserve"> System</w:t>
      </w:r>
      <w:r>
        <w:t>,</w:t>
      </w:r>
    </w:p>
    <w:p w14:paraId="15C31C4F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lastRenderedPageBreak/>
        <w:t>Kontrola stron WWW</w:t>
      </w:r>
      <w:r>
        <w:t>,</w:t>
      </w:r>
    </w:p>
    <w:p w14:paraId="7921D09F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Kontrola zawartości poczty – </w:t>
      </w:r>
      <w:proofErr w:type="spellStart"/>
      <w:r w:rsidRPr="00137B5E">
        <w:t>Antyspam</w:t>
      </w:r>
      <w:proofErr w:type="spellEnd"/>
      <w:r w:rsidRPr="00137B5E">
        <w:t xml:space="preserve"> dla protokołów SMTP, POP3, IMAP</w:t>
      </w:r>
      <w:r>
        <w:t>,</w:t>
      </w:r>
    </w:p>
    <w:p w14:paraId="214D605F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Zarządzanie pasmem (</w:t>
      </w:r>
      <w:proofErr w:type="spellStart"/>
      <w:r w:rsidRPr="00137B5E">
        <w:t>QoS</w:t>
      </w:r>
      <w:proofErr w:type="spellEnd"/>
      <w:r w:rsidRPr="00137B5E">
        <w:t xml:space="preserve">, </w:t>
      </w:r>
      <w:proofErr w:type="spellStart"/>
      <w:r w:rsidRPr="00137B5E">
        <w:t>Traffic</w:t>
      </w:r>
      <w:proofErr w:type="spellEnd"/>
      <w:r w:rsidRPr="00137B5E">
        <w:t xml:space="preserve"> </w:t>
      </w:r>
      <w:proofErr w:type="spellStart"/>
      <w:r w:rsidRPr="00137B5E">
        <w:t>shaping</w:t>
      </w:r>
      <w:proofErr w:type="spellEnd"/>
      <w:r w:rsidRPr="00137B5E">
        <w:t>)</w:t>
      </w:r>
      <w:r>
        <w:t>,</w:t>
      </w:r>
    </w:p>
    <w:p w14:paraId="3076D2B0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Analiza ruchu szyfrowanego protokołem SSL</w:t>
      </w:r>
      <w:r w:rsidRPr="003D2C04">
        <w:rPr>
          <w:bCs/>
        </w:rPr>
        <w:t>.</w:t>
      </w:r>
      <w:r w:rsidRPr="00137B5E">
        <w:t xml:space="preserve">  </w:t>
      </w:r>
    </w:p>
    <w:p w14:paraId="597D69ED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>Polityki firewall</w:t>
      </w:r>
      <w:r>
        <w:t>:</w:t>
      </w:r>
    </w:p>
    <w:p w14:paraId="3B558795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Polityka Firewall musi uwzględniać adresy IP, użytkowników, protokoły, usługi sieciowe, </w:t>
      </w:r>
      <w:r>
        <w:t>IPS i </w:t>
      </w:r>
      <w:r w:rsidRPr="00137B5E">
        <w:t>aplikacje, reakcje zabezpieczeń, rejestrowanie zdarzeń</w:t>
      </w:r>
      <w:r>
        <w:t>,</w:t>
      </w:r>
    </w:p>
    <w:p w14:paraId="5B3F3AD7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System musi zapewniać translację adresów NAT: źródłowego i docelowego, translację PAT oraz</w:t>
      </w:r>
      <w:r w:rsidRPr="003D2C04">
        <w:rPr>
          <w:bCs/>
        </w:rPr>
        <w:t xml:space="preserve"> </w:t>
      </w:r>
      <w:r w:rsidRPr="00433532">
        <w:rPr>
          <w:bCs/>
        </w:rPr>
        <w:t>translację jeden do jeden oraz jeden do wielu</w:t>
      </w:r>
      <w:r>
        <w:rPr>
          <w:bCs/>
        </w:rPr>
        <w:t>,</w:t>
      </w:r>
    </w:p>
    <w:p w14:paraId="23C13089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W ramach systemu musi istnieć możliwość tworzenia wydzielonych stref bezpieczeństwa np. DMZ, LAN, WAN.</w:t>
      </w:r>
    </w:p>
    <w:p w14:paraId="456FB6DC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>Połączenia VPN</w:t>
      </w:r>
      <w:r>
        <w:t>:</w:t>
      </w:r>
    </w:p>
    <w:p w14:paraId="69C6ED83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System musi umożliwiać konfigurację połączeń typu </w:t>
      </w:r>
      <w:proofErr w:type="spellStart"/>
      <w:r w:rsidRPr="00137B5E">
        <w:t>IPSec</w:t>
      </w:r>
      <w:proofErr w:type="spellEnd"/>
      <w:r w:rsidRPr="00137B5E">
        <w:t xml:space="preserve"> VPN</w:t>
      </w:r>
      <w:r>
        <w:t>,</w:t>
      </w:r>
    </w:p>
    <w:p w14:paraId="0F92A165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System musi umożliwiać konfigurację połączeń typu SSL VPN.</w:t>
      </w:r>
    </w:p>
    <w:p w14:paraId="07465B43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 xml:space="preserve">Routing i obsługa </w:t>
      </w:r>
      <w:proofErr w:type="gramStart"/>
      <w:r w:rsidRPr="00137B5E">
        <w:t>łączy</w:t>
      </w:r>
      <w:proofErr w:type="gramEnd"/>
      <w:r w:rsidRPr="00137B5E">
        <w:t xml:space="preserve"> WAN</w:t>
      </w:r>
      <w:r>
        <w:t>:</w:t>
      </w:r>
    </w:p>
    <w:p w14:paraId="3127DC54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W zakresie routingu rozwiązanie powinno zapewniać obsługę: routingu statycznego, Policy </w:t>
      </w:r>
      <w:proofErr w:type="spellStart"/>
      <w:r w:rsidRPr="00137B5E">
        <w:t>Based</w:t>
      </w:r>
      <w:proofErr w:type="spellEnd"/>
      <w:r w:rsidRPr="00137B5E">
        <w:t xml:space="preserve"> Routingu, protokołów dynamicznego routingu</w:t>
      </w:r>
      <w:r>
        <w:t>,</w:t>
      </w:r>
      <w:r w:rsidRPr="00137B5E">
        <w:t xml:space="preserve"> </w:t>
      </w:r>
    </w:p>
    <w:p w14:paraId="613C44D3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System musi umożliwiać obsługę kilku (co najmniej dwóch) łączy WAN z mechanizmami statycznego lub dynamicznego podziału obciążenia.</w:t>
      </w:r>
    </w:p>
    <w:p w14:paraId="60294956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 xml:space="preserve">Kontrola </w:t>
      </w:r>
      <w:r>
        <w:t>a</w:t>
      </w:r>
      <w:r w:rsidRPr="00137B5E">
        <w:t>ntywirusowa</w:t>
      </w:r>
      <w:r>
        <w:t>:</w:t>
      </w:r>
    </w:p>
    <w:p w14:paraId="2AEF5DA8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Silnik antywirusowy musi umożliwiać skanowanie ruchu w obu kierunkach komunikacji</w:t>
      </w:r>
      <w:r>
        <w:t>,</w:t>
      </w:r>
    </w:p>
    <w:p w14:paraId="3BE8C1B6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Skanowanie wszystkich plików skompresowanych (zip, tar, </w:t>
      </w:r>
      <w:proofErr w:type="spellStart"/>
      <w:r w:rsidRPr="00137B5E">
        <w:t>rar</w:t>
      </w:r>
      <w:proofErr w:type="spellEnd"/>
      <w:r w:rsidRPr="00137B5E">
        <w:t xml:space="preserve">, </w:t>
      </w:r>
      <w:proofErr w:type="spellStart"/>
      <w:r w:rsidRPr="00137B5E">
        <w:t>gzip</w:t>
      </w:r>
      <w:proofErr w:type="spellEnd"/>
      <w:r w:rsidRPr="00137B5E">
        <w:t>) z wieloma poziomami kompresji</w:t>
      </w:r>
      <w:r>
        <w:t>,</w:t>
      </w:r>
    </w:p>
    <w:p w14:paraId="6B5C2820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Moduł kontroli antywirusowej ma </w:t>
      </w:r>
      <w:r>
        <w:t xml:space="preserve">mieć </w:t>
      </w:r>
      <w:r w:rsidRPr="00137B5E">
        <w:t xml:space="preserve">możliwość współpracy z dedykowaną, komercyjną platformą (sprzętową lub wirtualną) lub usługą w chmurze w celu rozpoznawania zagrożeń. </w:t>
      </w:r>
    </w:p>
    <w:p w14:paraId="497C38A1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>Ochrona przed atakami</w:t>
      </w:r>
      <w:r>
        <w:t>:</w:t>
      </w:r>
    </w:p>
    <w:p w14:paraId="3D954CA2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Ochrona IPS musi opierać się co najmniej na analizie sygnaturowej oraz na analizie anomalii w</w:t>
      </w:r>
      <w:r>
        <w:t> </w:t>
      </w:r>
      <w:r w:rsidRPr="00137B5E">
        <w:t>protokołach sieciowych</w:t>
      </w:r>
      <w:r>
        <w:t>,</w:t>
      </w:r>
    </w:p>
    <w:p w14:paraId="23A9BC05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Baza sygnatur ataków musi być aktualizowana automatycznie,</w:t>
      </w:r>
    </w:p>
    <w:p w14:paraId="419EC523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System musi zapewniać wykrywanie anomalii protokołów i ruchu sieciowego, realizując tym samym podstawową ochronę przed atakami typu </w:t>
      </w:r>
      <w:proofErr w:type="spellStart"/>
      <w:r w:rsidRPr="00137B5E">
        <w:t>DoS</w:t>
      </w:r>
      <w:proofErr w:type="spellEnd"/>
      <w:r w:rsidRPr="00137B5E">
        <w:t xml:space="preserve"> oraz </w:t>
      </w:r>
      <w:proofErr w:type="spellStart"/>
      <w:r w:rsidRPr="00137B5E">
        <w:t>DDoS</w:t>
      </w:r>
      <w:proofErr w:type="spellEnd"/>
      <w:r w:rsidRPr="00137B5E">
        <w:t>.</w:t>
      </w:r>
    </w:p>
    <w:p w14:paraId="02FDA7D6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>Kontrola aplikacji</w:t>
      </w:r>
      <w:r>
        <w:t>:</w:t>
      </w:r>
    </w:p>
    <w:p w14:paraId="581C613B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Funkcja Kontroli Aplikacji umożliwia kontrolę ruchu na podstawie analizy pakietów,</w:t>
      </w:r>
    </w:p>
    <w:p w14:paraId="53CAFFE2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Baza Kontroli Aplikacji musi być aktualizowana automatycznie, </w:t>
      </w:r>
    </w:p>
    <w:p w14:paraId="2DC75DB7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Baza powinna zawierać kategorie aplikacji szczególnie istotne z punktu widzenia bezpieczeństwa: </w:t>
      </w:r>
      <w:proofErr w:type="spellStart"/>
      <w:r w:rsidRPr="00137B5E">
        <w:t>proxy</w:t>
      </w:r>
      <w:proofErr w:type="spellEnd"/>
      <w:r w:rsidRPr="00137B5E">
        <w:t>, P2P</w:t>
      </w:r>
      <w:r>
        <w:t>,</w:t>
      </w:r>
    </w:p>
    <w:p w14:paraId="5462FC70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>Kontrola WWW</w:t>
      </w:r>
      <w:r>
        <w:t>:</w:t>
      </w:r>
    </w:p>
    <w:p w14:paraId="747B2F0C" w14:textId="77777777" w:rsidR="00BD3E4D" w:rsidRPr="003D2C04" w:rsidRDefault="00BD3E4D" w:rsidP="008D42BF">
      <w:pPr>
        <w:pStyle w:val="Akapitzlist"/>
        <w:numPr>
          <w:ilvl w:val="1"/>
          <w:numId w:val="41"/>
        </w:numPr>
        <w:spacing w:after="0"/>
        <w:jc w:val="both"/>
        <w:rPr>
          <w:bCs/>
        </w:rPr>
      </w:pPr>
      <w:r w:rsidRPr="00137B5E">
        <w:t xml:space="preserve">W ramach filtra www powinny być dostępne kategorie istotne z punktu widzenia bezpieczeństwa, jak: </w:t>
      </w:r>
      <w:proofErr w:type="spellStart"/>
      <w:r w:rsidRPr="00137B5E">
        <w:t>malware</w:t>
      </w:r>
      <w:proofErr w:type="spellEnd"/>
      <w:r w:rsidRPr="00137B5E">
        <w:t xml:space="preserve">, </w:t>
      </w:r>
      <w:proofErr w:type="spellStart"/>
      <w:r w:rsidRPr="00137B5E">
        <w:t>phishing</w:t>
      </w:r>
      <w:proofErr w:type="spellEnd"/>
      <w:r w:rsidRPr="00137B5E">
        <w:t xml:space="preserve">, spam, </w:t>
      </w:r>
      <w:proofErr w:type="spellStart"/>
      <w:r w:rsidRPr="00137B5E">
        <w:t>proxy</w:t>
      </w:r>
      <w:proofErr w:type="spellEnd"/>
      <w:r w:rsidRPr="00137B5E">
        <w:t xml:space="preserve"> </w:t>
      </w:r>
      <w:proofErr w:type="spellStart"/>
      <w:r w:rsidRPr="00137B5E">
        <w:t>avoidance</w:t>
      </w:r>
      <w:proofErr w:type="spellEnd"/>
      <w:r>
        <w:t xml:space="preserve">. </w:t>
      </w:r>
      <w:r w:rsidRPr="003D2C04">
        <w:rPr>
          <w:bCs/>
        </w:rPr>
        <w:t xml:space="preserve">Jako rozwiązanie równoważne dopuszcza się realizację zapewnienia bezpieczeństwa w tych kategoriach na poziomie </w:t>
      </w:r>
      <w:proofErr w:type="spellStart"/>
      <w:r w:rsidRPr="003D2C04">
        <w:rPr>
          <w:bCs/>
        </w:rPr>
        <w:t>firewalla</w:t>
      </w:r>
      <w:proofErr w:type="spellEnd"/>
      <w:r>
        <w:rPr>
          <w:bCs/>
        </w:rPr>
        <w:t>,</w:t>
      </w:r>
    </w:p>
    <w:p w14:paraId="34C8E1CF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Filtr WWW musi dostarczać kategorii stron zabronionych prawem: Hazard</w:t>
      </w:r>
      <w:r>
        <w:t>,</w:t>
      </w:r>
    </w:p>
    <w:p w14:paraId="198BA52F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Administrator musi mieć możliwość nadpisywania kategorii oraz tworzenia wyjątków – białe/czarne listy dla adresów URL</w:t>
      </w:r>
      <w:r>
        <w:t>,</w:t>
      </w:r>
    </w:p>
    <w:p w14:paraId="1D4CAD88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lastRenderedPageBreak/>
        <w:t>Administrator musi mieć możliwość definiowania komunikatów zwracanych użytkownikowi dla różnych akcji podejmowanych przez moduł filtrowania.</w:t>
      </w:r>
    </w:p>
    <w:p w14:paraId="21A9E963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>Uwierzytelnianie użytkowników w ramach sesji</w:t>
      </w:r>
      <w:r>
        <w:t>:</w:t>
      </w:r>
    </w:p>
    <w:p w14:paraId="0E6B5089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System Firewall musi umożliwiać weryfikację tożsamości użytkowników za pomocą</w:t>
      </w:r>
      <w:r>
        <w:t xml:space="preserve"> co najmniej haseł statycznych,</w:t>
      </w:r>
    </w:p>
    <w:p w14:paraId="45FD5BE1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Rozwiązanie musi umożliwiać budowę architektury uwierzytelniania typu Single </w:t>
      </w:r>
      <w:proofErr w:type="spellStart"/>
      <w:r w:rsidRPr="00137B5E">
        <w:t>Sign</w:t>
      </w:r>
      <w:proofErr w:type="spellEnd"/>
      <w:r w:rsidRPr="00137B5E">
        <w:t xml:space="preserve"> On przy integracji ze środowiskiem Active Directory.</w:t>
      </w:r>
    </w:p>
    <w:p w14:paraId="23BAA4DA" w14:textId="77777777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>Zarządzanie</w:t>
      </w:r>
      <w:r>
        <w:t>:</w:t>
      </w:r>
    </w:p>
    <w:p w14:paraId="4A52F811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Elementy systemu bezpieczeństwa muszą mieć możliwość zarządzania lokalnego</w:t>
      </w:r>
      <w:r>
        <w:t>,</w:t>
      </w:r>
    </w:p>
    <w:p w14:paraId="6C0378D8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>Komunikacja systemów zabezpieczeń z platformami centralnego zarządzania musi być realizowana z wykorzystaniem szyfrowanych protokołów</w:t>
      </w:r>
      <w:r>
        <w:t>,</w:t>
      </w:r>
    </w:p>
    <w:p w14:paraId="5C3FDA0C" w14:textId="77777777" w:rsidR="00BD3E4D" w:rsidRPr="00137B5E" w:rsidRDefault="00BD3E4D" w:rsidP="008D42BF">
      <w:pPr>
        <w:pStyle w:val="Akapitzlist"/>
        <w:numPr>
          <w:ilvl w:val="1"/>
          <w:numId w:val="41"/>
        </w:numPr>
        <w:spacing w:after="0"/>
        <w:jc w:val="both"/>
      </w:pPr>
      <w:r w:rsidRPr="00137B5E">
        <w:t xml:space="preserve">Wbudowane narzędzia diagnostyczne, przynajmniej: ping, </w:t>
      </w:r>
      <w:proofErr w:type="spellStart"/>
      <w:r w:rsidRPr="00137B5E">
        <w:t>traceroute</w:t>
      </w:r>
      <w:proofErr w:type="spellEnd"/>
      <w:r w:rsidRPr="00137B5E">
        <w:t xml:space="preserve">, zbieranie pakietów, monitorowanie procesowania sesji oraz stanu sesji firewall. </w:t>
      </w:r>
    </w:p>
    <w:p w14:paraId="189CE7A3" w14:textId="77777777" w:rsidR="00BD3E4D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>Urządzenie powinno umożliwiać monitorowani</w:t>
      </w:r>
      <w:r>
        <w:t>a</w:t>
      </w:r>
      <w:r w:rsidRPr="00137B5E">
        <w:t xml:space="preserve"> logów ruchu</w:t>
      </w:r>
      <w:r>
        <w:t>, administracja urządzenia musi być możliwe poprzez graficzny interfejs zarządzania, rozwiązanie powinno umożliwiać wysyłanie alarmów przez SNMP lub e-mail, urządzenie powinno mieć możliwość generowania raportów.</w:t>
      </w:r>
    </w:p>
    <w:p w14:paraId="566F138F" w14:textId="67A4CC3F" w:rsidR="00BD3E4D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 w:rsidRPr="00137B5E">
        <w:t>W ramach Zamówienia Wykonawca dostarczy licencje upoważniające do korzystania z</w:t>
      </w:r>
      <w:r w:rsidR="006976D9">
        <w:t> </w:t>
      </w:r>
      <w:r w:rsidRPr="00137B5E">
        <w:t xml:space="preserve">aktualnych baz funkcji ochronnych producenta i serwisów. Powinny one obejmować kontrolę aplikacji, IPS, antywirus, </w:t>
      </w:r>
      <w:proofErr w:type="spellStart"/>
      <w:r w:rsidRPr="00137B5E">
        <w:t>antyspam</w:t>
      </w:r>
      <w:proofErr w:type="spellEnd"/>
      <w:r w:rsidRPr="00137B5E">
        <w:t xml:space="preserve">, web </w:t>
      </w:r>
      <w:proofErr w:type="spellStart"/>
      <w:r w:rsidRPr="00137B5E">
        <w:t>filtering</w:t>
      </w:r>
      <w:proofErr w:type="spellEnd"/>
      <w:r w:rsidRPr="00137B5E">
        <w:t xml:space="preserve"> na okres co najmniej </w:t>
      </w:r>
      <w:r w:rsidR="008D42BF">
        <w:t xml:space="preserve">do 30.09.2023 </w:t>
      </w:r>
      <w:proofErr w:type="gramStart"/>
      <w:r w:rsidR="008D42BF">
        <w:t>r.</w:t>
      </w:r>
      <w:r w:rsidRPr="00137B5E">
        <w:t>.</w:t>
      </w:r>
      <w:proofErr w:type="gramEnd"/>
      <w:r w:rsidRPr="00137B5E">
        <w:t xml:space="preserve"> </w:t>
      </w:r>
    </w:p>
    <w:p w14:paraId="7E4E2964" w14:textId="72E897AC" w:rsidR="00BD3E4D" w:rsidRPr="00137B5E" w:rsidRDefault="00BD3E4D" w:rsidP="008D42BF">
      <w:pPr>
        <w:pStyle w:val="Akapitzlist"/>
        <w:numPr>
          <w:ilvl w:val="0"/>
          <w:numId w:val="41"/>
        </w:numPr>
        <w:spacing w:after="0"/>
        <w:jc w:val="both"/>
      </w:pPr>
      <w:r>
        <w:t xml:space="preserve">Urządzenie musi być objęte serwisem gwarancyjnym producenta przez okres </w:t>
      </w:r>
      <w:r w:rsidR="003B6560">
        <w:t>36</w:t>
      </w:r>
      <w:r>
        <w:t xml:space="preserve"> miesięcy, polegającym na naprawie lub wymianie urządzenia w przypadku jego </w:t>
      </w:r>
      <w:r w:rsidR="00E77C19">
        <w:t>wady.</w:t>
      </w:r>
    </w:p>
    <w:p w14:paraId="592C1C36" w14:textId="77777777" w:rsidR="00BD3E4D" w:rsidRDefault="00BD3E4D" w:rsidP="00BD3E4D">
      <w:pPr>
        <w:spacing w:after="120" w:line="276" w:lineRule="auto"/>
        <w:ind w:right="72"/>
        <w:jc w:val="both"/>
      </w:pPr>
    </w:p>
    <w:p w14:paraId="417B315C" w14:textId="2F1EC89A" w:rsidR="00E6727E" w:rsidRDefault="00E6727E" w:rsidP="00E6727E">
      <w:pPr>
        <w:spacing w:after="120" w:line="276" w:lineRule="auto"/>
        <w:ind w:right="72"/>
        <w:jc w:val="both"/>
        <w:rPr>
          <w:u w:val="single"/>
        </w:rPr>
      </w:pPr>
      <w:r w:rsidRPr="00B25BE5">
        <w:rPr>
          <w:u w:val="single"/>
        </w:rPr>
        <w:t xml:space="preserve">Minimalne parametry techniczne zakupu </w:t>
      </w:r>
      <w:r w:rsidRPr="006976D9">
        <w:rPr>
          <w:u w:val="single"/>
        </w:rPr>
        <w:t xml:space="preserve">urządzenia </w:t>
      </w:r>
      <w:proofErr w:type="spellStart"/>
      <w:r w:rsidRPr="006976D9">
        <w:rPr>
          <w:u w:val="single"/>
        </w:rPr>
        <w:t>Fortigate</w:t>
      </w:r>
      <w:proofErr w:type="spellEnd"/>
      <w:r w:rsidRPr="006976D9">
        <w:rPr>
          <w:u w:val="single"/>
        </w:rPr>
        <w:t xml:space="preserve"> 81F w formule</w:t>
      </w:r>
      <w:r w:rsidRPr="00B25BE5">
        <w:rPr>
          <w:u w:val="single"/>
        </w:rPr>
        <w:t xml:space="preserve"> „</w:t>
      </w:r>
      <w:proofErr w:type="spellStart"/>
      <w:r w:rsidRPr="00B25BE5">
        <w:rPr>
          <w:u w:val="single"/>
        </w:rPr>
        <w:t>TradeUP</w:t>
      </w:r>
      <w:proofErr w:type="spellEnd"/>
      <w:r w:rsidRPr="00B25BE5">
        <w:rPr>
          <w:u w:val="single"/>
        </w:rPr>
        <w:t xml:space="preserve">” lub zakup równoważnego rozwiązania funkcjonalnego UTM TYP </w:t>
      </w:r>
      <w:r>
        <w:rPr>
          <w:u w:val="single"/>
        </w:rPr>
        <w:t xml:space="preserve">B </w:t>
      </w:r>
      <w:r w:rsidRPr="00B25BE5">
        <w:rPr>
          <w:u w:val="single"/>
        </w:rPr>
        <w:t>(1 szt.):</w:t>
      </w:r>
    </w:p>
    <w:p w14:paraId="18F3917E" w14:textId="6169E383" w:rsidR="00765CC6" w:rsidRPr="00765CC6" w:rsidRDefault="00E6727E" w:rsidP="00765CC6">
      <w:pPr>
        <w:pStyle w:val="Akapitzlist"/>
        <w:numPr>
          <w:ilvl w:val="0"/>
          <w:numId w:val="42"/>
        </w:numPr>
        <w:spacing w:after="120" w:line="276" w:lineRule="auto"/>
        <w:ind w:right="72"/>
        <w:jc w:val="both"/>
      </w:pPr>
      <w:r w:rsidRPr="00765CC6">
        <w:t xml:space="preserve">Aktualnie Zamawiający posiada urządzenie </w:t>
      </w:r>
      <w:proofErr w:type="spellStart"/>
      <w:r w:rsidR="00765CC6" w:rsidRPr="00765CC6">
        <w:t>Fortigate</w:t>
      </w:r>
      <w:proofErr w:type="spellEnd"/>
      <w:r w:rsidR="00765CC6" w:rsidRPr="00765CC6">
        <w:t xml:space="preserve"> 81E</w:t>
      </w:r>
      <w:r w:rsidRPr="00765CC6">
        <w:t xml:space="preserve"> o numerze seryjnym </w:t>
      </w:r>
      <w:r w:rsidR="00765CC6" w:rsidRPr="00765CC6">
        <w:t>SNFGT81ETK19002945.</w:t>
      </w:r>
    </w:p>
    <w:p w14:paraId="50A39121" w14:textId="397FCD36" w:rsidR="00E6727E" w:rsidRDefault="00E6727E" w:rsidP="00E6727E">
      <w:pPr>
        <w:pStyle w:val="Akapitzlist"/>
        <w:numPr>
          <w:ilvl w:val="0"/>
          <w:numId w:val="42"/>
        </w:numPr>
        <w:spacing w:after="120" w:line="276" w:lineRule="auto"/>
        <w:ind w:right="72"/>
        <w:jc w:val="both"/>
      </w:pPr>
      <w:r>
        <w:t xml:space="preserve">Zamawiający w formule </w:t>
      </w:r>
      <w:proofErr w:type="spellStart"/>
      <w:r>
        <w:t>TradeUP</w:t>
      </w:r>
      <w:proofErr w:type="spellEnd"/>
      <w:r>
        <w:t xml:space="preserve"> zwróci aktualnie funkcjonujące urządzenie w przypadku zamiany na urządzenie </w:t>
      </w:r>
      <w:proofErr w:type="spellStart"/>
      <w:r w:rsidR="00DB5723" w:rsidRPr="00B25BE5">
        <w:t>Fortigate</w:t>
      </w:r>
      <w:proofErr w:type="spellEnd"/>
      <w:r w:rsidR="00DB5723" w:rsidRPr="00B25BE5">
        <w:t xml:space="preserve"> 81F </w:t>
      </w:r>
      <w:r>
        <w:t xml:space="preserve">z opcją serwisową </w:t>
      </w:r>
      <w:r w:rsidR="002F1415">
        <w:t xml:space="preserve">24x7 </w:t>
      </w:r>
      <w:proofErr w:type="spellStart"/>
      <w:r w:rsidR="002F1415">
        <w:t>FortiCare</w:t>
      </w:r>
      <w:proofErr w:type="spellEnd"/>
      <w:r w:rsidR="002F1415">
        <w:t xml:space="preserve"> plus Application Control, IPS, AV, Web </w:t>
      </w:r>
      <w:proofErr w:type="spellStart"/>
      <w:r w:rsidR="002F1415">
        <w:t>Filtering</w:t>
      </w:r>
      <w:proofErr w:type="spellEnd"/>
      <w:r w:rsidR="002F1415">
        <w:t xml:space="preserve"> and </w:t>
      </w:r>
      <w:proofErr w:type="spellStart"/>
      <w:r w:rsidR="002F1415">
        <w:t>Antispam</w:t>
      </w:r>
      <w:proofErr w:type="spellEnd"/>
      <w:r>
        <w:t xml:space="preserve"> ważną do dnia 30.09.2023 r. oraz gwarancję na urządzenie w okresie 36 miesięcy obejmującą wymianę na nowe urządzenie w przypadku jego wady.</w:t>
      </w:r>
    </w:p>
    <w:p w14:paraId="2E0371DC" w14:textId="77777777" w:rsidR="00E6727E" w:rsidRDefault="00E6727E" w:rsidP="00E6727E">
      <w:pPr>
        <w:pStyle w:val="Akapitzlist"/>
        <w:numPr>
          <w:ilvl w:val="0"/>
          <w:numId w:val="42"/>
        </w:numPr>
        <w:spacing w:after="120" w:line="276" w:lineRule="auto"/>
        <w:ind w:right="72"/>
        <w:jc w:val="both"/>
      </w:pPr>
      <w:r>
        <w:t>Zwrot urządzenia nastąpi po przeniesieniu urządzenia na nowe urządzenie.</w:t>
      </w:r>
    </w:p>
    <w:p w14:paraId="5533DAB7" w14:textId="270B8251" w:rsidR="00E6727E" w:rsidRPr="00B25BE5" w:rsidRDefault="00E6727E" w:rsidP="00E6727E">
      <w:pPr>
        <w:pStyle w:val="Akapitzlist"/>
        <w:numPr>
          <w:ilvl w:val="0"/>
          <w:numId w:val="42"/>
        </w:numPr>
        <w:spacing w:after="120" w:line="276" w:lineRule="auto"/>
        <w:ind w:right="72"/>
        <w:jc w:val="both"/>
      </w:pPr>
      <w:r>
        <w:t xml:space="preserve">Zamawiający dopuszcza równoważne rozwiązanie do </w:t>
      </w:r>
      <w:r w:rsidRPr="00B25BE5">
        <w:t>zakup</w:t>
      </w:r>
      <w:r>
        <w:t>u</w:t>
      </w:r>
      <w:r w:rsidRPr="00B25BE5">
        <w:t xml:space="preserve"> urządzeni</w:t>
      </w:r>
      <w:r>
        <w:t>a</w:t>
      </w:r>
      <w:r w:rsidRPr="00B25BE5">
        <w:t xml:space="preserve"> </w:t>
      </w:r>
      <w:proofErr w:type="spellStart"/>
      <w:r w:rsidR="00DB5723" w:rsidRPr="00B25BE5">
        <w:t>Fortigate</w:t>
      </w:r>
      <w:proofErr w:type="spellEnd"/>
      <w:r w:rsidR="00DB5723" w:rsidRPr="00B25BE5">
        <w:t xml:space="preserve"> 81F </w:t>
      </w:r>
      <w:r>
        <w:t>w formule „</w:t>
      </w:r>
      <w:proofErr w:type="spellStart"/>
      <w:r>
        <w:t>TradeUP</w:t>
      </w:r>
      <w:proofErr w:type="spellEnd"/>
      <w:r>
        <w:t>” poprzez dostawę nowego systemu bezpieczeństwa oferującego poniżej określone funkcjonalności minimalne:</w:t>
      </w:r>
    </w:p>
    <w:p w14:paraId="7D5BCC2B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 xml:space="preserve">Dostarczony system bezpieczeństwa musi zapewniać wszystkie wymienione poniżej funkcje sieciowe i bezpieczeństwa niezależnie od dostawcy łącza. </w:t>
      </w:r>
    </w:p>
    <w:p w14:paraId="45B47C5D" w14:textId="1A21310D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>System realizujący funkcję Firewall musi dawać możliwość pracy w jednym z trybów: Routera z</w:t>
      </w:r>
      <w:r>
        <w:t> </w:t>
      </w:r>
      <w:r w:rsidRPr="00137B5E">
        <w:t>funkcją NAT</w:t>
      </w:r>
      <w:r w:rsidR="00311FED">
        <w:t>.</w:t>
      </w:r>
    </w:p>
    <w:p w14:paraId="3813E79C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 xml:space="preserve">System musi wspierać IPv4 oraz IPv6 w zakresie: firewall, ochrony w warstwie aplikacji, protokołów routingu dynamicznego. </w:t>
      </w:r>
    </w:p>
    <w:p w14:paraId="6EA90DC2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>Redundancja, monitoring i wykrywanie awarii:</w:t>
      </w:r>
    </w:p>
    <w:p w14:paraId="6681AD42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W przypadku systemu pełniącego funkcje: Firewall, </w:t>
      </w:r>
      <w:proofErr w:type="spellStart"/>
      <w:r w:rsidRPr="00137B5E">
        <w:t>IPSec</w:t>
      </w:r>
      <w:proofErr w:type="spellEnd"/>
      <w:r w:rsidRPr="00137B5E">
        <w:t>, Kontrola Aplikacji oraz IPS – system musi zapewniać możliwość łączenia w klaster Active-</w:t>
      </w:r>
      <w:proofErr w:type="spellStart"/>
      <w:r w:rsidRPr="00137B5E">
        <w:t>Passive</w:t>
      </w:r>
      <w:proofErr w:type="spellEnd"/>
      <w:r w:rsidRPr="00137B5E">
        <w:t xml:space="preserve">. </w:t>
      </w:r>
      <w:r>
        <w:t>M</w:t>
      </w:r>
      <w:r w:rsidRPr="00137B5E">
        <w:t>usi być dostępna funkcja synchronizacji sesji firewall</w:t>
      </w:r>
      <w:r>
        <w:t>,</w:t>
      </w:r>
    </w:p>
    <w:p w14:paraId="17E09877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lastRenderedPageBreak/>
        <w:t>Monitoring i wykrywanie uszkodzenia elementów sprzętowych i programowych systemów zabezpieczeń oraz łączy sieciowych</w:t>
      </w:r>
      <w:r>
        <w:t>,</w:t>
      </w:r>
    </w:p>
    <w:p w14:paraId="1E45DEC1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Monitoring stanu realizowanych połączeń VPN. </w:t>
      </w:r>
    </w:p>
    <w:p w14:paraId="797F5D90" w14:textId="41640802" w:rsidR="00E77C19" w:rsidRPr="00E77C19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E77C19">
        <w:t xml:space="preserve">Interfejsy: co najmniej </w:t>
      </w:r>
      <w:r w:rsidR="00DF6401">
        <w:t>6</w:t>
      </w:r>
      <w:r w:rsidRPr="00E77C19">
        <w:t xml:space="preserve"> x Ethernet 10/100/1000</w:t>
      </w:r>
      <w:r w:rsidR="00DF6401">
        <w:t>.</w:t>
      </w:r>
    </w:p>
    <w:p w14:paraId="26355A25" w14:textId="49BAA288" w:rsidR="00E77C19" w:rsidRPr="00E77C19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E77C19">
        <w:t xml:space="preserve">Zainstalowany wewnątrz urządzenia dysk o pojemności </w:t>
      </w:r>
      <w:r w:rsidR="00DF6401">
        <w:t>128</w:t>
      </w:r>
      <w:r w:rsidRPr="00E77C19">
        <w:t xml:space="preserve"> GB.</w:t>
      </w:r>
    </w:p>
    <w:p w14:paraId="67D00898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>Wydajność:</w:t>
      </w:r>
    </w:p>
    <w:p w14:paraId="32E6902D" w14:textId="77777777" w:rsidR="00E77C19" w:rsidRPr="00433532" w:rsidRDefault="00E77C19" w:rsidP="002F1415">
      <w:pPr>
        <w:pStyle w:val="Akapitzlist"/>
        <w:numPr>
          <w:ilvl w:val="1"/>
          <w:numId w:val="43"/>
        </w:numPr>
        <w:spacing w:after="0"/>
        <w:jc w:val="both"/>
        <w:rPr>
          <w:bCs/>
        </w:rPr>
      </w:pPr>
      <w:r w:rsidRPr="00433532">
        <w:rPr>
          <w:bCs/>
        </w:rPr>
        <w:t>Przepustowość firewall – co najmniej</w:t>
      </w:r>
      <w:r>
        <w:rPr>
          <w:bCs/>
        </w:rPr>
        <w:t xml:space="preserve"> 10 </w:t>
      </w:r>
      <w:proofErr w:type="spellStart"/>
      <w:r w:rsidRPr="00433532">
        <w:rPr>
          <w:bCs/>
        </w:rPr>
        <w:t>Gbps</w:t>
      </w:r>
      <w:proofErr w:type="spellEnd"/>
      <w:r w:rsidRPr="00433532">
        <w:rPr>
          <w:bCs/>
        </w:rPr>
        <w:t>,</w:t>
      </w:r>
    </w:p>
    <w:p w14:paraId="5235E9D6" w14:textId="101B2FB2" w:rsidR="00E77C19" w:rsidRPr="00433532" w:rsidRDefault="00E77C19" w:rsidP="002F1415">
      <w:pPr>
        <w:pStyle w:val="Akapitzlist"/>
        <w:numPr>
          <w:ilvl w:val="1"/>
          <w:numId w:val="43"/>
        </w:numPr>
        <w:spacing w:after="0"/>
        <w:jc w:val="both"/>
        <w:rPr>
          <w:bCs/>
        </w:rPr>
      </w:pPr>
      <w:r>
        <w:rPr>
          <w:bCs/>
        </w:rPr>
        <w:t>L</w:t>
      </w:r>
      <w:r w:rsidRPr="00433532">
        <w:rPr>
          <w:bCs/>
        </w:rPr>
        <w:t xml:space="preserve">iczba równoległych sesji </w:t>
      </w:r>
      <w:r>
        <w:rPr>
          <w:bCs/>
        </w:rPr>
        <w:t xml:space="preserve">– </w:t>
      </w:r>
      <w:r w:rsidRPr="00433532">
        <w:rPr>
          <w:bCs/>
        </w:rPr>
        <w:t xml:space="preserve">co najmniej </w:t>
      </w:r>
      <w:r>
        <w:rPr>
          <w:bCs/>
        </w:rPr>
        <w:t>1</w:t>
      </w:r>
      <w:r w:rsidR="00C9050D">
        <w:rPr>
          <w:bCs/>
        </w:rPr>
        <w:t>,5</w:t>
      </w:r>
      <w:r>
        <w:rPr>
          <w:bCs/>
        </w:rPr>
        <w:t xml:space="preserve"> mln.</w:t>
      </w:r>
    </w:p>
    <w:p w14:paraId="79588843" w14:textId="136FDB30" w:rsidR="00E77C19" w:rsidRDefault="00E77C19" w:rsidP="002F1415">
      <w:pPr>
        <w:pStyle w:val="Akapitzlist"/>
        <w:numPr>
          <w:ilvl w:val="1"/>
          <w:numId w:val="43"/>
        </w:numPr>
        <w:spacing w:after="0"/>
        <w:jc w:val="both"/>
        <w:rPr>
          <w:bCs/>
        </w:rPr>
      </w:pPr>
      <w:r w:rsidRPr="00433532">
        <w:rPr>
          <w:bCs/>
        </w:rPr>
        <w:t xml:space="preserve">Przepustowość IPS – co najmniej </w:t>
      </w:r>
      <w:r w:rsidR="00DF6401">
        <w:rPr>
          <w:bCs/>
        </w:rPr>
        <w:t>1,4</w:t>
      </w:r>
      <w:r>
        <w:rPr>
          <w:bCs/>
        </w:rPr>
        <w:t xml:space="preserve"> </w:t>
      </w:r>
      <w:proofErr w:type="spellStart"/>
      <w:r w:rsidRPr="00433532">
        <w:rPr>
          <w:bCs/>
        </w:rPr>
        <w:t>Gbps</w:t>
      </w:r>
      <w:proofErr w:type="spellEnd"/>
      <w:r>
        <w:rPr>
          <w:bCs/>
        </w:rPr>
        <w:t>.</w:t>
      </w:r>
    </w:p>
    <w:p w14:paraId="54706428" w14:textId="53C1EED2" w:rsidR="00E77C19" w:rsidRPr="00433532" w:rsidRDefault="00E77C19" w:rsidP="002F1415">
      <w:pPr>
        <w:pStyle w:val="Akapitzlist"/>
        <w:numPr>
          <w:ilvl w:val="1"/>
          <w:numId w:val="43"/>
        </w:numPr>
        <w:spacing w:after="0"/>
        <w:jc w:val="both"/>
        <w:rPr>
          <w:bCs/>
        </w:rPr>
      </w:pPr>
      <w:r w:rsidRPr="00E77C19">
        <w:rPr>
          <w:bCs/>
        </w:rPr>
        <w:t>Liczba jednoczesnych klientów SSL VPN</w:t>
      </w:r>
      <w:r>
        <w:rPr>
          <w:bCs/>
        </w:rPr>
        <w:t xml:space="preserve"> – co najmniej </w:t>
      </w:r>
      <w:r w:rsidR="00DF6401">
        <w:rPr>
          <w:bCs/>
        </w:rPr>
        <w:t>200</w:t>
      </w:r>
      <w:r>
        <w:rPr>
          <w:bCs/>
        </w:rPr>
        <w:t>.</w:t>
      </w:r>
    </w:p>
    <w:p w14:paraId="76BF2912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433532">
        <w:t>Fun</w:t>
      </w:r>
      <w:r w:rsidRPr="00137B5E">
        <w:t>kcje Systemu Bezpieczeństwa:</w:t>
      </w:r>
    </w:p>
    <w:p w14:paraId="1E978FE0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Kontrola Aplikacj</w:t>
      </w:r>
      <w:r>
        <w:t>i,</w:t>
      </w:r>
    </w:p>
    <w:p w14:paraId="3777536D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Poufność transmisji danych - połączenia szyfrowane </w:t>
      </w:r>
      <w:proofErr w:type="spellStart"/>
      <w:r w:rsidRPr="00137B5E">
        <w:t>IPSec</w:t>
      </w:r>
      <w:proofErr w:type="spellEnd"/>
      <w:r w:rsidRPr="00137B5E">
        <w:t xml:space="preserve"> VPN oraz SSL VPN</w:t>
      </w:r>
      <w:r>
        <w:t>,</w:t>
      </w:r>
    </w:p>
    <w:p w14:paraId="77C84846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Ochrona przed </w:t>
      </w:r>
      <w:proofErr w:type="spellStart"/>
      <w:r w:rsidRPr="00137B5E">
        <w:t>malware</w:t>
      </w:r>
      <w:proofErr w:type="spellEnd"/>
      <w:r w:rsidRPr="00137B5E">
        <w:t xml:space="preserve"> – co najmniej dla protokołów SMTP, POP3, HTTP, FTP, HTTPS</w:t>
      </w:r>
      <w:r>
        <w:t>,</w:t>
      </w:r>
    </w:p>
    <w:p w14:paraId="598990CD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Ochrona przed atakami - </w:t>
      </w:r>
      <w:proofErr w:type="spellStart"/>
      <w:r w:rsidRPr="00137B5E">
        <w:t>Intrusion</w:t>
      </w:r>
      <w:proofErr w:type="spellEnd"/>
      <w:r w:rsidRPr="00137B5E">
        <w:t xml:space="preserve"> </w:t>
      </w:r>
      <w:proofErr w:type="spellStart"/>
      <w:r w:rsidRPr="00137B5E">
        <w:t>Prevention</w:t>
      </w:r>
      <w:proofErr w:type="spellEnd"/>
      <w:r w:rsidRPr="00137B5E">
        <w:t xml:space="preserve"> System</w:t>
      </w:r>
      <w:r>
        <w:t>,</w:t>
      </w:r>
    </w:p>
    <w:p w14:paraId="0D84ED8E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Kontrola stron WWW</w:t>
      </w:r>
      <w:r>
        <w:t>,</w:t>
      </w:r>
    </w:p>
    <w:p w14:paraId="3F9A1556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Kontrola zawartości poczty – </w:t>
      </w:r>
      <w:proofErr w:type="spellStart"/>
      <w:r w:rsidRPr="00137B5E">
        <w:t>Antyspam</w:t>
      </w:r>
      <w:proofErr w:type="spellEnd"/>
      <w:r w:rsidRPr="00137B5E">
        <w:t xml:space="preserve"> dla protokołów SMTP, POP3, IMAP</w:t>
      </w:r>
      <w:r>
        <w:t>,</w:t>
      </w:r>
    </w:p>
    <w:p w14:paraId="1531594A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Zarządzanie pasmem (</w:t>
      </w:r>
      <w:proofErr w:type="spellStart"/>
      <w:r w:rsidRPr="00137B5E">
        <w:t>QoS</w:t>
      </w:r>
      <w:proofErr w:type="spellEnd"/>
      <w:r w:rsidRPr="00137B5E">
        <w:t xml:space="preserve">, </w:t>
      </w:r>
      <w:proofErr w:type="spellStart"/>
      <w:r w:rsidRPr="00137B5E">
        <w:t>Traffic</w:t>
      </w:r>
      <w:proofErr w:type="spellEnd"/>
      <w:r w:rsidRPr="00137B5E">
        <w:t xml:space="preserve"> </w:t>
      </w:r>
      <w:proofErr w:type="spellStart"/>
      <w:r w:rsidRPr="00137B5E">
        <w:t>shaping</w:t>
      </w:r>
      <w:proofErr w:type="spellEnd"/>
      <w:r w:rsidRPr="00137B5E">
        <w:t>)</w:t>
      </w:r>
      <w:r>
        <w:t>,</w:t>
      </w:r>
    </w:p>
    <w:p w14:paraId="213B2594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Analiza ruchu szyfrowanego protokołem SSL</w:t>
      </w:r>
      <w:r w:rsidRPr="003D2C04">
        <w:rPr>
          <w:bCs/>
        </w:rPr>
        <w:t>.</w:t>
      </w:r>
      <w:r w:rsidRPr="00137B5E">
        <w:t xml:space="preserve">  </w:t>
      </w:r>
    </w:p>
    <w:p w14:paraId="751D735B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>Polityki firewall</w:t>
      </w:r>
      <w:r>
        <w:t>:</w:t>
      </w:r>
    </w:p>
    <w:p w14:paraId="05DF6D0A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Polityka Firewall musi uwzględniać adresy IP, użytkowników, protokoły, usługi sieciowe, </w:t>
      </w:r>
      <w:r>
        <w:t>IPS i </w:t>
      </w:r>
      <w:r w:rsidRPr="00137B5E">
        <w:t>aplikacje, reakcje zabezpieczeń, rejestrowanie zdarzeń</w:t>
      </w:r>
      <w:r>
        <w:t>,</w:t>
      </w:r>
    </w:p>
    <w:p w14:paraId="6766B939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System musi zapewniać translację adresów NAT: źródłowego i docelowego, translację PAT oraz</w:t>
      </w:r>
      <w:r w:rsidRPr="003D2C04">
        <w:rPr>
          <w:bCs/>
        </w:rPr>
        <w:t xml:space="preserve"> </w:t>
      </w:r>
      <w:r w:rsidRPr="00433532">
        <w:rPr>
          <w:bCs/>
        </w:rPr>
        <w:t>translację jeden do jeden oraz jeden do wielu</w:t>
      </w:r>
      <w:r>
        <w:rPr>
          <w:bCs/>
        </w:rPr>
        <w:t>,</w:t>
      </w:r>
    </w:p>
    <w:p w14:paraId="6ADCC06E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W ramach systemu musi istnieć możliwość tworzenia wydzielonych stref bezpieczeństwa np. DMZ, LAN, WAN.</w:t>
      </w:r>
    </w:p>
    <w:p w14:paraId="31CF3E6A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>Połączenia VPN</w:t>
      </w:r>
      <w:r>
        <w:t>:</w:t>
      </w:r>
    </w:p>
    <w:p w14:paraId="769A251F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System musi umożliwiać konfigurację połączeń typu </w:t>
      </w:r>
      <w:proofErr w:type="spellStart"/>
      <w:r w:rsidRPr="00137B5E">
        <w:t>IPSec</w:t>
      </w:r>
      <w:proofErr w:type="spellEnd"/>
      <w:r w:rsidRPr="00137B5E">
        <w:t xml:space="preserve"> VPN</w:t>
      </w:r>
      <w:r>
        <w:t>,</w:t>
      </w:r>
    </w:p>
    <w:p w14:paraId="128F1472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System musi umożliwiać konfigurację połączeń typu SSL VPN.</w:t>
      </w:r>
    </w:p>
    <w:p w14:paraId="16100866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 xml:space="preserve">Routing i obsługa </w:t>
      </w:r>
      <w:proofErr w:type="gramStart"/>
      <w:r w:rsidRPr="00137B5E">
        <w:t>łączy</w:t>
      </w:r>
      <w:proofErr w:type="gramEnd"/>
      <w:r w:rsidRPr="00137B5E">
        <w:t xml:space="preserve"> WAN</w:t>
      </w:r>
      <w:r>
        <w:t>:</w:t>
      </w:r>
    </w:p>
    <w:p w14:paraId="001EE044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W zakresie routingu rozwiązanie powinno zapewniać obsługę: routingu statycznego, Policy </w:t>
      </w:r>
      <w:proofErr w:type="spellStart"/>
      <w:r w:rsidRPr="00137B5E">
        <w:t>Based</w:t>
      </w:r>
      <w:proofErr w:type="spellEnd"/>
      <w:r w:rsidRPr="00137B5E">
        <w:t xml:space="preserve"> Routingu, protokołów dynamicznego routingu</w:t>
      </w:r>
      <w:r>
        <w:t>,</w:t>
      </w:r>
      <w:r w:rsidRPr="00137B5E">
        <w:t xml:space="preserve"> </w:t>
      </w:r>
    </w:p>
    <w:p w14:paraId="3B8E2E73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System musi umożliwiać obsługę kilku (co najmniej dwóch) łączy WAN z mechanizmami statycznego lub dynamicznego podziału obciążenia.</w:t>
      </w:r>
    </w:p>
    <w:p w14:paraId="5898CFE3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 xml:space="preserve">Kontrola </w:t>
      </w:r>
      <w:r>
        <w:t>a</w:t>
      </w:r>
      <w:r w:rsidRPr="00137B5E">
        <w:t>ntywirusowa</w:t>
      </w:r>
      <w:r>
        <w:t>:</w:t>
      </w:r>
    </w:p>
    <w:p w14:paraId="796C2515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Silnik antywirusowy musi umożliwiać skanowanie ruchu w obu kierunkach komunikacji</w:t>
      </w:r>
      <w:r>
        <w:t>,</w:t>
      </w:r>
    </w:p>
    <w:p w14:paraId="44D78CDE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Skanowanie wszystkich plików skompresowanych (zip, tar, </w:t>
      </w:r>
      <w:proofErr w:type="spellStart"/>
      <w:r w:rsidRPr="00137B5E">
        <w:t>rar</w:t>
      </w:r>
      <w:proofErr w:type="spellEnd"/>
      <w:r w:rsidRPr="00137B5E">
        <w:t xml:space="preserve">, </w:t>
      </w:r>
      <w:proofErr w:type="spellStart"/>
      <w:r w:rsidRPr="00137B5E">
        <w:t>gzip</w:t>
      </w:r>
      <w:proofErr w:type="spellEnd"/>
      <w:r w:rsidRPr="00137B5E">
        <w:t>) z wieloma poziomami kompresji</w:t>
      </w:r>
      <w:r>
        <w:t>,</w:t>
      </w:r>
    </w:p>
    <w:p w14:paraId="1C43EC67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Moduł kontroli antywirusowej ma </w:t>
      </w:r>
      <w:r>
        <w:t xml:space="preserve">mieć </w:t>
      </w:r>
      <w:r w:rsidRPr="00137B5E">
        <w:t xml:space="preserve">możliwość współpracy z dedykowaną, komercyjną platformą (sprzętową lub wirtualną) lub usługą w chmurze w celu rozpoznawania zagrożeń. </w:t>
      </w:r>
    </w:p>
    <w:p w14:paraId="74D0F764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>Ochrona przed atakami</w:t>
      </w:r>
      <w:r>
        <w:t>:</w:t>
      </w:r>
    </w:p>
    <w:p w14:paraId="0FAFBE94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Ochrona IPS musi opierać się co najmniej na analizie sygnaturowej oraz na analizie anomalii w</w:t>
      </w:r>
      <w:r>
        <w:t> </w:t>
      </w:r>
      <w:r w:rsidRPr="00137B5E">
        <w:t>protokołach sieciowych</w:t>
      </w:r>
      <w:r>
        <w:t>,</w:t>
      </w:r>
    </w:p>
    <w:p w14:paraId="642EE1FF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Baza sygnatur ataków musi być aktualizowana automatycznie,</w:t>
      </w:r>
    </w:p>
    <w:p w14:paraId="75A0D03F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lastRenderedPageBreak/>
        <w:t xml:space="preserve">System musi zapewniać wykrywanie anomalii protokołów i ruchu sieciowego, realizując tym samym podstawową ochronę przed atakami typu </w:t>
      </w:r>
      <w:proofErr w:type="spellStart"/>
      <w:r w:rsidRPr="00137B5E">
        <w:t>DoS</w:t>
      </w:r>
      <w:proofErr w:type="spellEnd"/>
      <w:r w:rsidRPr="00137B5E">
        <w:t xml:space="preserve"> oraz </w:t>
      </w:r>
      <w:proofErr w:type="spellStart"/>
      <w:r w:rsidRPr="00137B5E">
        <w:t>DDoS</w:t>
      </w:r>
      <w:proofErr w:type="spellEnd"/>
      <w:r w:rsidRPr="00137B5E">
        <w:t>.</w:t>
      </w:r>
    </w:p>
    <w:p w14:paraId="3561EE35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>Kontrola aplikacji</w:t>
      </w:r>
      <w:r>
        <w:t>:</w:t>
      </w:r>
    </w:p>
    <w:p w14:paraId="08FC41B2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Funkcja Kontroli Aplikacji umożliwia kontrolę ruchu na podstawie analizy pakietów,</w:t>
      </w:r>
    </w:p>
    <w:p w14:paraId="5071065B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Baza Kontroli Aplikacji musi być aktualizowana automatycznie, </w:t>
      </w:r>
    </w:p>
    <w:p w14:paraId="1B0DAFD8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Baza powinna zawierać kategorie aplikacji szczególnie istotne z punktu widzenia bezpieczeństwa: </w:t>
      </w:r>
      <w:proofErr w:type="spellStart"/>
      <w:r w:rsidRPr="00137B5E">
        <w:t>proxy</w:t>
      </w:r>
      <w:proofErr w:type="spellEnd"/>
      <w:r w:rsidRPr="00137B5E">
        <w:t>, P2P</w:t>
      </w:r>
      <w:r>
        <w:t>,</w:t>
      </w:r>
    </w:p>
    <w:p w14:paraId="771FC2B0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>Kontrola WWW</w:t>
      </w:r>
      <w:r>
        <w:t>:</w:t>
      </w:r>
    </w:p>
    <w:p w14:paraId="187CD63F" w14:textId="77777777" w:rsidR="00E77C19" w:rsidRPr="003D2C04" w:rsidRDefault="00E77C19" w:rsidP="002F1415">
      <w:pPr>
        <w:pStyle w:val="Akapitzlist"/>
        <w:numPr>
          <w:ilvl w:val="1"/>
          <w:numId w:val="43"/>
        </w:numPr>
        <w:spacing w:after="0"/>
        <w:jc w:val="both"/>
        <w:rPr>
          <w:bCs/>
        </w:rPr>
      </w:pPr>
      <w:r w:rsidRPr="00137B5E">
        <w:t xml:space="preserve">W ramach filtra www powinny być dostępne kategorie istotne z punktu widzenia bezpieczeństwa, jak: </w:t>
      </w:r>
      <w:proofErr w:type="spellStart"/>
      <w:r w:rsidRPr="00137B5E">
        <w:t>malware</w:t>
      </w:r>
      <w:proofErr w:type="spellEnd"/>
      <w:r w:rsidRPr="00137B5E">
        <w:t xml:space="preserve">, </w:t>
      </w:r>
      <w:proofErr w:type="spellStart"/>
      <w:r w:rsidRPr="00137B5E">
        <w:t>phishing</w:t>
      </w:r>
      <w:proofErr w:type="spellEnd"/>
      <w:r w:rsidRPr="00137B5E">
        <w:t xml:space="preserve">, spam, </w:t>
      </w:r>
      <w:proofErr w:type="spellStart"/>
      <w:r w:rsidRPr="00137B5E">
        <w:t>proxy</w:t>
      </w:r>
      <w:proofErr w:type="spellEnd"/>
      <w:r w:rsidRPr="00137B5E">
        <w:t xml:space="preserve"> </w:t>
      </w:r>
      <w:proofErr w:type="spellStart"/>
      <w:r w:rsidRPr="00137B5E">
        <w:t>avoidance</w:t>
      </w:r>
      <w:proofErr w:type="spellEnd"/>
      <w:r>
        <w:t xml:space="preserve">. </w:t>
      </w:r>
      <w:r w:rsidRPr="003D2C04">
        <w:rPr>
          <w:bCs/>
        </w:rPr>
        <w:t xml:space="preserve">Jako rozwiązanie równoważne dopuszcza się realizację zapewnienia bezpieczeństwa w tych kategoriach na poziomie </w:t>
      </w:r>
      <w:proofErr w:type="spellStart"/>
      <w:r w:rsidRPr="003D2C04">
        <w:rPr>
          <w:bCs/>
        </w:rPr>
        <w:t>firewalla</w:t>
      </w:r>
      <w:proofErr w:type="spellEnd"/>
      <w:r>
        <w:rPr>
          <w:bCs/>
        </w:rPr>
        <w:t>,</w:t>
      </w:r>
    </w:p>
    <w:p w14:paraId="0833EF8E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Filtr WWW musi dostarczać kategorii stron zabronionych prawem: Hazard</w:t>
      </w:r>
      <w:r>
        <w:t>,</w:t>
      </w:r>
    </w:p>
    <w:p w14:paraId="4B79C4B2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Administrator musi mieć możliwość nadpisywania kategorii oraz tworzenia wyjątków – białe/czarne listy dla adresów URL</w:t>
      </w:r>
      <w:r>
        <w:t>,</w:t>
      </w:r>
    </w:p>
    <w:p w14:paraId="197BBDA7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Administrator musi mieć możliwość definiowania komunikatów zwracanych użytkownikowi dla różnych akcji podejmowanych przez moduł filtrowania.</w:t>
      </w:r>
    </w:p>
    <w:p w14:paraId="3B27731B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>Uwierzytelnianie użytkowników w ramach sesji</w:t>
      </w:r>
      <w:r>
        <w:t>:</w:t>
      </w:r>
    </w:p>
    <w:p w14:paraId="73779890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System Firewall musi umożliwiać weryfikację tożsamości użytkowników za pomocą</w:t>
      </w:r>
      <w:r>
        <w:t xml:space="preserve"> co najmniej haseł statycznych,</w:t>
      </w:r>
    </w:p>
    <w:p w14:paraId="4E24D0A3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Rozwiązanie musi umożliwiać budowę architektury uwierzytelniania typu Single </w:t>
      </w:r>
      <w:proofErr w:type="spellStart"/>
      <w:r w:rsidRPr="00137B5E">
        <w:t>Sign</w:t>
      </w:r>
      <w:proofErr w:type="spellEnd"/>
      <w:r w:rsidRPr="00137B5E">
        <w:t xml:space="preserve"> On przy integracji ze środowiskiem Active Directory.</w:t>
      </w:r>
    </w:p>
    <w:p w14:paraId="7564CEA9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>Zarządzanie</w:t>
      </w:r>
      <w:r>
        <w:t>:</w:t>
      </w:r>
    </w:p>
    <w:p w14:paraId="3759143E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Elementy systemu bezpieczeństwa muszą mieć możliwość zarządzania lokalnego</w:t>
      </w:r>
      <w:r>
        <w:t>,</w:t>
      </w:r>
    </w:p>
    <w:p w14:paraId="6F6A6942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>Komunikacja systemów zabezpieczeń z platformami centralnego zarządzania musi być realizowana z wykorzystaniem szyfrowanych protokołów</w:t>
      </w:r>
      <w:r>
        <w:t>,</w:t>
      </w:r>
    </w:p>
    <w:p w14:paraId="605507E7" w14:textId="77777777" w:rsidR="00E77C19" w:rsidRPr="00137B5E" w:rsidRDefault="00E77C19" w:rsidP="002F1415">
      <w:pPr>
        <w:pStyle w:val="Akapitzlist"/>
        <w:numPr>
          <w:ilvl w:val="1"/>
          <w:numId w:val="43"/>
        </w:numPr>
        <w:spacing w:after="0"/>
        <w:jc w:val="both"/>
      </w:pPr>
      <w:r w:rsidRPr="00137B5E">
        <w:t xml:space="preserve">Wbudowane narzędzia diagnostyczne, przynajmniej: ping, </w:t>
      </w:r>
      <w:proofErr w:type="spellStart"/>
      <w:r w:rsidRPr="00137B5E">
        <w:t>traceroute</w:t>
      </w:r>
      <w:proofErr w:type="spellEnd"/>
      <w:r w:rsidRPr="00137B5E">
        <w:t xml:space="preserve">, zbieranie pakietów, monitorowanie procesowania sesji oraz stanu sesji firewall. </w:t>
      </w:r>
    </w:p>
    <w:p w14:paraId="391D1DBB" w14:textId="77777777" w:rsidR="00E77C19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>Urządzenie powinno umożliwiać monitorowani</w:t>
      </w:r>
      <w:r>
        <w:t>a</w:t>
      </w:r>
      <w:r w:rsidRPr="00137B5E">
        <w:t xml:space="preserve"> logów ruchu</w:t>
      </w:r>
      <w:r>
        <w:t>, administracja urządzenia musi być możliwe poprzez graficzny interfejs zarządzania, rozwiązanie powinno umożliwiać wysyłanie alarmów przez SNMP lub e-mail, urządzenie powinno mieć możliwość generowania raportów.</w:t>
      </w:r>
    </w:p>
    <w:p w14:paraId="2D0A6F98" w14:textId="6DA26C5E" w:rsidR="00E77C19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 w:rsidRPr="00137B5E">
        <w:t>W ramach Zamówienia Wykonawca dostarczy licencje upoważniające do korzystania z</w:t>
      </w:r>
      <w:r w:rsidR="008F44A7">
        <w:t> </w:t>
      </w:r>
      <w:r w:rsidRPr="00137B5E">
        <w:t xml:space="preserve">aktualnych baz funkcji ochronnych producenta i serwisów. Powinny one obejmować kontrolę aplikacji, IPS, antywirus, </w:t>
      </w:r>
      <w:proofErr w:type="spellStart"/>
      <w:r w:rsidRPr="00137B5E">
        <w:t>antyspam</w:t>
      </w:r>
      <w:proofErr w:type="spellEnd"/>
      <w:r w:rsidRPr="00137B5E">
        <w:t xml:space="preserve">, web </w:t>
      </w:r>
      <w:proofErr w:type="spellStart"/>
      <w:r w:rsidRPr="00137B5E">
        <w:t>filtering</w:t>
      </w:r>
      <w:proofErr w:type="spellEnd"/>
      <w:r w:rsidRPr="00137B5E">
        <w:t xml:space="preserve"> na okres </w:t>
      </w:r>
      <w:r w:rsidR="008F44A7">
        <w:t>do 30.09.2023 r.</w:t>
      </w:r>
      <w:r w:rsidRPr="00137B5E">
        <w:t xml:space="preserve"> </w:t>
      </w:r>
    </w:p>
    <w:p w14:paraId="0467D9D6" w14:textId="77777777" w:rsidR="00E77C19" w:rsidRPr="00137B5E" w:rsidRDefault="00E77C19" w:rsidP="002F1415">
      <w:pPr>
        <w:pStyle w:val="Akapitzlist"/>
        <w:numPr>
          <w:ilvl w:val="0"/>
          <w:numId w:val="43"/>
        </w:numPr>
        <w:spacing w:after="0"/>
        <w:jc w:val="both"/>
      </w:pPr>
      <w:r>
        <w:t>Urządzenie musi być objęte serwisem gwarancyjnym producenta przez okres 36 miesięcy, polegającym na naprawie lub wymianie urządzenia w przypadku jego wady.</w:t>
      </w:r>
    </w:p>
    <w:p w14:paraId="00F61E36" w14:textId="5DE33D5A" w:rsidR="00DC5C94" w:rsidRDefault="00DC5C94" w:rsidP="00DC5C94">
      <w:pPr>
        <w:pStyle w:val="Nagwek1"/>
        <w:numPr>
          <w:ilvl w:val="0"/>
          <w:numId w:val="1"/>
        </w:numPr>
        <w:spacing w:line="276" w:lineRule="auto"/>
      </w:pPr>
      <w:bookmarkStart w:id="19" w:name="_Toc112401342"/>
      <w:r>
        <w:t xml:space="preserve">Przedmiot zamówienia dla części nr </w:t>
      </w:r>
      <w:r w:rsidR="00B553C2">
        <w:t>3.</w:t>
      </w:r>
      <w:bookmarkEnd w:id="19"/>
    </w:p>
    <w:p w14:paraId="7CF0DEBF" w14:textId="77777777" w:rsidR="00DC5C94" w:rsidRDefault="00DC5C94" w:rsidP="00DC5C94">
      <w:pPr>
        <w:pStyle w:val="Nagwek1"/>
        <w:numPr>
          <w:ilvl w:val="1"/>
          <w:numId w:val="1"/>
        </w:numPr>
        <w:spacing w:after="240" w:line="276" w:lineRule="auto"/>
      </w:pPr>
      <w:bookmarkStart w:id="20" w:name="_Toc112401343"/>
      <w:r>
        <w:t>Wymagania ogólne w zakresie dostawy sprzętu.</w:t>
      </w:r>
      <w:bookmarkEnd w:id="20"/>
    </w:p>
    <w:p w14:paraId="3F9E3089" w14:textId="05BE939D" w:rsidR="00DC5C94" w:rsidRDefault="00DC5C94" w:rsidP="00F30AF0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nienoszący oznak użytkowania. </w:t>
      </w:r>
    </w:p>
    <w:p w14:paraId="32B8C805" w14:textId="77777777" w:rsidR="00DC5C94" w:rsidRDefault="00DC5C94" w:rsidP="00F30AF0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 xml:space="preserve">Dostarczony sprzęt musi być fabrycznie nowy (tzn. wyprodukowane nie wcześniej, niż na 9 miesięcy przed ich dostarczeniem), musi pochodzić z oficjalnego kanału sprzedaży producenta na </w:t>
      </w:r>
      <w:r>
        <w:lastRenderedPageBreak/>
        <w:t xml:space="preserve">rynek polski, pochodzić z seryjnej produkcji z uwzględnieniem opcji konfiguracyjnych przewidzianych przez producenta dla oferowanego modelu sprzętu. </w:t>
      </w:r>
    </w:p>
    <w:p w14:paraId="75DE2FE5" w14:textId="6269890E" w:rsidR="00DC5C94" w:rsidRDefault="00DC5C94" w:rsidP="00F30AF0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„end-of-sale” oraz „end-of-</w:t>
      </w:r>
      <w:proofErr w:type="spellStart"/>
      <w:r>
        <w:t>support</w:t>
      </w:r>
      <w:proofErr w:type="spellEnd"/>
      <w:r>
        <w:t>” producenta.</w:t>
      </w:r>
    </w:p>
    <w:p w14:paraId="67E05A5A" w14:textId="77777777" w:rsidR="00DC5C94" w:rsidRDefault="00DC5C94" w:rsidP="00F30AF0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14:paraId="24F719C5" w14:textId="77777777" w:rsidR="00DC5C94" w:rsidRDefault="00DC5C94" w:rsidP="00F30AF0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14:paraId="36A463B3" w14:textId="77777777" w:rsidR="00DC5C94" w:rsidRDefault="00DC5C94" w:rsidP="00F30AF0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 xml:space="preserve">Wykonawca zapewni dostawę do wskazanej lokalizacji w siedzibie Zamawiającego. </w:t>
      </w:r>
    </w:p>
    <w:p w14:paraId="5492E46A" w14:textId="579DD2B5" w:rsidR="00DC5C94" w:rsidRDefault="0067697B" w:rsidP="00F30AF0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 xml:space="preserve">Zamawiający informuje, że przedmiot zamówienia w części nr </w:t>
      </w:r>
      <w:r w:rsidR="00B75D9F">
        <w:t>3</w:t>
      </w:r>
      <w:r>
        <w:t xml:space="preserve"> zostanie przekazany użytkownikom </w:t>
      </w:r>
      <w:r w:rsidR="000301D6">
        <w:t xml:space="preserve">końcowym </w:t>
      </w:r>
      <w:r>
        <w:t>w oparciu o umowę darowizny</w:t>
      </w:r>
      <w:r w:rsidR="00B03D91">
        <w:t xml:space="preserve">. Użytkownikami </w:t>
      </w:r>
      <w:r w:rsidR="000301D6">
        <w:t xml:space="preserve">końcowymi </w:t>
      </w:r>
      <w:r w:rsidR="00B03D91">
        <w:t xml:space="preserve">będą uczniowie w wieku od „zerówki” szkolnej do ostatniej klasy szkoły średniej (tj.: liceum ogólnokształcące, technikum, zasadnicza szkoła zawodowa). Wykonawca jest zobligowany do dostarczenia takich licencji oprogramowania, które </w:t>
      </w:r>
      <w:r w:rsidR="000301D6">
        <w:t>umożliwią legalne, pozostające w zgodzie z</w:t>
      </w:r>
      <w:r w:rsidR="008407E2">
        <w:t> </w:t>
      </w:r>
      <w:r w:rsidR="000301D6">
        <w:t>zasadami licencjonowania producenta oferowanego oprogramowania użytkowanie oprogramowania przez użytkowników końcowych.</w:t>
      </w:r>
    </w:p>
    <w:p w14:paraId="0C1BB322" w14:textId="4C2D42A6" w:rsidR="00C12FC6" w:rsidRDefault="00C12FC6" w:rsidP="00F30AF0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 w:rsidRPr="00C12FC6">
        <w:t>Na każdym urządzeniu wchodzącym w przedmiot zamówienia należy zamieścić w widocznym miejscu trwałą na ścieralność informację wg wzoru</w:t>
      </w:r>
      <w:r>
        <w:t>:</w:t>
      </w:r>
    </w:p>
    <w:p w14:paraId="7F62AFA5" w14:textId="77777777" w:rsidR="009C12F2" w:rsidRDefault="009C12F2" w:rsidP="009C12F2">
      <w:pPr>
        <w:pStyle w:val="Akapitzlist"/>
        <w:spacing w:after="120" w:line="276" w:lineRule="auto"/>
        <w:ind w:left="360" w:right="72"/>
        <w:jc w:val="both"/>
      </w:pPr>
    </w:p>
    <w:p w14:paraId="5CB32E91" w14:textId="07F948E0" w:rsidR="00AF1BC8" w:rsidRDefault="009C12F2" w:rsidP="00AF1BC8">
      <w:pPr>
        <w:pStyle w:val="Akapitzlist"/>
        <w:spacing w:after="120" w:line="276" w:lineRule="auto"/>
        <w:ind w:left="360" w:right="72"/>
        <w:jc w:val="center"/>
        <w:rPr>
          <w:i/>
          <w:iCs/>
        </w:rPr>
      </w:pPr>
      <w:r>
        <w:rPr>
          <w:noProof/>
          <w:lang w:eastAsia="pl-PL"/>
        </w:rPr>
        <w:drawing>
          <wp:inline distT="0" distB="0" distL="0" distR="0" wp14:anchorId="3AEB565F" wp14:editId="115DBE05">
            <wp:extent cx="4510962" cy="810986"/>
            <wp:effectExtent l="0" t="0" r="444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88" t="46028" r="33936" b="37839"/>
                    <a:stretch/>
                  </pic:blipFill>
                  <pic:spPr bwMode="auto">
                    <a:xfrm>
                      <a:off x="0" y="0"/>
                      <a:ext cx="4552872" cy="818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D7DA4" w14:textId="77777777" w:rsidR="009C12F2" w:rsidRPr="00AF1BC8" w:rsidRDefault="009C12F2" w:rsidP="00AF1BC8">
      <w:pPr>
        <w:pStyle w:val="Akapitzlist"/>
        <w:spacing w:after="120" w:line="276" w:lineRule="auto"/>
        <w:ind w:left="360" w:right="72"/>
        <w:jc w:val="center"/>
        <w:rPr>
          <w:i/>
          <w:iCs/>
        </w:rPr>
      </w:pPr>
    </w:p>
    <w:p w14:paraId="17FC318F" w14:textId="4B879458" w:rsidR="00C12FC6" w:rsidRDefault="00AF1BC8" w:rsidP="00F30AF0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 w:rsidRPr="00AF1BC8">
        <w:t xml:space="preserve">Zamawiający wymaga, aby element promocyjny był wykonany w wielkości </w:t>
      </w:r>
      <w:r>
        <w:t>6</w:t>
      </w:r>
      <w:r w:rsidRPr="00AF1BC8">
        <w:t xml:space="preserve"> cm x </w:t>
      </w:r>
      <w:r>
        <w:t>3</w:t>
      </w:r>
      <w:r w:rsidRPr="00AF1BC8">
        <w:t xml:space="preserve"> cm, nie odlepiał się po jakimś czasie lub na skutek wykonywania czynności sprzątających typu wytarcie kurzu. Zamawiający zastrzega możliwość zmiany określonego wzoru.</w:t>
      </w:r>
    </w:p>
    <w:p w14:paraId="22519465" w14:textId="65FCA694" w:rsidR="00DC5C94" w:rsidRDefault="00DC5C94" w:rsidP="00F30AF0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>Wykonawca będzie zobowiązany do złożenia dokumentacji powykonawczej, zawierającej w szczególności wszystkie dane dostępu do urządzeń i oprogramowania, które będą wykorzystywane podczas instalacji i konfiguracji sprzętu i oprogramowania.</w:t>
      </w:r>
    </w:p>
    <w:p w14:paraId="288F5DC6" w14:textId="1F0D3EE3" w:rsidR="00976611" w:rsidRPr="00D24314" w:rsidRDefault="00976611" w:rsidP="00F30AF0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 w:rsidRPr="00031F7C">
        <w:t>Dla dostaw sprzętu informatycznego z systemem operacyjnym Zamawiający wymaga fabrycznie nowego systemu operacyjnego (nieużywanego nigdy wcześniej), w wersji z certyfikatem autentyczności dla każdej licencji,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14:paraId="2EB6B106" w14:textId="1C6E9226" w:rsidR="00DC5C94" w:rsidRDefault="00DC5C94" w:rsidP="00DC5C94">
      <w:pPr>
        <w:pStyle w:val="Nagwek1"/>
        <w:numPr>
          <w:ilvl w:val="1"/>
          <w:numId w:val="1"/>
        </w:numPr>
        <w:spacing w:after="240" w:line="276" w:lineRule="auto"/>
      </w:pPr>
      <w:bookmarkStart w:id="21" w:name="_Toc112401344"/>
      <w:r>
        <w:lastRenderedPageBreak/>
        <w:t>Zasada równoważności rozwiązań.</w:t>
      </w:r>
      <w:bookmarkEnd w:id="21"/>
    </w:p>
    <w:p w14:paraId="7FA7867D" w14:textId="77777777" w:rsidR="001610F6" w:rsidRPr="00E205C9" w:rsidRDefault="001610F6" w:rsidP="001610F6">
      <w:pPr>
        <w:pStyle w:val="Akapitzlist"/>
        <w:numPr>
          <w:ilvl w:val="0"/>
          <w:numId w:val="39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14:paraId="58DF5AB3" w14:textId="77777777" w:rsidR="001610F6" w:rsidRPr="00E205C9" w:rsidRDefault="001610F6" w:rsidP="001610F6">
      <w:pPr>
        <w:pStyle w:val="Akapitzlist"/>
        <w:numPr>
          <w:ilvl w:val="0"/>
          <w:numId w:val="39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14:paraId="0BA77772" w14:textId="77777777" w:rsidR="001610F6" w:rsidRPr="00E205C9" w:rsidRDefault="001610F6" w:rsidP="001610F6">
      <w:pPr>
        <w:pStyle w:val="Akapitzlist"/>
        <w:numPr>
          <w:ilvl w:val="0"/>
          <w:numId w:val="39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14:paraId="329E11E7" w14:textId="77777777" w:rsidR="001610F6" w:rsidRPr="00E205C9" w:rsidRDefault="001610F6" w:rsidP="001610F6">
      <w:pPr>
        <w:pStyle w:val="Akapitzlist"/>
        <w:numPr>
          <w:ilvl w:val="0"/>
          <w:numId w:val="39"/>
        </w:numPr>
        <w:spacing w:after="120" w:line="276" w:lineRule="auto"/>
        <w:ind w:right="72"/>
        <w:jc w:val="both"/>
      </w:pPr>
      <w:r w:rsidRPr="00E205C9">
        <w:t xml:space="preserve">Wykonawca zobligowany jest do wykazania, że oferowane rozwiązania równoważne spełnią zakładane wymagania minimalne. </w:t>
      </w:r>
      <w:r>
        <w:t>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 do wystawiania certyfikatów.</w:t>
      </w:r>
    </w:p>
    <w:p w14:paraId="75219B50" w14:textId="77777777" w:rsidR="001610F6" w:rsidRPr="00E205C9" w:rsidRDefault="001610F6" w:rsidP="001610F6">
      <w:pPr>
        <w:pStyle w:val="Akapitzlist"/>
        <w:numPr>
          <w:ilvl w:val="0"/>
          <w:numId w:val="39"/>
        </w:numPr>
        <w:spacing w:after="120" w:line="276" w:lineRule="auto"/>
        <w:ind w:right="72"/>
        <w:jc w:val="both"/>
      </w:pPr>
      <w:r w:rsidRPr="00E205C9">
        <w:t>Brak określenia „minimum” oznacza wymaganie na poziomie minimalnym, a Wykonawca może zaoferować rozwiązanie o lepszych parametrach.</w:t>
      </w:r>
    </w:p>
    <w:p w14:paraId="25504872" w14:textId="77777777" w:rsidR="001610F6" w:rsidRPr="00E205C9" w:rsidRDefault="001610F6" w:rsidP="001610F6">
      <w:pPr>
        <w:pStyle w:val="Akapitzlist"/>
        <w:numPr>
          <w:ilvl w:val="0"/>
          <w:numId w:val="39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14:paraId="13F804F9" w14:textId="77777777" w:rsidR="001610F6" w:rsidRPr="00E205C9" w:rsidRDefault="001610F6" w:rsidP="001610F6">
      <w:pPr>
        <w:pStyle w:val="Akapitzlist"/>
        <w:numPr>
          <w:ilvl w:val="0"/>
          <w:numId w:val="39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14:paraId="2CE389D8" w14:textId="77777777" w:rsidR="001610F6" w:rsidRPr="00E205C9" w:rsidRDefault="001610F6" w:rsidP="001610F6">
      <w:pPr>
        <w:pStyle w:val="Akapitzlist"/>
        <w:numPr>
          <w:ilvl w:val="0"/>
          <w:numId w:val="39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14:paraId="302BDE97" w14:textId="77777777" w:rsidR="001610F6" w:rsidRDefault="001610F6" w:rsidP="001610F6">
      <w:pPr>
        <w:pStyle w:val="Akapitzlist"/>
        <w:numPr>
          <w:ilvl w:val="0"/>
          <w:numId w:val="39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</w:t>
      </w:r>
      <w:r w:rsidRPr="00CD5681">
        <w:rPr>
          <w:rFonts w:cstheme="minorHAnsi"/>
          <w:lang w:eastAsia="pl-PL"/>
        </w:rPr>
        <w:t xml:space="preserve">zastrzega, iż w celu sprawdzenia </w:t>
      </w:r>
      <w:r>
        <w:rPr>
          <w:rFonts w:cstheme="minorHAnsi"/>
          <w:lang w:eastAsia="pl-PL"/>
        </w:rPr>
        <w:t>poprawności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 xml:space="preserve">może wezwać Wykonawcę do przedstawienia wskazanego przez Zamawiającego oprogramowania </w:t>
      </w:r>
      <w:r w:rsidRPr="00CD5681">
        <w:rPr>
          <w:rFonts w:cstheme="minorHAnsi"/>
          <w:lang w:eastAsia="pl-PL"/>
        </w:rPr>
        <w:t>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</w:t>
      </w:r>
      <w:r w:rsidRPr="00361C88">
        <w:rPr>
          <w:rFonts w:cstheme="minorHAnsi"/>
          <w:lang w:eastAsia="pl-PL"/>
        </w:rPr>
        <w:lastRenderedPageBreak/>
        <w:t>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  <w:r>
        <w:t xml:space="preserve"> </w:t>
      </w:r>
    </w:p>
    <w:p w14:paraId="1E070666" w14:textId="77777777" w:rsidR="001610F6" w:rsidRDefault="001610F6" w:rsidP="001610F6">
      <w:pPr>
        <w:pStyle w:val="Akapitzlist"/>
        <w:numPr>
          <w:ilvl w:val="0"/>
          <w:numId w:val="39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dopuszcza równoważne im testy wydajnościowe umożliwiające potwierdzenie zakładanych poziomów wydajności. </w:t>
      </w:r>
      <w:r w:rsidRPr="00CD5681">
        <w:rPr>
          <w:rFonts w:cstheme="minorHAnsi"/>
          <w:lang w:eastAsia="pl-PL"/>
        </w:rPr>
        <w:t xml:space="preserve">W przypadku użycia przez </w:t>
      </w:r>
      <w:r>
        <w:rPr>
          <w:rFonts w:cstheme="minorHAnsi"/>
          <w:lang w:eastAsia="pl-PL"/>
        </w:rPr>
        <w:t>Wykonawcę równoważnych</w:t>
      </w:r>
      <w:r w:rsidRPr="00CD5681">
        <w:rPr>
          <w:rFonts w:cstheme="minorHAnsi"/>
          <w:lang w:eastAsia="pl-PL"/>
        </w:rPr>
        <w:t xml:space="preserve"> testów wydajności Zamawiający zastrzega, iż w celu sprawdzenia </w:t>
      </w:r>
      <w:r>
        <w:rPr>
          <w:rFonts w:cstheme="minorHAnsi"/>
          <w:lang w:eastAsia="pl-PL"/>
        </w:rPr>
        <w:t>równoważności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>Wykonawca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może zostać wezwany do</w:t>
      </w:r>
      <w:r w:rsidRPr="00CD5681">
        <w:rPr>
          <w:rFonts w:cstheme="minorHAnsi"/>
          <w:lang w:eastAsia="pl-PL"/>
        </w:rPr>
        <w:t xml:space="preserve"> dostarcz</w:t>
      </w:r>
      <w:r>
        <w:rPr>
          <w:rFonts w:cstheme="minorHAnsi"/>
          <w:lang w:eastAsia="pl-PL"/>
        </w:rPr>
        <w:t>enia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Z</w:t>
      </w:r>
      <w:r w:rsidRPr="00CD5681">
        <w:rPr>
          <w:rFonts w:cstheme="minorHAnsi"/>
          <w:lang w:eastAsia="pl-PL"/>
        </w:rPr>
        <w:t xml:space="preserve">amawiającemu </w:t>
      </w:r>
      <w:r>
        <w:rPr>
          <w:rFonts w:cstheme="minorHAnsi"/>
          <w:lang w:eastAsia="pl-PL"/>
        </w:rPr>
        <w:t xml:space="preserve">wskazanego przez Zamawiającego oprogramowania testującego i równoważnego do niego </w:t>
      </w:r>
      <w:r w:rsidRPr="00CD5681">
        <w:rPr>
          <w:rFonts w:cstheme="minorHAnsi"/>
          <w:lang w:eastAsia="pl-PL"/>
        </w:rPr>
        <w:t>oprogramowani</w:t>
      </w:r>
      <w:r>
        <w:rPr>
          <w:rFonts w:cstheme="minorHAnsi"/>
          <w:lang w:eastAsia="pl-PL"/>
        </w:rPr>
        <w:t>a</w:t>
      </w:r>
      <w:r w:rsidRPr="00CD5681">
        <w:rPr>
          <w:rFonts w:cstheme="minorHAnsi"/>
          <w:lang w:eastAsia="pl-PL"/>
        </w:rPr>
        <w:t xml:space="preserve"> 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14:paraId="3F71E381" w14:textId="0E8D2BBC" w:rsidR="001610F6" w:rsidRPr="001610F6" w:rsidRDefault="001610F6" w:rsidP="001610F6">
      <w:pPr>
        <w:pStyle w:val="Akapitzlist"/>
        <w:numPr>
          <w:ilvl w:val="0"/>
          <w:numId w:val="39"/>
        </w:numPr>
        <w:spacing w:after="120" w:line="276" w:lineRule="auto"/>
        <w:ind w:right="72"/>
        <w:jc w:val="both"/>
        <w:rPr>
          <w:rFonts w:cstheme="minorHAnsi"/>
          <w:lang w:eastAsia="pl-PL"/>
        </w:rPr>
      </w:pPr>
      <w:r w:rsidRPr="001610F6">
        <w:rPr>
          <w:rFonts w:cstheme="minorHAnsi"/>
          <w:lang w:eastAsia="pl-PL"/>
        </w:rPr>
        <w:t xml:space="preserve">Dodatkowo, wszędzie tam, gdzie zostało wskazane pochodzenie (marka, znak towarowy, producent, dostawca itp.) materiałów lub normy, aprobaty, specyfikacje i systemy, o których mowa w ustawie Prawo Zamówień Publicznych (zwana dalej ustawą), Zamawiający dopuszcza 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opisywanym przez Zamawiającego, jest obowiązany wykazać, że oferowane przez niego dostawy </w:t>
      </w:r>
      <w:r w:rsidRPr="001610F6">
        <w:rPr>
          <w:rFonts w:cstheme="minorHAnsi"/>
          <w:lang w:eastAsia="pl-PL"/>
        </w:rPr>
        <w:lastRenderedPageBreak/>
        <w:t>spełniają wymagania określone przez Zamawiającego. W takiej sytuacji Zamawiający wymaga złożenia stosownych dokumentów uwiarygodniających te rozwiązania.</w:t>
      </w:r>
    </w:p>
    <w:p w14:paraId="6E3AF1E1" w14:textId="70E9ED6B" w:rsidR="008D5C6C" w:rsidRDefault="0014722E" w:rsidP="008D5C6C">
      <w:pPr>
        <w:pStyle w:val="Nagwek1"/>
        <w:numPr>
          <w:ilvl w:val="1"/>
          <w:numId w:val="1"/>
        </w:numPr>
        <w:spacing w:after="240" w:line="276" w:lineRule="auto"/>
      </w:pPr>
      <w:bookmarkStart w:id="22" w:name="_Toc112401345"/>
      <w:r>
        <w:t>Zakup</w:t>
      </w:r>
      <w:r w:rsidR="008D5C6C">
        <w:t xml:space="preserve"> laptopów</w:t>
      </w:r>
      <w:r w:rsidR="00E73517">
        <w:t xml:space="preserve"> (638 szt.)</w:t>
      </w:r>
      <w:r w:rsidR="008D5C6C">
        <w:t>.</w:t>
      </w:r>
      <w:bookmarkEnd w:id="22"/>
    </w:p>
    <w:p w14:paraId="7E4C9869" w14:textId="259C978A" w:rsidR="008D5C6C" w:rsidRDefault="008C6019" w:rsidP="008D5C6C">
      <w:r>
        <w:t>Minimalne parametry techniczne laptopów:</w:t>
      </w:r>
    </w:p>
    <w:p w14:paraId="354F4DDF" w14:textId="77777777" w:rsidR="008C6019" w:rsidRDefault="008C6019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Zastosowanie: Komputer przenośny będzie wykorzystywany dla potrzeb aplikacji biurowych, aplikacji edukacyjnych, dostępu do Internetu oraz poczty elektronicznej.</w:t>
      </w:r>
    </w:p>
    <w:p w14:paraId="036E4B00" w14:textId="776AD939" w:rsidR="008C6019" w:rsidRDefault="008C6019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Matryca: Komputer przenośny typu notebook z ekranem nie mniejszym niż 15,6" o rozdzielczości minimalnej FHD (1920 x 1080) z podświetleniem LED, matryca matowa, jasność min. 220 nit</w:t>
      </w:r>
      <w:r w:rsidR="00EC6C98">
        <w:t>ów</w:t>
      </w:r>
      <w:r>
        <w:t>, kontrast min. 400:1.</w:t>
      </w:r>
    </w:p>
    <w:p w14:paraId="23DBD974" w14:textId="77777777" w:rsidR="008C6019" w:rsidRDefault="008C6019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Wydajność:</w:t>
      </w:r>
    </w:p>
    <w:p w14:paraId="1534D3A5" w14:textId="7B319213" w:rsidR="008C6019" w:rsidRDefault="008C6019" w:rsidP="008C6019">
      <w:pPr>
        <w:pStyle w:val="Akapitzlist"/>
        <w:spacing w:after="120" w:line="276" w:lineRule="auto"/>
        <w:ind w:left="360" w:right="72"/>
        <w:jc w:val="both"/>
      </w:pPr>
      <w:r>
        <w:t xml:space="preserve">Laptop w oferowanej konfiguracji musi osiągać w teście </w:t>
      </w:r>
      <w:proofErr w:type="spellStart"/>
      <w:r>
        <w:t>Bapco</w:t>
      </w:r>
      <w:proofErr w:type="spellEnd"/>
      <w:r>
        <w:t xml:space="preserve"> </w:t>
      </w:r>
      <w:r w:rsidR="00D24314">
        <w:t xml:space="preserve">Sysmark25 </w:t>
      </w:r>
      <w:r>
        <w:t>wyniki nie gorsze niż:</w:t>
      </w:r>
    </w:p>
    <w:p w14:paraId="3FFAFAA6" w14:textId="1A13D936" w:rsidR="00D24314" w:rsidRDefault="00D24314" w:rsidP="00031F7C">
      <w:pPr>
        <w:pStyle w:val="Akapitzlist"/>
        <w:numPr>
          <w:ilvl w:val="0"/>
          <w:numId w:val="14"/>
        </w:numPr>
        <w:spacing w:after="120" w:line="276" w:lineRule="auto"/>
        <w:ind w:right="72"/>
        <w:jc w:val="both"/>
      </w:pPr>
      <w:proofErr w:type="spellStart"/>
      <w:r>
        <w:t>OverAll</w:t>
      </w:r>
      <w:proofErr w:type="spellEnd"/>
      <w:r>
        <w:t xml:space="preserve"> Rating – minimum 920 punktów;</w:t>
      </w:r>
    </w:p>
    <w:p w14:paraId="1A6E99C9" w14:textId="08B5E5C4" w:rsidR="00D24314" w:rsidRDefault="00D24314" w:rsidP="00031F7C">
      <w:pPr>
        <w:pStyle w:val="Akapitzlist"/>
        <w:numPr>
          <w:ilvl w:val="0"/>
          <w:numId w:val="14"/>
        </w:numPr>
        <w:spacing w:after="120" w:line="276" w:lineRule="auto"/>
        <w:ind w:right="72"/>
        <w:jc w:val="both"/>
      </w:pPr>
      <w:r>
        <w:t>Productivity – minimum 1015 punktów;</w:t>
      </w:r>
    </w:p>
    <w:p w14:paraId="200E6194" w14:textId="30A94501" w:rsidR="00D24314" w:rsidRDefault="00D24314" w:rsidP="00031F7C">
      <w:pPr>
        <w:pStyle w:val="Akapitzlist"/>
        <w:numPr>
          <w:ilvl w:val="0"/>
          <w:numId w:val="14"/>
        </w:numPr>
        <w:spacing w:after="120" w:line="276" w:lineRule="auto"/>
        <w:ind w:right="72"/>
        <w:jc w:val="both"/>
      </w:pPr>
      <w:proofErr w:type="spellStart"/>
      <w:r>
        <w:t>Creativity</w:t>
      </w:r>
      <w:proofErr w:type="spellEnd"/>
      <w:r>
        <w:t xml:space="preserve"> – minimum 860 pkt;</w:t>
      </w:r>
    </w:p>
    <w:p w14:paraId="132BE213" w14:textId="50045646" w:rsidR="00D24314" w:rsidRDefault="00D24314" w:rsidP="00D24314">
      <w:pPr>
        <w:pStyle w:val="Akapitzlist"/>
        <w:numPr>
          <w:ilvl w:val="0"/>
          <w:numId w:val="14"/>
        </w:numPr>
        <w:spacing w:after="120" w:line="276" w:lineRule="auto"/>
        <w:ind w:right="72"/>
        <w:jc w:val="both"/>
      </w:pPr>
      <w:proofErr w:type="spellStart"/>
      <w:r>
        <w:t>Responsiveness</w:t>
      </w:r>
      <w:proofErr w:type="spellEnd"/>
      <w:r>
        <w:t xml:space="preserve"> – minimum 780 pkt.</w:t>
      </w:r>
    </w:p>
    <w:p w14:paraId="7F00F834" w14:textId="22BCBA9B" w:rsidR="008C6019" w:rsidRPr="00976611" w:rsidRDefault="008C6019" w:rsidP="008C6019">
      <w:pPr>
        <w:pStyle w:val="Akapitzlist"/>
        <w:spacing w:after="120" w:line="276" w:lineRule="auto"/>
        <w:ind w:left="360" w:right="72"/>
        <w:jc w:val="both"/>
      </w:pPr>
      <w:r>
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</w:t>
      </w:r>
      <w:proofErr w:type="spellStart"/>
      <w:r>
        <w:t>overclokingu</w:t>
      </w:r>
      <w:proofErr w:type="spellEnd"/>
      <w:r>
        <w:t xml:space="preserve">, oprogramowania wspomagającego pochodzącego z innego źródła niż fabrycznie zainstalowane oprogramowanie przez producenta, ingerowania </w:t>
      </w:r>
      <w:r w:rsidR="00EC263C">
        <w:t>w ustawieniach</w:t>
      </w:r>
      <w:r>
        <w:t xml:space="preserve"> BIOS </w:t>
      </w:r>
      <w:r w:rsidR="00EC263C">
        <w:t>(tzn.</w:t>
      </w:r>
      <w:r>
        <w:t xml:space="preserve"> wyłączanie urządzeń stanowiących pełną konfigurację) jak również w samym środowisku systemu (tzn. zmniejszanie rozdzielczości, jasności i kontrastu itp.) 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wydajnościowe. </w:t>
      </w:r>
      <w:r w:rsidRPr="00976611">
        <w:t>Zamawiający żąda załączenia do oferty przedmiotowego środka dowodowego w postaci raportu z oprogramowania testującego</w:t>
      </w:r>
      <w:r w:rsidR="009E5976" w:rsidRPr="00976611">
        <w:t xml:space="preserve"> potwierdzającego spełnienie przez </w:t>
      </w:r>
      <w:r w:rsidR="00FE50BF" w:rsidRPr="00976611">
        <w:t xml:space="preserve">oferowany </w:t>
      </w:r>
      <w:r w:rsidR="009E5976" w:rsidRPr="00976611">
        <w:t>laptop w oferowanej konfiguracji żądanej przez Zamawiającego wydajności.</w:t>
      </w:r>
    </w:p>
    <w:p w14:paraId="65A7B791" w14:textId="2CD29459" w:rsidR="009E5976" w:rsidRDefault="009E5976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976611">
        <w:t xml:space="preserve">Pamięć RAM: min. 8 GB; możliwość rozbudowy do min. 16 GB, dwa </w:t>
      </w:r>
      <w:proofErr w:type="spellStart"/>
      <w:r w:rsidRPr="00976611">
        <w:t>sloty</w:t>
      </w:r>
      <w:proofErr w:type="spellEnd"/>
      <w:r w:rsidRPr="00976611">
        <w:t xml:space="preserve"> pamię</w:t>
      </w:r>
      <w:r>
        <w:t>ci</w:t>
      </w:r>
      <w:r w:rsidR="00926531">
        <w:t>, w tym jeden wolny.</w:t>
      </w:r>
    </w:p>
    <w:p w14:paraId="42817500" w14:textId="2591F6A5" w:rsidR="009E5976" w:rsidRDefault="009E5976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Pamięć masowa: min. 256 GB SSD </w:t>
      </w:r>
      <w:proofErr w:type="spellStart"/>
      <w:r>
        <w:t>NVMe</w:t>
      </w:r>
      <w:proofErr w:type="spellEnd"/>
      <w:r w:rsidR="00D24314">
        <w:t>.</w:t>
      </w:r>
    </w:p>
    <w:p w14:paraId="41F614D4" w14:textId="6C848759" w:rsidR="009E5976" w:rsidRDefault="009E5976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Karta graficzna: zintegrowana z procesorem. </w:t>
      </w:r>
    </w:p>
    <w:p w14:paraId="6B83FB5A" w14:textId="77777777" w:rsidR="008411BF" w:rsidRDefault="009E5976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Multimedia: min. dwukanałowa karta dźwiękowa zintegrowana z płytą główną, zgodna z High Definition, wbudowane głośniki stereo o średniej mocy min. 2x 2W, cyfrowy mikrofon z funkcją redukcji szumów i poprawy mowy wbudowany w obudowę matrycy.</w:t>
      </w:r>
      <w:r w:rsidR="008411BF">
        <w:t xml:space="preserve"> </w:t>
      </w:r>
      <w:r>
        <w:t>Kamera internetowa o</w:t>
      </w:r>
      <w:r w:rsidR="008411BF">
        <w:t> </w:t>
      </w:r>
      <w:r>
        <w:t>rozdzielczości min. HD trwale zainstalowana w obudowie matrycy</w:t>
      </w:r>
      <w:r w:rsidR="008411BF">
        <w:t>. Laptop musi posiadać</w:t>
      </w:r>
      <w:r>
        <w:t xml:space="preserve"> diod</w:t>
      </w:r>
      <w:r w:rsidR="008411BF">
        <w:t>ę</w:t>
      </w:r>
      <w:r>
        <w:t xml:space="preserve"> informując</w:t>
      </w:r>
      <w:r w:rsidR="008411BF">
        <w:t>ą</w:t>
      </w:r>
      <w:r>
        <w:t xml:space="preserve"> użytkownika o aktywnej kamerze.</w:t>
      </w:r>
    </w:p>
    <w:p w14:paraId="17C28762" w14:textId="61FC5C37" w:rsidR="00416C22" w:rsidRPr="00976611" w:rsidRDefault="009E5976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Bateria i zasilanie</w:t>
      </w:r>
      <w:r w:rsidR="008411BF">
        <w:t>: c</w:t>
      </w:r>
      <w:r>
        <w:t>zas pracy na baterii min</w:t>
      </w:r>
      <w:r w:rsidR="008411BF">
        <w:t>.</w:t>
      </w:r>
      <w:r>
        <w:t xml:space="preserve"> 390 minut potwierdzony przeprowadzonym testem </w:t>
      </w:r>
      <w:proofErr w:type="spellStart"/>
      <w:r>
        <w:t>MobileMark</w:t>
      </w:r>
      <w:proofErr w:type="spellEnd"/>
      <w:r>
        <w:t xml:space="preserve"> 2</w:t>
      </w:r>
      <w:r w:rsidR="00AE271B">
        <w:t>5</w:t>
      </w:r>
      <w:r>
        <w:t xml:space="preserve"> Battery </w:t>
      </w:r>
      <w:r w:rsidRPr="00976611">
        <w:t>Life</w:t>
      </w:r>
      <w:r w:rsidR="008411BF" w:rsidRPr="00976611">
        <w:t>. Zamawiający żąda załączenia do oferty przedmiotowego środka dowodowego w postaci raportu z oprogramowania testującego potwierdzającego spełnienie przez oferowany laptop żądanej przez Zamawiającego wydajności.</w:t>
      </w:r>
      <w:r w:rsidR="00416C22" w:rsidRPr="00976611">
        <w:t xml:space="preserve"> Konstrukcja komputera musi </w:t>
      </w:r>
      <w:r w:rsidR="00416C22" w:rsidRPr="00976611">
        <w:lastRenderedPageBreak/>
        <w:t>umożliwiać demontaż samej baterii lub wszystkich zainstalowanych baterii, samodzielnie bez udziału serwisu oraz bez utraty gwarancji na laptop. Bateria nie może być trwale zespolona z płytą główną.</w:t>
      </w:r>
    </w:p>
    <w:p w14:paraId="4202218C" w14:textId="7EC4A068" w:rsidR="009E5976" w:rsidRPr="00976611" w:rsidRDefault="00416C22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976611">
        <w:t>Zasilanie: z</w:t>
      </w:r>
      <w:r w:rsidR="009E5976" w:rsidRPr="00976611">
        <w:t xml:space="preserve">asilacz o mocy min. 65W. </w:t>
      </w:r>
    </w:p>
    <w:p w14:paraId="00EFB1D5" w14:textId="569965D0" w:rsidR="009E5976" w:rsidRPr="00976611" w:rsidRDefault="009E5976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976611">
        <w:t>Wag</w:t>
      </w:r>
      <w:r w:rsidR="00416C22" w:rsidRPr="00976611">
        <w:t>a: k</w:t>
      </w:r>
      <w:r w:rsidRPr="00976611">
        <w:t xml:space="preserve">omputer </w:t>
      </w:r>
      <w:r w:rsidR="003D0DB1" w:rsidRPr="00976611">
        <w:t>łącznie z</w:t>
      </w:r>
      <w:r w:rsidRPr="00976611">
        <w:t xml:space="preserve"> oferowaną baterią </w:t>
      </w:r>
      <w:r w:rsidR="003D0DB1" w:rsidRPr="00976611">
        <w:t xml:space="preserve">lub bateriami </w:t>
      </w:r>
      <w:r w:rsidR="00416C22" w:rsidRPr="00976611">
        <w:t>nie może ważyć więcej niż</w:t>
      </w:r>
      <w:r w:rsidRPr="00976611">
        <w:t xml:space="preserve"> 1,</w:t>
      </w:r>
      <w:r w:rsidR="00EC00F2">
        <w:t>8</w:t>
      </w:r>
      <w:r w:rsidR="00D24314" w:rsidRPr="00976611">
        <w:t xml:space="preserve"> </w:t>
      </w:r>
      <w:r w:rsidRPr="00976611">
        <w:t>kg</w:t>
      </w:r>
      <w:r w:rsidR="00416C22" w:rsidRPr="00976611">
        <w:t>.</w:t>
      </w:r>
    </w:p>
    <w:p w14:paraId="0685EF88" w14:textId="6CF95B6C" w:rsidR="009E5976" w:rsidRPr="00976611" w:rsidRDefault="009E5976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976611">
        <w:t>Obudowa</w:t>
      </w:r>
      <w:r w:rsidR="00416C22" w:rsidRPr="00976611">
        <w:t>:</w:t>
      </w:r>
      <w:r w:rsidRPr="00976611">
        <w:t xml:space="preserve"> wzmocniona, szkielet i zawiasy notebooka wykonany z wzmacnianego metalu. </w:t>
      </w:r>
    </w:p>
    <w:p w14:paraId="7A7C445E" w14:textId="0F23F4C8" w:rsidR="009E5976" w:rsidRPr="00D24314" w:rsidRDefault="00976611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031F7C">
        <w:t>BIOS: zgodny ze specyfikacją UEFI, pełna obsługa za pomocą klawiatury i/lub myszy. BIOS musi umożliwiać przeprowadzenia inwentaryzacji sprzętowej poprzez wyświetlenie informacji o: wersji BIOS, numerze seryjnym, wielkości pamięci RAM, typie zainstalowanego procesora, zainstalowanym dysku twardym (pojemność, model), MAC adresie wbudowanej w płytę główną karty sieciowej. BIOS musi posiadać funkcję blokowania/odblokowania portów USB. BIOS musi umożliwiać ustawienie hasła dla administratora oraz użytkownika, po podaniu hasła użytkownik powinien posiadać możliwość jedynie odczytania informacji bez możliwości włączenia/wyłączenia przedmiotowej funkcji. Hasła powinny charakteryzować silne parametry opatrzone o litery, cyfry i znaki specjalne.</w:t>
      </w:r>
    </w:p>
    <w:p w14:paraId="010FBDDC" w14:textId="3307BD22" w:rsidR="009E5976" w:rsidRPr="00D24314" w:rsidRDefault="00956855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031F7C">
        <w:t xml:space="preserve">Bezpieczeństwo: System diagnostyczny z graficzny interfejsem dostępnym z poziomu BIOS lub menu </w:t>
      </w:r>
      <w:proofErr w:type="spellStart"/>
      <w:r w:rsidRPr="00031F7C">
        <w:t>BOOT’owania</w:t>
      </w:r>
      <w:proofErr w:type="spellEnd"/>
      <w:r w:rsidRPr="00031F7C">
        <w:t xml:space="preserve"> umożliwiający użytkownikowi przeprowadzenie wstępnej diagnostyki awarii poprzez przetestowanie: procesora, pamięci RAM, dysku, płyty głównej. Pełna funkcjonalność systemu diagnostycznego musi być dostępna również w przypadku braku lub uszkodzenia oraz sformatowania dysku twardego, braku dostępu do sieci LAN i </w:t>
      </w:r>
      <w:proofErr w:type="spellStart"/>
      <w:r w:rsidRPr="00031F7C">
        <w:t>internetu</w:t>
      </w:r>
      <w:proofErr w:type="spellEnd"/>
      <w:r w:rsidRPr="00031F7C">
        <w:t>. Dedykowany układ szyfrujący TPM 2.0. Złącze na linkę zabezpieczającą przed kradzieżą.</w:t>
      </w:r>
    </w:p>
    <w:p w14:paraId="094A4F3F" w14:textId="56B5589B" w:rsidR="009E5976" w:rsidRPr="00976611" w:rsidRDefault="00981705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Dokumenty potwierdzające jakość produktu i sposobu </w:t>
      </w:r>
      <w:r w:rsidR="009E2602">
        <w:t xml:space="preserve">jego </w:t>
      </w:r>
      <w:r>
        <w:t>wykonania</w:t>
      </w:r>
      <w:r w:rsidR="00ED2489">
        <w:t>:</w:t>
      </w:r>
      <w:r w:rsidR="009E2602">
        <w:t xml:space="preserve"> </w:t>
      </w:r>
      <w:r w:rsidR="009E5976">
        <w:t xml:space="preserve">Certyfikat ISO 9001 </w:t>
      </w:r>
      <w:r w:rsidR="00ED2489">
        <w:t>lub inny równoważny dokument poświadczający, że producent laptopa opracował, wdrożył i</w:t>
      </w:r>
      <w:r w:rsidR="009E2602">
        <w:t> </w:t>
      </w:r>
      <w:r w:rsidR="00ED2489">
        <w:t xml:space="preserve">certyfikował system zarządzania jakością; </w:t>
      </w:r>
      <w:r w:rsidR="009E5976">
        <w:t xml:space="preserve">Certyfikat ISO 50001 </w:t>
      </w:r>
      <w:r w:rsidR="00ED2489">
        <w:t xml:space="preserve">lub inny równoważny dokument poświadczający, że </w:t>
      </w:r>
      <w:r>
        <w:t xml:space="preserve">producent </w:t>
      </w:r>
      <w:r w:rsidR="00ED2489">
        <w:t xml:space="preserve">sprzętu </w:t>
      </w:r>
      <w:r>
        <w:t>posiada</w:t>
      </w:r>
      <w:r w:rsidR="00ED2489">
        <w:t xml:space="preserve"> system zarządzania energią, zmniejszający zużycie energii, wpływy na środowisko i zwiększający rentowność</w:t>
      </w:r>
      <w:r>
        <w:t xml:space="preserve">; </w:t>
      </w:r>
      <w:r w:rsidR="009E5976">
        <w:t>Deklaracja zgodności CE</w:t>
      </w:r>
      <w:r w:rsidR="009E2602">
        <w:t xml:space="preserve"> lub inny równoważny dokument poświadczający, ze oferowany produkt spełnia wszystkie zasadnicze wymagania zawarte </w:t>
      </w:r>
      <w:r w:rsidR="009E2602">
        <w:rPr>
          <w:rStyle w:val="hgkelc"/>
        </w:rPr>
        <w:t xml:space="preserve">w poszczególnych dyrektywach nowego podejścia przewidujących oznakowanie </w:t>
      </w:r>
      <w:r w:rsidR="009E2602" w:rsidRPr="009E2602">
        <w:rPr>
          <w:rStyle w:val="hgkelc"/>
        </w:rPr>
        <w:t>CE</w:t>
      </w:r>
      <w:r w:rsidRPr="009E2602">
        <w:t>;</w:t>
      </w:r>
      <w:r>
        <w:t xml:space="preserve"> </w:t>
      </w:r>
      <w:r w:rsidR="009E5976">
        <w:t>Potwierdzenie spełnienia kryteriów środowiskowych, w tym zgodności z</w:t>
      </w:r>
      <w:r w:rsidR="009E2602">
        <w:t> </w:t>
      </w:r>
      <w:r w:rsidR="009E5976">
        <w:t xml:space="preserve">dyrektywą </w:t>
      </w:r>
      <w:proofErr w:type="spellStart"/>
      <w:r w:rsidR="009E5976">
        <w:t>RoHS</w:t>
      </w:r>
      <w:proofErr w:type="spellEnd"/>
      <w:r w:rsidR="009E5976">
        <w:t xml:space="preserve"> Unii Europejskiej o eliminacji substancji niebezpiecznych w postaci oświadczenia producenta jednostki</w:t>
      </w:r>
      <w:r>
        <w:t xml:space="preserve"> lub innego dokumentu potwierdzającego spełnienie kryteriów </w:t>
      </w:r>
      <w:r w:rsidRPr="00976611">
        <w:t xml:space="preserve">środowiskowych w tym zgodności z dyrektywą </w:t>
      </w:r>
      <w:proofErr w:type="spellStart"/>
      <w:r w:rsidRPr="00976611">
        <w:t>RoHS</w:t>
      </w:r>
      <w:proofErr w:type="spellEnd"/>
      <w:r w:rsidRPr="00976611">
        <w:t xml:space="preserve"> Unii Europejskiej o eliminacji substancji niebezpiecznych. Zamawiający żąda załączenia do oferty przedmiotowych </w:t>
      </w:r>
      <w:r w:rsidR="009E2602" w:rsidRPr="00976611">
        <w:t xml:space="preserve">środków dowodowych - </w:t>
      </w:r>
      <w:r w:rsidRPr="00976611">
        <w:t xml:space="preserve">dokumentów potwierdzających spełnienie przez oferowany laptop i jego producenta </w:t>
      </w:r>
      <w:r w:rsidR="00A8599E" w:rsidRPr="00976611">
        <w:t xml:space="preserve">wymagań </w:t>
      </w:r>
      <w:r w:rsidR="009E2602" w:rsidRPr="00976611">
        <w:t>w zakresie określonym powy</w:t>
      </w:r>
      <w:r w:rsidR="00D20888" w:rsidRPr="00976611">
        <w:t>żej.</w:t>
      </w:r>
    </w:p>
    <w:p w14:paraId="087E44E9" w14:textId="31E1E0C3" w:rsidR="000B7DFA" w:rsidRDefault="00D20888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Oprogramowanie: </w:t>
      </w:r>
      <w:r w:rsidR="00AD1F4B" w:rsidRPr="00AD1F4B">
        <w:t xml:space="preserve">Oferowany </w:t>
      </w:r>
      <w:r w:rsidR="00A8599E">
        <w:t>laptop</w:t>
      </w:r>
      <w:r w:rsidR="00AD1F4B" w:rsidRPr="00AD1F4B">
        <w:t xml:space="preserve"> musi zostać dostarczony z </w:t>
      </w:r>
      <w:r w:rsidR="00DF2BF8">
        <w:t xml:space="preserve">bezterminową </w:t>
      </w:r>
      <w:r w:rsidR="00AD1F4B" w:rsidRPr="00AD1F4B">
        <w:t>licencją oprogramowania systemu operacyjnego klasy Microsoft Windows 11 P</w:t>
      </w:r>
      <w:r w:rsidR="00572DDC">
        <w:t>rofessional</w:t>
      </w:r>
      <w:r w:rsidR="00AD1F4B" w:rsidRPr="00AD1F4B">
        <w:t xml:space="preserve"> lub równoważny. </w:t>
      </w:r>
      <w:r w:rsidR="00C21192">
        <w:t xml:space="preserve">System musi być zainstalowany na komputerze. </w:t>
      </w:r>
      <w:r w:rsidR="00AD1F4B" w:rsidRPr="00AD1F4B">
        <w:t xml:space="preserve">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</w:t>
      </w:r>
      <w:r w:rsidR="00AD1F4B" w:rsidRPr="00AD1F4B">
        <w:lastRenderedPageBreak/>
        <w:t xml:space="preserve">systemem konsola do zarządzania ustawieniami zapory i regułami </w:t>
      </w:r>
      <w:proofErr w:type="spellStart"/>
      <w:r w:rsidR="00AD1F4B" w:rsidRPr="00AD1F4B">
        <w:t>IPSec</w:t>
      </w:r>
      <w:proofErr w:type="spellEnd"/>
      <w:r w:rsidR="00AD1F4B" w:rsidRPr="00AD1F4B"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="00AD1F4B" w:rsidRPr="00AD1F4B">
        <w:t>Plug&amp;Play</w:t>
      </w:r>
      <w:proofErr w:type="spellEnd"/>
      <w:r w:rsidR="00AD1F4B" w:rsidRPr="00AD1F4B">
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</w:r>
      <w:proofErr w:type="spellStart"/>
      <w:r w:rsidR="00AD1F4B" w:rsidRPr="00AD1F4B">
        <w:t>downgrade</w:t>
      </w:r>
      <w:proofErr w:type="spellEnd"/>
      <w:r w:rsidR="00AD1F4B" w:rsidRPr="00AD1F4B">
        <w:t>” do niższej wersji.</w:t>
      </w:r>
    </w:p>
    <w:p w14:paraId="13E678A1" w14:textId="7B70A853" w:rsidR="00AD1F4B" w:rsidRPr="00AD1F4B" w:rsidRDefault="00AD1F4B" w:rsidP="000B7DFA">
      <w:pPr>
        <w:pStyle w:val="Akapitzlist"/>
        <w:spacing w:after="120" w:line="276" w:lineRule="auto"/>
        <w:ind w:left="360" w:right="72"/>
        <w:jc w:val="both"/>
      </w:pPr>
      <w:r>
        <w:t xml:space="preserve">Oferowany komputer musi zostać </w:t>
      </w:r>
      <w:r w:rsidR="0097752F">
        <w:t>dostarczony z bezterminową licencją oprogramowania ułatwiającego współpracę z tabletem i</w:t>
      </w:r>
      <w:r w:rsidR="00B01012">
        <w:t> </w:t>
      </w:r>
      <w:r w:rsidR="0097752F">
        <w:t xml:space="preserve">telefonem wyposażonym w system operacyjny Android (od wersji </w:t>
      </w:r>
      <w:r w:rsidR="000B7DFA">
        <w:t>6</w:t>
      </w:r>
      <w:r w:rsidR="0097752F">
        <w:t>) oraz system operacyjny IOS</w:t>
      </w:r>
      <w:r w:rsidR="000B7DFA">
        <w:t xml:space="preserve"> (od wersji 11)</w:t>
      </w:r>
      <w:r w:rsidR="0097752F">
        <w:t xml:space="preserve"> umożliwiające w szczególności</w:t>
      </w:r>
      <w:r w:rsidR="00B01012">
        <w:t>:</w:t>
      </w:r>
      <w:r w:rsidR="0097752F">
        <w:t xml:space="preserve"> bezprzewodowe przenoszenie </w:t>
      </w:r>
      <w:r w:rsidR="00B01012">
        <w:t>dokumentów, zdjęć, plików multimedialnych; w</w:t>
      </w:r>
      <w:r w:rsidR="00B01012" w:rsidRPr="00B01012">
        <w:t>ysyłanie i</w:t>
      </w:r>
      <w:r w:rsidR="000B7DFA">
        <w:t> </w:t>
      </w:r>
      <w:r w:rsidR="00B01012" w:rsidRPr="00B01012">
        <w:t>odbieranie wiadomości</w:t>
      </w:r>
      <w:r w:rsidR="00B01012">
        <w:t xml:space="preserve"> przez telefon z poziomu komputera; odbieranie i wykonywanie połączeń przez telefon z poziomu komputera przy wykorzystaniu głośników i mikrofonu komputerowego; tworzenie kopii lustrzanej telefonu na komputerze.</w:t>
      </w:r>
    </w:p>
    <w:p w14:paraId="55E66869" w14:textId="4EBE73C5" w:rsidR="009E5976" w:rsidRDefault="00B01012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W</w:t>
      </w:r>
      <w:r w:rsidR="009E5976">
        <w:t>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</w:r>
      <w:r>
        <w:t>.</w:t>
      </w:r>
    </w:p>
    <w:p w14:paraId="5953BED9" w14:textId="55E3B74D" w:rsidR="009E5976" w:rsidRDefault="00B01012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Wymagania dodatkowe: z</w:t>
      </w:r>
      <w:r w:rsidR="009E5976">
        <w:t>integrowana karta</w:t>
      </w:r>
      <w:r>
        <w:t xml:space="preserve"> </w:t>
      </w:r>
      <w:r w:rsidR="009E5976">
        <w:t>sieci WLAN 802.11AC</w:t>
      </w:r>
      <w:r>
        <w:t>;</w:t>
      </w:r>
      <w:r w:rsidR="009E5976">
        <w:t xml:space="preserve"> moduł </w:t>
      </w:r>
      <w:proofErr w:type="spellStart"/>
      <w:r w:rsidR="009E5976">
        <w:t>bluetooth</w:t>
      </w:r>
      <w:proofErr w:type="spellEnd"/>
      <w:r>
        <w:t>; k</w:t>
      </w:r>
      <w:r w:rsidR="009E5976">
        <w:t>lawiatura z wbudowanym podświetleniem (układ US - QWERTY) z wydzieloną klawiaturą numeryczną</w:t>
      </w:r>
      <w:r>
        <w:t>;</w:t>
      </w:r>
      <w:r w:rsidR="009E5976">
        <w:t xml:space="preserve"> </w:t>
      </w:r>
      <w:proofErr w:type="spellStart"/>
      <w:r w:rsidR="009E5976">
        <w:t>touchpad</w:t>
      </w:r>
      <w:proofErr w:type="spellEnd"/>
      <w:r w:rsidR="009E5976">
        <w:t xml:space="preserve"> z strefą przewijania w pionie, poziomie</w:t>
      </w:r>
      <w:r w:rsidR="00D24314">
        <w:t>.</w:t>
      </w:r>
    </w:p>
    <w:p w14:paraId="7E5474CC" w14:textId="7C4145AC" w:rsidR="009E5976" w:rsidRPr="00D24314" w:rsidRDefault="00AA6FD8" w:rsidP="00F30AF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 w:rsidRPr="00031F7C">
        <w:t>Gwarancja: min. 24 miesiące gwarancji producenta świadczona na miejscu u użytkownika końcowego. Czas reakcji serwisu - do końca następnego dnia roboczego. Serwis urządzeń musi byś realizowany przez producenta lub autoryzowanego partnera serwisowego producenta. Dostęp do aktualnych sterowników zainstalowanych w komputerze urządzeń, realizowany poprzez podanie identyfikatora klienta lub modelu komputera lub numeru seryjnego komputera, na dedykowanej przez producenta stronie internetowej umożliwiającej zgłaszanie awarii lub usterek oraz sprawdzenie okresu gwarancji.</w:t>
      </w:r>
    </w:p>
    <w:p w14:paraId="0D7545FB" w14:textId="54C53BD2" w:rsidR="00CD6C33" w:rsidRDefault="008D5C6C" w:rsidP="008D5C6C">
      <w:pPr>
        <w:pStyle w:val="Nagwek1"/>
        <w:numPr>
          <w:ilvl w:val="1"/>
          <w:numId w:val="1"/>
        </w:numPr>
        <w:spacing w:after="240" w:line="276" w:lineRule="auto"/>
      </w:pPr>
      <w:bookmarkStart w:id="23" w:name="_Toc112401346"/>
      <w:r>
        <w:lastRenderedPageBreak/>
        <w:t>Ubezpieczenie sprzętu komputerowego.</w:t>
      </w:r>
      <w:bookmarkEnd w:id="23"/>
    </w:p>
    <w:p w14:paraId="1AE19E54" w14:textId="77D7C288" w:rsidR="00F21786" w:rsidRPr="00F21786" w:rsidRDefault="00F21786" w:rsidP="00F21786">
      <w:pPr>
        <w:spacing w:after="0"/>
        <w:contextualSpacing/>
        <w:jc w:val="both"/>
      </w:pPr>
      <w:r>
        <w:t xml:space="preserve">Obowiązkiem Wykonawcy jest ubezpieczenie każdej sztuki sprzętu przekazanego do użytkownika </w:t>
      </w:r>
      <w:r w:rsidRPr="006976D9">
        <w:t xml:space="preserve">końcowego </w:t>
      </w:r>
      <w:r w:rsidR="0055526C" w:rsidRPr="006976D9">
        <w:t>do dnia 8.01.2023 r.</w:t>
      </w:r>
      <w:r w:rsidRPr="006976D9">
        <w:t xml:space="preserve"> </w:t>
      </w:r>
      <w:r w:rsidR="002A5EE6" w:rsidRPr="006976D9">
        <w:t>Sprzęt elektroniczny</w:t>
      </w:r>
      <w:r w:rsidR="002A5EE6" w:rsidRPr="002A5EE6">
        <w:t xml:space="preserve"> </w:t>
      </w:r>
      <w:r w:rsidR="002A5EE6">
        <w:t xml:space="preserve">powinien zostać </w:t>
      </w:r>
      <w:r w:rsidR="002A5EE6" w:rsidRPr="002A5EE6">
        <w:t xml:space="preserve">objęty ochroną ubezpieczeniową od wszelkich nagłych i nieprzewidzianych zdarzeń powstałych niezależnie od woli </w:t>
      </w:r>
      <w:r w:rsidR="002A5EE6">
        <w:t>u</w:t>
      </w:r>
      <w:r w:rsidR="002A5EE6" w:rsidRPr="002A5EE6">
        <w:t>bezpieczającego</w:t>
      </w:r>
      <w:r w:rsidR="002A5EE6">
        <w:t xml:space="preserve">. </w:t>
      </w:r>
      <w:r w:rsidRPr="00F21786">
        <w:t xml:space="preserve">Zakres ubezpieczenia powinien obejmować </w:t>
      </w:r>
      <w:r w:rsidR="002A5EE6">
        <w:t>szkody powstałe w skutek co najmniej</w:t>
      </w:r>
      <w:r w:rsidRPr="00F21786">
        <w:t>:</w:t>
      </w:r>
    </w:p>
    <w:p w14:paraId="72DC16B5" w14:textId="5524FE59" w:rsidR="0016221D" w:rsidRPr="002A5EE6" w:rsidRDefault="0016221D" w:rsidP="00F30A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zh-CN"/>
        </w:rPr>
      </w:pPr>
      <w:r w:rsidRPr="002A5EE6">
        <w:rPr>
          <w:rFonts w:eastAsia="Calibri" w:cstheme="minorHAnsi"/>
          <w:lang w:eastAsia="zh-CN"/>
        </w:rPr>
        <w:t>Niewłaściw</w:t>
      </w:r>
      <w:r w:rsidR="002A5EE6">
        <w:rPr>
          <w:rFonts w:eastAsia="Calibri" w:cstheme="minorHAnsi"/>
          <w:lang w:eastAsia="zh-CN"/>
        </w:rPr>
        <w:t>ej</w:t>
      </w:r>
      <w:r w:rsidRPr="002A5EE6">
        <w:rPr>
          <w:rFonts w:eastAsia="Calibri" w:cstheme="minorHAnsi"/>
          <w:lang w:eastAsia="zh-CN"/>
        </w:rPr>
        <w:t xml:space="preserve"> obsług</w:t>
      </w:r>
      <w:r w:rsidR="002A5EE6">
        <w:rPr>
          <w:rFonts w:eastAsia="Calibri" w:cstheme="minorHAnsi"/>
          <w:lang w:eastAsia="zh-CN"/>
        </w:rPr>
        <w:t>i</w:t>
      </w:r>
      <w:r w:rsidRPr="002A5EE6">
        <w:rPr>
          <w:rFonts w:eastAsia="Calibri" w:cstheme="minorHAnsi"/>
          <w:lang w:eastAsia="zh-CN"/>
        </w:rPr>
        <w:t xml:space="preserve"> ubezpieczonego sprzętu wynikająca z niedbalstwa. </w:t>
      </w:r>
    </w:p>
    <w:p w14:paraId="00600FB9" w14:textId="15682808" w:rsidR="0016221D" w:rsidRPr="0016221D" w:rsidRDefault="0016221D" w:rsidP="00F30AF0">
      <w:pPr>
        <w:pStyle w:val="Akapitzlist"/>
        <w:numPr>
          <w:ilvl w:val="0"/>
          <w:numId w:val="15"/>
        </w:numPr>
        <w:spacing w:after="0"/>
        <w:jc w:val="both"/>
      </w:pPr>
      <w:r>
        <w:t>Ce</w:t>
      </w:r>
      <w:r w:rsidRPr="0016221D">
        <w:t>low</w:t>
      </w:r>
      <w:r>
        <w:t>e</w:t>
      </w:r>
      <w:r w:rsidR="002A5EE6">
        <w:t>go</w:t>
      </w:r>
      <w:r w:rsidRPr="0016221D">
        <w:t xml:space="preserve"> uszkodze</w:t>
      </w:r>
      <w:r>
        <w:t>ni</w:t>
      </w:r>
      <w:r w:rsidR="002A5EE6">
        <w:t>a</w:t>
      </w:r>
      <w:r w:rsidRPr="0016221D">
        <w:t xml:space="preserve"> przez osoby trzecie</w:t>
      </w:r>
      <w:r>
        <w:t>.</w:t>
      </w:r>
      <w:r w:rsidRPr="0016221D">
        <w:t xml:space="preserve"> </w:t>
      </w:r>
    </w:p>
    <w:p w14:paraId="0047EA54" w14:textId="57D47B45" w:rsidR="0016221D" w:rsidRPr="0016221D" w:rsidRDefault="0016221D" w:rsidP="00F30AF0">
      <w:pPr>
        <w:pStyle w:val="Akapitzlist"/>
        <w:numPr>
          <w:ilvl w:val="0"/>
          <w:numId w:val="15"/>
        </w:numPr>
        <w:spacing w:after="0"/>
        <w:jc w:val="both"/>
      </w:pPr>
      <w:r>
        <w:t>K</w:t>
      </w:r>
      <w:r w:rsidRPr="0016221D">
        <w:t>radzież</w:t>
      </w:r>
      <w:r w:rsidR="002A5EE6">
        <w:t>y</w:t>
      </w:r>
      <w:r w:rsidRPr="0016221D">
        <w:t xml:space="preserve"> z włamaniem lub rabunku</w:t>
      </w:r>
      <w:r>
        <w:t>.</w:t>
      </w:r>
    </w:p>
    <w:p w14:paraId="0BBB2EB8" w14:textId="3B6711A4" w:rsidR="002A5EE6" w:rsidRDefault="0016221D" w:rsidP="00F30AF0">
      <w:pPr>
        <w:pStyle w:val="Akapitzlist"/>
        <w:numPr>
          <w:ilvl w:val="0"/>
          <w:numId w:val="15"/>
        </w:numPr>
        <w:spacing w:after="0"/>
        <w:jc w:val="both"/>
      </w:pPr>
      <w:r>
        <w:t>P</w:t>
      </w:r>
      <w:r w:rsidRPr="0016221D">
        <w:t>ożar</w:t>
      </w:r>
      <w:r w:rsidR="002A5EE6">
        <w:t>u</w:t>
      </w:r>
      <w:r w:rsidRPr="0016221D">
        <w:t xml:space="preserve"> (niezależnie od działania bezpośredniego płomieni czy też braku płomieni), osmaleni</w:t>
      </w:r>
      <w:r w:rsidR="002A5EE6">
        <w:t>a</w:t>
      </w:r>
      <w:r w:rsidRPr="0016221D">
        <w:t>, przypaleni</w:t>
      </w:r>
      <w:r w:rsidR="002A5EE6">
        <w:t>a</w:t>
      </w:r>
      <w:r w:rsidRPr="0016221D">
        <w:t>, działania sadzy lub wysokiej temperatury</w:t>
      </w:r>
      <w:r w:rsidR="002A5EE6">
        <w:t>.</w:t>
      </w:r>
      <w:r w:rsidRPr="0016221D">
        <w:t xml:space="preserve"> </w:t>
      </w:r>
    </w:p>
    <w:p w14:paraId="3E6A8D4E" w14:textId="77777777" w:rsidR="002A5EE6" w:rsidRDefault="002A5EE6" w:rsidP="00F30AF0">
      <w:pPr>
        <w:pStyle w:val="Akapitzlist"/>
        <w:numPr>
          <w:ilvl w:val="0"/>
          <w:numId w:val="15"/>
        </w:numPr>
        <w:spacing w:after="0"/>
        <w:jc w:val="both"/>
      </w:pPr>
      <w:r>
        <w:t>W</w:t>
      </w:r>
      <w:r w:rsidR="0016221D" w:rsidRPr="0016221D">
        <w:t>ybuch</w:t>
      </w:r>
      <w:r>
        <w:t>u</w:t>
      </w:r>
      <w:r w:rsidR="0016221D" w:rsidRPr="0016221D">
        <w:t>, uderzenia pioruna lub upadku statku powietrznego</w:t>
      </w:r>
      <w:r>
        <w:t>.</w:t>
      </w:r>
    </w:p>
    <w:p w14:paraId="7FEFD7CE" w14:textId="77777777" w:rsidR="002A5EE6" w:rsidRDefault="002A5EE6" w:rsidP="00F30AF0">
      <w:pPr>
        <w:pStyle w:val="Akapitzlist"/>
        <w:numPr>
          <w:ilvl w:val="0"/>
          <w:numId w:val="15"/>
        </w:numPr>
        <w:spacing w:after="0"/>
        <w:jc w:val="both"/>
      </w:pPr>
      <w:r>
        <w:t>G</w:t>
      </w:r>
      <w:r w:rsidR="0016221D" w:rsidRPr="0016221D">
        <w:t>aszenia pożaru, rozbiórki lub porządkowania pogorzeliska pod warunkiem, że działania te miały na celu zmniejszenie strat lub niedopuszczenie do ich zwiększenia</w:t>
      </w:r>
      <w:r>
        <w:t>.</w:t>
      </w:r>
    </w:p>
    <w:p w14:paraId="2955CD22" w14:textId="77777777" w:rsidR="002A5EE6" w:rsidRDefault="002A5EE6" w:rsidP="00F30AF0">
      <w:pPr>
        <w:pStyle w:val="Akapitzlist"/>
        <w:numPr>
          <w:ilvl w:val="0"/>
          <w:numId w:val="15"/>
        </w:numPr>
        <w:spacing w:after="0"/>
        <w:jc w:val="both"/>
      </w:pPr>
      <w:r>
        <w:t>Z</w:t>
      </w:r>
      <w:r w:rsidR="0016221D" w:rsidRPr="0016221D">
        <w:t>alania spowodowanego wodą wodociągową, naturalnymi wodami płynącymi (w tym też powodzią lub rozlewiskami), wodami gruntowymi, opadami bądź innymi czynnikami atmosferycznymi (np. para, mgła, mróz, wilgoć), a także innymi rodzajami cieczy oraz korozją powstałą w wyniku działania w/w czynników</w:t>
      </w:r>
      <w:r>
        <w:t>.</w:t>
      </w:r>
    </w:p>
    <w:p w14:paraId="6E115F3E" w14:textId="77777777" w:rsidR="002A5EE6" w:rsidRDefault="002A5EE6" w:rsidP="00F30AF0">
      <w:pPr>
        <w:pStyle w:val="Akapitzlist"/>
        <w:numPr>
          <w:ilvl w:val="0"/>
          <w:numId w:val="15"/>
        </w:numPr>
        <w:spacing w:after="0"/>
        <w:jc w:val="both"/>
      </w:pPr>
      <w:r>
        <w:t>B</w:t>
      </w:r>
      <w:r w:rsidR="0016221D" w:rsidRPr="0016221D">
        <w:t>urzy, wiatru, przypływów sztormowych, gradu, lawiny, osuwisk skalnych lub zapadania bądź usuwania się ziemi</w:t>
      </w:r>
      <w:r>
        <w:t>.</w:t>
      </w:r>
    </w:p>
    <w:p w14:paraId="764FD00C" w14:textId="77777777" w:rsidR="002A5EE6" w:rsidRDefault="002A5EE6" w:rsidP="00F30AF0">
      <w:pPr>
        <w:pStyle w:val="Akapitzlist"/>
        <w:numPr>
          <w:ilvl w:val="0"/>
          <w:numId w:val="15"/>
        </w:numPr>
        <w:spacing w:after="0"/>
        <w:jc w:val="both"/>
      </w:pPr>
      <w:r>
        <w:t>B</w:t>
      </w:r>
      <w:r w:rsidR="0016221D" w:rsidRPr="0016221D">
        <w:t>łędów projektowych, produkcyjnych lub konstrukcyjnych, a także ukrytych wad materiałowych</w:t>
      </w:r>
      <w:r>
        <w:t>.</w:t>
      </w:r>
    </w:p>
    <w:p w14:paraId="2D94D8F5" w14:textId="219202D2" w:rsidR="008D5C6C" w:rsidRPr="0016221D" w:rsidRDefault="002A5EE6" w:rsidP="00F30AF0">
      <w:pPr>
        <w:pStyle w:val="Akapitzlist"/>
        <w:numPr>
          <w:ilvl w:val="0"/>
          <w:numId w:val="15"/>
        </w:numPr>
        <w:spacing w:after="0"/>
        <w:jc w:val="both"/>
      </w:pPr>
      <w:r>
        <w:t>P</w:t>
      </w:r>
      <w:r w:rsidR="0016221D" w:rsidRPr="0016221D">
        <w:t>rzepięcia, zjawiska indukcji lub pośredniego uderzenia pioruna.</w:t>
      </w:r>
    </w:p>
    <w:sectPr w:rsidR="008D5C6C" w:rsidRPr="0016221D" w:rsidSect="001B6D1A">
      <w:footerReference w:type="default" r:id="rId9"/>
      <w:headerReference w:type="first" r:id="rId10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537B" w14:textId="77777777" w:rsidR="00FA2CB7" w:rsidRDefault="00FA2CB7" w:rsidP="00C145D9">
      <w:pPr>
        <w:spacing w:after="0" w:line="240" w:lineRule="auto"/>
      </w:pPr>
      <w:r>
        <w:separator/>
      </w:r>
    </w:p>
  </w:endnote>
  <w:endnote w:type="continuationSeparator" w:id="0">
    <w:p w14:paraId="2C9F2BF6" w14:textId="77777777" w:rsidR="00FA2CB7" w:rsidRDefault="00FA2CB7" w:rsidP="00C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818405"/>
      <w:docPartObj>
        <w:docPartGallery w:val="Page Numbers (Bottom of Page)"/>
        <w:docPartUnique/>
      </w:docPartObj>
    </w:sdtPr>
    <w:sdtEndPr/>
    <w:sdtContent>
      <w:p w14:paraId="64C54A4F" w14:textId="1EB910A5" w:rsidR="00B25A26" w:rsidRDefault="00B25A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A9B">
          <w:rPr>
            <w:noProof/>
          </w:rPr>
          <w:t>34</w:t>
        </w:r>
        <w:r>
          <w:fldChar w:fldCharType="end"/>
        </w:r>
      </w:p>
    </w:sdtContent>
  </w:sdt>
  <w:p w14:paraId="4B004819" w14:textId="77777777" w:rsidR="00B25A26" w:rsidRDefault="00B25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A0A2" w14:textId="77777777" w:rsidR="00FA2CB7" w:rsidRDefault="00FA2CB7" w:rsidP="00C145D9">
      <w:pPr>
        <w:spacing w:after="0" w:line="240" w:lineRule="auto"/>
      </w:pPr>
      <w:r>
        <w:separator/>
      </w:r>
    </w:p>
  </w:footnote>
  <w:footnote w:type="continuationSeparator" w:id="0">
    <w:p w14:paraId="0260BA2D" w14:textId="77777777" w:rsidR="00FA2CB7" w:rsidRDefault="00FA2CB7" w:rsidP="00C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6379" w14:textId="45FF4562" w:rsidR="00B25A26" w:rsidRDefault="00B25A26" w:rsidP="001604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17985D" wp14:editId="0F3D0E11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BDCAF" w14:textId="77777777" w:rsidR="00B25A26" w:rsidRDefault="00B25A26" w:rsidP="0016048D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D15A993" w14:textId="77777777" w:rsidR="00B25A26" w:rsidRDefault="00B25A26" w:rsidP="001604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E3D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B3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A4155D"/>
    <w:multiLevelType w:val="hybridMultilevel"/>
    <w:tmpl w:val="B9BAA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2CA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316A9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77C8E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5DC0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CD3212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BC5E55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560B8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4E6580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71D8B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B60E2B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AE2E40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85D4D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B1422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C63F32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B20ADE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911F5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41BC8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F834D8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1C52B4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46492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776CB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857F94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54463D"/>
    <w:multiLevelType w:val="hybridMultilevel"/>
    <w:tmpl w:val="ACB8C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935B8D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B82F2B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350447"/>
    <w:multiLevelType w:val="hybridMultilevel"/>
    <w:tmpl w:val="A5EE0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74857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52029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2381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66729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FC4AB8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63553AE"/>
    <w:multiLevelType w:val="hybridMultilevel"/>
    <w:tmpl w:val="F0D82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06655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681AC0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C425D1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132115"/>
    <w:multiLevelType w:val="hybridMultilevel"/>
    <w:tmpl w:val="448054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A5C8F"/>
    <w:multiLevelType w:val="hybridMultilevel"/>
    <w:tmpl w:val="6C8823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F60FC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8B7777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76330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03407724">
    <w:abstractNumId w:val="1"/>
  </w:num>
  <w:num w:numId="2" w16cid:durableId="927663351">
    <w:abstractNumId w:val="28"/>
  </w:num>
  <w:num w:numId="3" w16cid:durableId="1445730722">
    <w:abstractNumId w:val="40"/>
  </w:num>
  <w:num w:numId="4" w16cid:durableId="436752914">
    <w:abstractNumId w:val="11"/>
  </w:num>
  <w:num w:numId="5" w16cid:durableId="1515609890">
    <w:abstractNumId w:val="13"/>
  </w:num>
  <w:num w:numId="6" w16cid:durableId="1048262062">
    <w:abstractNumId w:val="25"/>
  </w:num>
  <w:num w:numId="7" w16cid:durableId="2093579400">
    <w:abstractNumId w:val="17"/>
  </w:num>
  <w:num w:numId="8" w16cid:durableId="105738961">
    <w:abstractNumId w:val="10"/>
  </w:num>
  <w:num w:numId="9" w16cid:durableId="840463959">
    <w:abstractNumId w:val="33"/>
  </w:num>
  <w:num w:numId="10" w16cid:durableId="1870992245">
    <w:abstractNumId w:val="26"/>
  </w:num>
  <w:num w:numId="11" w16cid:durableId="1321890820">
    <w:abstractNumId w:val="35"/>
  </w:num>
  <w:num w:numId="12" w16cid:durableId="1755125264">
    <w:abstractNumId w:val="12"/>
  </w:num>
  <w:num w:numId="13" w16cid:durableId="1038822940">
    <w:abstractNumId w:val="23"/>
  </w:num>
  <w:num w:numId="14" w16cid:durableId="1082724032">
    <w:abstractNumId w:val="39"/>
  </w:num>
  <w:num w:numId="15" w16cid:durableId="1268000897">
    <w:abstractNumId w:val="34"/>
  </w:num>
  <w:num w:numId="16" w16cid:durableId="367410638">
    <w:abstractNumId w:val="15"/>
  </w:num>
  <w:num w:numId="17" w16cid:durableId="183520462">
    <w:abstractNumId w:val="18"/>
  </w:num>
  <w:num w:numId="18" w16cid:durableId="1309167707">
    <w:abstractNumId w:val="6"/>
  </w:num>
  <w:num w:numId="19" w16cid:durableId="1672559362">
    <w:abstractNumId w:val="36"/>
  </w:num>
  <w:num w:numId="20" w16cid:durableId="2077776013">
    <w:abstractNumId w:val="20"/>
  </w:num>
  <w:num w:numId="21" w16cid:durableId="541216280">
    <w:abstractNumId w:val="14"/>
  </w:num>
  <w:num w:numId="22" w16cid:durableId="528035447">
    <w:abstractNumId w:val="24"/>
  </w:num>
  <w:num w:numId="23" w16cid:durableId="322395078">
    <w:abstractNumId w:val="4"/>
  </w:num>
  <w:num w:numId="24" w16cid:durableId="252252208">
    <w:abstractNumId w:val="27"/>
  </w:num>
  <w:num w:numId="25" w16cid:durableId="701056270">
    <w:abstractNumId w:val="7"/>
  </w:num>
  <w:num w:numId="26" w16cid:durableId="275721285">
    <w:abstractNumId w:val="22"/>
  </w:num>
  <w:num w:numId="27" w16cid:durableId="2099475542">
    <w:abstractNumId w:val="32"/>
  </w:num>
  <w:num w:numId="28" w16cid:durableId="521551803">
    <w:abstractNumId w:val="8"/>
  </w:num>
  <w:num w:numId="29" w16cid:durableId="1564634154">
    <w:abstractNumId w:val="21"/>
  </w:num>
  <w:num w:numId="30" w16cid:durableId="446772957">
    <w:abstractNumId w:val="3"/>
  </w:num>
  <w:num w:numId="31" w16cid:durableId="730419956">
    <w:abstractNumId w:val="9"/>
  </w:num>
  <w:num w:numId="32" w16cid:durableId="2068529651">
    <w:abstractNumId w:val="0"/>
  </w:num>
  <w:num w:numId="33" w16cid:durableId="911741110">
    <w:abstractNumId w:val="5"/>
  </w:num>
  <w:num w:numId="34" w16cid:durableId="1676035050">
    <w:abstractNumId w:val="41"/>
  </w:num>
  <w:num w:numId="35" w16cid:durableId="134760898">
    <w:abstractNumId w:val="30"/>
  </w:num>
  <w:num w:numId="36" w16cid:durableId="895314230">
    <w:abstractNumId w:val="16"/>
  </w:num>
  <w:num w:numId="37" w16cid:durableId="1702784169">
    <w:abstractNumId w:val="29"/>
  </w:num>
  <w:num w:numId="38" w16cid:durableId="223878233">
    <w:abstractNumId w:val="37"/>
  </w:num>
  <w:num w:numId="39" w16cid:durableId="1419446492">
    <w:abstractNumId w:val="31"/>
  </w:num>
  <w:num w:numId="40" w16cid:durableId="37094126">
    <w:abstractNumId w:val="42"/>
  </w:num>
  <w:num w:numId="41" w16cid:durableId="1139306019">
    <w:abstractNumId w:val="38"/>
  </w:num>
  <w:num w:numId="42" w16cid:durableId="139469677">
    <w:abstractNumId w:val="19"/>
  </w:num>
  <w:num w:numId="43" w16cid:durableId="2023120228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E0"/>
    <w:rsid w:val="00003C27"/>
    <w:rsid w:val="0002122A"/>
    <w:rsid w:val="00023C97"/>
    <w:rsid w:val="00024790"/>
    <w:rsid w:val="000301D6"/>
    <w:rsid w:val="00031F7C"/>
    <w:rsid w:val="0003359C"/>
    <w:rsid w:val="00033A8F"/>
    <w:rsid w:val="00051B89"/>
    <w:rsid w:val="00055D14"/>
    <w:rsid w:val="00061243"/>
    <w:rsid w:val="00075671"/>
    <w:rsid w:val="00082CD4"/>
    <w:rsid w:val="00084004"/>
    <w:rsid w:val="000956AF"/>
    <w:rsid w:val="000964EC"/>
    <w:rsid w:val="000A0E1D"/>
    <w:rsid w:val="000A50DD"/>
    <w:rsid w:val="000B213B"/>
    <w:rsid w:val="000B7DFA"/>
    <w:rsid w:val="000D362E"/>
    <w:rsid w:val="000E4FA4"/>
    <w:rsid w:val="000F03E0"/>
    <w:rsid w:val="000F5A39"/>
    <w:rsid w:val="000F5A99"/>
    <w:rsid w:val="000F6B70"/>
    <w:rsid w:val="00100A7B"/>
    <w:rsid w:val="001014F0"/>
    <w:rsid w:val="001037F8"/>
    <w:rsid w:val="00104EFD"/>
    <w:rsid w:val="00106B10"/>
    <w:rsid w:val="00113E4F"/>
    <w:rsid w:val="00120A44"/>
    <w:rsid w:val="0012107F"/>
    <w:rsid w:val="00141968"/>
    <w:rsid w:val="0014722E"/>
    <w:rsid w:val="00151E74"/>
    <w:rsid w:val="001554D0"/>
    <w:rsid w:val="0016048D"/>
    <w:rsid w:val="001610F6"/>
    <w:rsid w:val="0016221D"/>
    <w:rsid w:val="001670E0"/>
    <w:rsid w:val="00196249"/>
    <w:rsid w:val="001B3488"/>
    <w:rsid w:val="001B3764"/>
    <w:rsid w:val="001B6D1A"/>
    <w:rsid w:val="001C06B0"/>
    <w:rsid w:val="001D7B10"/>
    <w:rsid w:val="001E1CB8"/>
    <w:rsid w:val="001E66F8"/>
    <w:rsid w:val="001F033F"/>
    <w:rsid w:val="00201DBE"/>
    <w:rsid w:val="00206B38"/>
    <w:rsid w:val="00214330"/>
    <w:rsid w:val="002151C6"/>
    <w:rsid w:val="00220ED3"/>
    <w:rsid w:val="0023178C"/>
    <w:rsid w:val="00240ACD"/>
    <w:rsid w:val="00243DF5"/>
    <w:rsid w:val="002441D7"/>
    <w:rsid w:val="00254339"/>
    <w:rsid w:val="00255CF1"/>
    <w:rsid w:val="002619E5"/>
    <w:rsid w:val="00275146"/>
    <w:rsid w:val="00286A33"/>
    <w:rsid w:val="002874D7"/>
    <w:rsid w:val="00290819"/>
    <w:rsid w:val="002A12BD"/>
    <w:rsid w:val="002A5EE6"/>
    <w:rsid w:val="002A75FC"/>
    <w:rsid w:val="002B3938"/>
    <w:rsid w:val="002B5394"/>
    <w:rsid w:val="002C2820"/>
    <w:rsid w:val="002D492C"/>
    <w:rsid w:val="002E5697"/>
    <w:rsid w:val="002E732E"/>
    <w:rsid w:val="002F1415"/>
    <w:rsid w:val="002F3E45"/>
    <w:rsid w:val="00310D22"/>
    <w:rsid w:val="00311FED"/>
    <w:rsid w:val="00316C02"/>
    <w:rsid w:val="00317A9B"/>
    <w:rsid w:val="00325DD0"/>
    <w:rsid w:val="0033175B"/>
    <w:rsid w:val="00337FB9"/>
    <w:rsid w:val="00345BBE"/>
    <w:rsid w:val="00353560"/>
    <w:rsid w:val="003556EF"/>
    <w:rsid w:val="00361344"/>
    <w:rsid w:val="00361C88"/>
    <w:rsid w:val="003739EA"/>
    <w:rsid w:val="00382D6B"/>
    <w:rsid w:val="00391B25"/>
    <w:rsid w:val="003920A4"/>
    <w:rsid w:val="003938FC"/>
    <w:rsid w:val="00397668"/>
    <w:rsid w:val="003978E1"/>
    <w:rsid w:val="003A1FC0"/>
    <w:rsid w:val="003B1096"/>
    <w:rsid w:val="003B456C"/>
    <w:rsid w:val="003B6560"/>
    <w:rsid w:val="003C5770"/>
    <w:rsid w:val="003D0DB1"/>
    <w:rsid w:val="003E5E27"/>
    <w:rsid w:val="003F642D"/>
    <w:rsid w:val="003F6591"/>
    <w:rsid w:val="0040139E"/>
    <w:rsid w:val="00402780"/>
    <w:rsid w:val="00416C22"/>
    <w:rsid w:val="00422B2C"/>
    <w:rsid w:val="00422E49"/>
    <w:rsid w:val="00424BD8"/>
    <w:rsid w:val="004322A1"/>
    <w:rsid w:val="00435092"/>
    <w:rsid w:val="004409EE"/>
    <w:rsid w:val="00441DE7"/>
    <w:rsid w:val="00452381"/>
    <w:rsid w:val="00456429"/>
    <w:rsid w:val="00462B77"/>
    <w:rsid w:val="00464549"/>
    <w:rsid w:val="00473F43"/>
    <w:rsid w:val="00474ECF"/>
    <w:rsid w:val="00480586"/>
    <w:rsid w:val="0048296A"/>
    <w:rsid w:val="00486C40"/>
    <w:rsid w:val="004876B1"/>
    <w:rsid w:val="004A0FE8"/>
    <w:rsid w:val="004A2C08"/>
    <w:rsid w:val="004A4685"/>
    <w:rsid w:val="004B6D2A"/>
    <w:rsid w:val="004C3A56"/>
    <w:rsid w:val="004C4CDA"/>
    <w:rsid w:val="004C79E1"/>
    <w:rsid w:val="004D1B42"/>
    <w:rsid w:val="004F2683"/>
    <w:rsid w:val="004F6CF2"/>
    <w:rsid w:val="004F7CC6"/>
    <w:rsid w:val="00501974"/>
    <w:rsid w:val="00502880"/>
    <w:rsid w:val="00532DA1"/>
    <w:rsid w:val="00537FA9"/>
    <w:rsid w:val="00543610"/>
    <w:rsid w:val="00544589"/>
    <w:rsid w:val="00550E59"/>
    <w:rsid w:val="0055526C"/>
    <w:rsid w:val="00556AC9"/>
    <w:rsid w:val="00557E15"/>
    <w:rsid w:val="00567427"/>
    <w:rsid w:val="00572DDC"/>
    <w:rsid w:val="00581796"/>
    <w:rsid w:val="00591D9A"/>
    <w:rsid w:val="005B1BFD"/>
    <w:rsid w:val="005B4EA1"/>
    <w:rsid w:val="005D097B"/>
    <w:rsid w:val="005D6CDB"/>
    <w:rsid w:val="005E1945"/>
    <w:rsid w:val="005E4164"/>
    <w:rsid w:val="005F6AC0"/>
    <w:rsid w:val="005F7599"/>
    <w:rsid w:val="00601BD9"/>
    <w:rsid w:val="00604289"/>
    <w:rsid w:val="00605855"/>
    <w:rsid w:val="006176C3"/>
    <w:rsid w:val="00620791"/>
    <w:rsid w:val="00624344"/>
    <w:rsid w:val="006243CD"/>
    <w:rsid w:val="00634299"/>
    <w:rsid w:val="006356E4"/>
    <w:rsid w:val="006468BC"/>
    <w:rsid w:val="006470A2"/>
    <w:rsid w:val="00660306"/>
    <w:rsid w:val="00661062"/>
    <w:rsid w:val="006749CA"/>
    <w:rsid w:val="0067697B"/>
    <w:rsid w:val="00690B33"/>
    <w:rsid w:val="00695D55"/>
    <w:rsid w:val="006976D9"/>
    <w:rsid w:val="006B3298"/>
    <w:rsid w:val="006C513A"/>
    <w:rsid w:val="006D4EA6"/>
    <w:rsid w:val="006E0AB3"/>
    <w:rsid w:val="006E556B"/>
    <w:rsid w:val="006F208E"/>
    <w:rsid w:val="006F3A75"/>
    <w:rsid w:val="006F4902"/>
    <w:rsid w:val="006F5145"/>
    <w:rsid w:val="006F5241"/>
    <w:rsid w:val="00705218"/>
    <w:rsid w:val="00714587"/>
    <w:rsid w:val="007248BF"/>
    <w:rsid w:val="0072647B"/>
    <w:rsid w:val="0076262A"/>
    <w:rsid w:val="007651DD"/>
    <w:rsid w:val="00765CC6"/>
    <w:rsid w:val="00771245"/>
    <w:rsid w:val="007715AD"/>
    <w:rsid w:val="00773840"/>
    <w:rsid w:val="007900CC"/>
    <w:rsid w:val="007923D6"/>
    <w:rsid w:val="00793FD6"/>
    <w:rsid w:val="00797BC4"/>
    <w:rsid w:val="007C39A6"/>
    <w:rsid w:val="007E0C6D"/>
    <w:rsid w:val="007E363B"/>
    <w:rsid w:val="007E48F1"/>
    <w:rsid w:val="007E5A07"/>
    <w:rsid w:val="007E7428"/>
    <w:rsid w:val="007E76B8"/>
    <w:rsid w:val="008000F1"/>
    <w:rsid w:val="00810533"/>
    <w:rsid w:val="00811354"/>
    <w:rsid w:val="00813F41"/>
    <w:rsid w:val="00835CE6"/>
    <w:rsid w:val="008407E2"/>
    <w:rsid w:val="00840DAA"/>
    <w:rsid w:val="008411BF"/>
    <w:rsid w:val="00843F36"/>
    <w:rsid w:val="00885250"/>
    <w:rsid w:val="008924B2"/>
    <w:rsid w:val="00893CD3"/>
    <w:rsid w:val="00893FC9"/>
    <w:rsid w:val="008943B3"/>
    <w:rsid w:val="00895FD6"/>
    <w:rsid w:val="008A0F17"/>
    <w:rsid w:val="008A38F1"/>
    <w:rsid w:val="008A5C0C"/>
    <w:rsid w:val="008B0675"/>
    <w:rsid w:val="008B491C"/>
    <w:rsid w:val="008C1161"/>
    <w:rsid w:val="008C2CEA"/>
    <w:rsid w:val="008C5ABE"/>
    <w:rsid w:val="008C6019"/>
    <w:rsid w:val="008D0C50"/>
    <w:rsid w:val="008D42BF"/>
    <w:rsid w:val="008D5C6C"/>
    <w:rsid w:val="008D6879"/>
    <w:rsid w:val="008E0E6A"/>
    <w:rsid w:val="008E2757"/>
    <w:rsid w:val="008E3883"/>
    <w:rsid w:val="008E3CB7"/>
    <w:rsid w:val="008F44A7"/>
    <w:rsid w:val="00901138"/>
    <w:rsid w:val="00920518"/>
    <w:rsid w:val="00925BF9"/>
    <w:rsid w:val="00926531"/>
    <w:rsid w:val="00934027"/>
    <w:rsid w:val="00956855"/>
    <w:rsid w:val="00965710"/>
    <w:rsid w:val="00966CF8"/>
    <w:rsid w:val="00976328"/>
    <w:rsid w:val="00976611"/>
    <w:rsid w:val="0097752F"/>
    <w:rsid w:val="00981705"/>
    <w:rsid w:val="00994B41"/>
    <w:rsid w:val="00994EFC"/>
    <w:rsid w:val="00996DCA"/>
    <w:rsid w:val="00997B6D"/>
    <w:rsid w:val="009A6D5B"/>
    <w:rsid w:val="009B5337"/>
    <w:rsid w:val="009C12F2"/>
    <w:rsid w:val="009C56B4"/>
    <w:rsid w:val="009C650D"/>
    <w:rsid w:val="009E162B"/>
    <w:rsid w:val="009E2602"/>
    <w:rsid w:val="009E2937"/>
    <w:rsid w:val="009E5976"/>
    <w:rsid w:val="009E5B74"/>
    <w:rsid w:val="009F5CD1"/>
    <w:rsid w:val="00A02FE9"/>
    <w:rsid w:val="00A07D29"/>
    <w:rsid w:val="00A102F8"/>
    <w:rsid w:val="00A103D3"/>
    <w:rsid w:val="00A1221F"/>
    <w:rsid w:val="00A350F6"/>
    <w:rsid w:val="00A46045"/>
    <w:rsid w:val="00A46401"/>
    <w:rsid w:val="00A5198D"/>
    <w:rsid w:val="00A6116D"/>
    <w:rsid w:val="00A67C80"/>
    <w:rsid w:val="00A67CFC"/>
    <w:rsid w:val="00A70752"/>
    <w:rsid w:val="00A808A3"/>
    <w:rsid w:val="00A8599E"/>
    <w:rsid w:val="00A873C7"/>
    <w:rsid w:val="00A922E9"/>
    <w:rsid w:val="00A9427C"/>
    <w:rsid w:val="00A94D03"/>
    <w:rsid w:val="00A95C4A"/>
    <w:rsid w:val="00A975DA"/>
    <w:rsid w:val="00AA0CE8"/>
    <w:rsid w:val="00AA2EF6"/>
    <w:rsid w:val="00AA3C77"/>
    <w:rsid w:val="00AA6FD8"/>
    <w:rsid w:val="00AB0C4C"/>
    <w:rsid w:val="00AB7A2D"/>
    <w:rsid w:val="00AC339A"/>
    <w:rsid w:val="00AD0F66"/>
    <w:rsid w:val="00AD1F4B"/>
    <w:rsid w:val="00AD6145"/>
    <w:rsid w:val="00AE0208"/>
    <w:rsid w:val="00AE1379"/>
    <w:rsid w:val="00AE271B"/>
    <w:rsid w:val="00AE6F02"/>
    <w:rsid w:val="00AF1BC8"/>
    <w:rsid w:val="00B000EA"/>
    <w:rsid w:val="00B01012"/>
    <w:rsid w:val="00B03D91"/>
    <w:rsid w:val="00B07478"/>
    <w:rsid w:val="00B11E04"/>
    <w:rsid w:val="00B15A0B"/>
    <w:rsid w:val="00B15D36"/>
    <w:rsid w:val="00B25A26"/>
    <w:rsid w:val="00B25BE5"/>
    <w:rsid w:val="00B368B5"/>
    <w:rsid w:val="00B40929"/>
    <w:rsid w:val="00B553C2"/>
    <w:rsid w:val="00B66C49"/>
    <w:rsid w:val="00B71A78"/>
    <w:rsid w:val="00B72351"/>
    <w:rsid w:val="00B75175"/>
    <w:rsid w:val="00B75D9F"/>
    <w:rsid w:val="00B77761"/>
    <w:rsid w:val="00B85D63"/>
    <w:rsid w:val="00B86DD1"/>
    <w:rsid w:val="00BA0F1E"/>
    <w:rsid w:val="00BB4C02"/>
    <w:rsid w:val="00BB62A8"/>
    <w:rsid w:val="00BC51C7"/>
    <w:rsid w:val="00BC750A"/>
    <w:rsid w:val="00BD3E4D"/>
    <w:rsid w:val="00BE4832"/>
    <w:rsid w:val="00BF07A4"/>
    <w:rsid w:val="00BF5590"/>
    <w:rsid w:val="00C00D9F"/>
    <w:rsid w:val="00C01C08"/>
    <w:rsid w:val="00C02A86"/>
    <w:rsid w:val="00C06493"/>
    <w:rsid w:val="00C11C36"/>
    <w:rsid w:val="00C12FC6"/>
    <w:rsid w:val="00C145D9"/>
    <w:rsid w:val="00C15EFE"/>
    <w:rsid w:val="00C17C6E"/>
    <w:rsid w:val="00C20A81"/>
    <w:rsid w:val="00C21192"/>
    <w:rsid w:val="00C2530E"/>
    <w:rsid w:val="00C25AA0"/>
    <w:rsid w:val="00C267E0"/>
    <w:rsid w:val="00C30A6F"/>
    <w:rsid w:val="00C33E9A"/>
    <w:rsid w:val="00C34491"/>
    <w:rsid w:val="00C3564F"/>
    <w:rsid w:val="00C441F5"/>
    <w:rsid w:val="00C46E2E"/>
    <w:rsid w:val="00C55936"/>
    <w:rsid w:val="00C55C54"/>
    <w:rsid w:val="00C5611A"/>
    <w:rsid w:val="00C61300"/>
    <w:rsid w:val="00C71CAE"/>
    <w:rsid w:val="00C80EA6"/>
    <w:rsid w:val="00C82B86"/>
    <w:rsid w:val="00C83556"/>
    <w:rsid w:val="00C8644F"/>
    <w:rsid w:val="00C87DDD"/>
    <w:rsid w:val="00C9050D"/>
    <w:rsid w:val="00C9641B"/>
    <w:rsid w:val="00CA1984"/>
    <w:rsid w:val="00CA3F2D"/>
    <w:rsid w:val="00CA706B"/>
    <w:rsid w:val="00CB32D8"/>
    <w:rsid w:val="00CC38D4"/>
    <w:rsid w:val="00CC6A86"/>
    <w:rsid w:val="00CD32C1"/>
    <w:rsid w:val="00CD5681"/>
    <w:rsid w:val="00CD6C33"/>
    <w:rsid w:val="00CE172D"/>
    <w:rsid w:val="00CE50E0"/>
    <w:rsid w:val="00CE5A8F"/>
    <w:rsid w:val="00D108C1"/>
    <w:rsid w:val="00D16C84"/>
    <w:rsid w:val="00D20888"/>
    <w:rsid w:val="00D2178D"/>
    <w:rsid w:val="00D24314"/>
    <w:rsid w:val="00D3071F"/>
    <w:rsid w:val="00D510B1"/>
    <w:rsid w:val="00D61E7D"/>
    <w:rsid w:val="00D65740"/>
    <w:rsid w:val="00D66A13"/>
    <w:rsid w:val="00D75233"/>
    <w:rsid w:val="00D82CD2"/>
    <w:rsid w:val="00D8441E"/>
    <w:rsid w:val="00D85B0C"/>
    <w:rsid w:val="00DA5B7F"/>
    <w:rsid w:val="00DA65C4"/>
    <w:rsid w:val="00DB0418"/>
    <w:rsid w:val="00DB5723"/>
    <w:rsid w:val="00DC02A4"/>
    <w:rsid w:val="00DC5C94"/>
    <w:rsid w:val="00DC7051"/>
    <w:rsid w:val="00DF01E9"/>
    <w:rsid w:val="00DF2BF8"/>
    <w:rsid w:val="00DF304E"/>
    <w:rsid w:val="00DF6401"/>
    <w:rsid w:val="00E028D1"/>
    <w:rsid w:val="00E03A88"/>
    <w:rsid w:val="00E205C9"/>
    <w:rsid w:val="00E266AE"/>
    <w:rsid w:val="00E27FFD"/>
    <w:rsid w:val="00E30491"/>
    <w:rsid w:val="00E31EDC"/>
    <w:rsid w:val="00E34071"/>
    <w:rsid w:val="00E52257"/>
    <w:rsid w:val="00E564F9"/>
    <w:rsid w:val="00E634DA"/>
    <w:rsid w:val="00E656B2"/>
    <w:rsid w:val="00E6727E"/>
    <w:rsid w:val="00E73517"/>
    <w:rsid w:val="00E77C19"/>
    <w:rsid w:val="00E91B75"/>
    <w:rsid w:val="00E957DB"/>
    <w:rsid w:val="00EB422E"/>
    <w:rsid w:val="00EC00F2"/>
    <w:rsid w:val="00EC1605"/>
    <w:rsid w:val="00EC263C"/>
    <w:rsid w:val="00EC34C5"/>
    <w:rsid w:val="00EC4A1A"/>
    <w:rsid w:val="00EC6C98"/>
    <w:rsid w:val="00EC74D4"/>
    <w:rsid w:val="00ED1876"/>
    <w:rsid w:val="00ED2489"/>
    <w:rsid w:val="00ED38CA"/>
    <w:rsid w:val="00EF1DEF"/>
    <w:rsid w:val="00EF3894"/>
    <w:rsid w:val="00F20454"/>
    <w:rsid w:val="00F21786"/>
    <w:rsid w:val="00F30AF0"/>
    <w:rsid w:val="00F313C2"/>
    <w:rsid w:val="00F31E49"/>
    <w:rsid w:val="00F347E5"/>
    <w:rsid w:val="00F3489E"/>
    <w:rsid w:val="00F34B0D"/>
    <w:rsid w:val="00F432A6"/>
    <w:rsid w:val="00F44220"/>
    <w:rsid w:val="00F60934"/>
    <w:rsid w:val="00F62372"/>
    <w:rsid w:val="00F74352"/>
    <w:rsid w:val="00FA0585"/>
    <w:rsid w:val="00FA1932"/>
    <w:rsid w:val="00FA2CB7"/>
    <w:rsid w:val="00FB020D"/>
    <w:rsid w:val="00FB0F6C"/>
    <w:rsid w:val="00FB51C3"/>
    <w:rsid w:val="00FB5D2E"/>
    <w:rsid w:val="00FB61DD"/>
    <w:rsid w:val="00FC3104"/>
    <w:rsid w:val="00FC43C3"/>
    <w:rsid w:val="00FE50BF"/>
    <w:rsid w:val="00FE5B34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0E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qFormat/>
    <w:rsid w:val="00A922E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422E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6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122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t-span">
    <w:name w:val="ct-span"/>
    <w:basedOn w:val="Domylnaczcionkaakapitu"/>
    <w:rsid w:val="00ED1876"/>
  </w:style>
  <w:style w:type="character" w:customStyle="1" w:styleId="hgkelc">
    <w:name w:val="hgkelc"/>
    <w:basedOn w:val="Domylnaczcionkaakapitu"/>
    <w:rsid w:val="009E2602"/>
  </w:style>
  <w:style w:type="character" w:styleId="Odwoaniedokomentarza">
    <w:name w:val="annotation reference"/>
    <w:basedOn w:val="Domylnaczcionkaakapitu"/>
    <w:uiPriority w:val="99"/>
    <w:semiHidden/>
    <w:unhideWhenUsed/>
    <w:rsid w:val="0021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3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D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82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B5BB-C536-4129-BC6E-74F0BD37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20253</Words>
  <Characters>121520</Characters>
  <Application>Microsoft Office Word</Application>
  <DocSecurity>0</DocSecurity>
  <Lines>1012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2022-05-27T09:35:00Z</dcterms:created>
  <dcterms:modified xsi:type="dcterms:W3CDTF">2022-09-09T08:53:00Z</dcterms:modified>
</cp:coreProperties>
</file>