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9D16" w14:textId="6F316DEA" w:rsidR="00E96699" w:rsidRPr="00A94174" w:rsidRDefault="00E96699" w:rsidP="00CF7C6C">
      <w:pPr>
        <w:spacing w:after="0" w:line="240" w:lineRule="auto"/>
        <w:jc w:val="right"/>
        <w:rPr>
          <w:rFonts w:ascii="Times New Roman" w:eastAsia="Times New Roman" w:hAnsi="Times New Roman" w:cs="Times New Roman"/>
          <w:sz w:val="24"/>
          <w:szCs w:val="24"/>
          <w:lang w:eastAsia="pl-PL"/>
        </w:rPr>
      </w:pPr>
      <w:r w:rsidRPr="00B81C33">
        <w:rPr>
          <w:rFonts w:ascii="Times New Roman" w:eastAsia="Times New Roman" w:hAnsi="Times New Roman" w:cs="Times New Roman"/>
          <w:sz w:val="24"/>
          <w:szCs w:val="24"/>
          <w:lang w:eastAsia="pl-PL"/>
        </w:rPr>
        <w:t xml:space="preserve">Nidzica, </w:t>
      </w:r>
      <w:r w:rsidR="001D5722">
        <w:rPr>
          <w:rFonts w:ascii="Times New Roman" w:eastAsia="Times New Roman" w:hAnsi="Times New Roman" w:cs="Times New Roman"/>
          <w:sz w:val="24"/>
          <w:szCs w:val="24"/>
          <w:lang w:eastAsia="pl-PL"/>
        </w:rPr>
        <w:t>2</w:t>
      </w:r>
      <w:r w:rsidR="0098545A">
        <w:rPr>
          <w:rFonts w:ascii="Times New Roman" w:eastAsia="Times New Roman" w:hAnsi="Times New Roman" w:cs="Times New Roman"/>
          <w:sz w:val="24"/>
          <w:szCs w:val="24"/>
          <w:lang w:eastAsia="pl-PL"/>
        </w:rPr>
        <w:t>1</w:t>
      </w:r>
      <w:r w:rsidR="00351F07">
        <w:rPr>
          <w:rFonts w:ascii="Times New Roman" w:eastAsia="Times New Roman" w:hAnsi="Times New Roman" w:cs="Times New Roman"/>
          <w:sz w:val="24"/>
          <w:szCs w:val="24"/>
          <w:lang w:eastAsia="pl-PL"/>
        </w:rPr>
        <w:t xml:space="preserve"> września</w:t>
      </w:r>
      <w:r w:rsidRPr="00B81C33">
        <w:rPr>
          <w:rFonts w:ascii="Times New Roman" w:eastAsia="Times New Roman" w:hAnsi="Times New Roman" w:cs="Times New Roman"/>
          <w:sz w:val="24"/>
          <w:szCs w:val="24"/>
          <w:lang w:eastAsia="pl-PL"/>
        </w:rPr>
        <w:t xml:space="preserve"> 20</w:t>
      </w:r>
      <w:r w:rsidR="008541CE">
        <w:rPr>
          <w:rFonts w:ascii="Times New Roman" w:eastAsia="Times New Roman" w:hAnsi="Times New Roman" w:cs="Times New Roman"/>
          <w:sz w:val="24"/>
          <w:szCs w:val="24"/>
          <w:lang w:eastAsia="pl-PL"/>
        </w:rPr>
        <w:t>2</w:t>
      </w:r>
      <w:r w:rsidR="00A7360E">
        <w:rPr>
          <w:rFonts w:ascii="Times New Roman" w:eastAsia="Times New Roman" w:hAnsi="Times New Roman" w:cs="Times New Roman"/>
          <w:sz w:val="24"/>
          <w:szCs w:val="24"/>
          <w:lang w:eastAsia="pl-PL"/>
        </w:rPr>
        <w:t>2</w:t>
      </w:r>
      <w:r w:rsidRPr="00B81C33">
        <w:rPr>
          <w:rFonts w:ascii="Times New Roman" w:eastAsia="Times New Roman" w:hAnsi="Times New Roman" w:cs="Times New Roman"/>
          <w:sz w:val="24"/>
          <w:szCs w:val="24"/>
          <w:lang w:eastAsia="pl-PL"/>
        </w:rPr>
        <w:t xml:space="preserve"> r.</w:t>
      </w:r>
    </w:p>
    <w:p w14:paraId="7D182011" w14:textId="32321CDC" w:rsidR="00E96699" w:rsidRDefault="00E96699" w:rsidP="00CF7C6C">
      <w:pPr>
        <w:spacing w:before="100" w:beforeAutospacing="1" w:after="100" w:afterAutospacing="1" w:line="240" w:lineRule="auto"/>
        <w:rPr>
          <w:rFonts w:ascii="Times New Roman" w:eastAsia="Times New Roman" w:hAnsi="Times New Roman" w:cs="Times New Roman"/>
          <w:sz w:val="24"/>
          <w:szCs w:val="24"/>
          <w:lang w:eastAsia="pl-PL"/>
        </w:rPr>
      </w:pPr>
      <w:r w:rsidRPr="004B6821">
        <w:rPr>
          <w:rFonts w:ascii="Times New Roman" w:eastAsia="Times New Roman" w:hAnsi="Times New Roman" w:cs="Times New Roman"/>
          <w:sz w:val="24"/>
          <w:szCs w:val="24"/>
          <w:lang w:eastAsia="pl-PL"/>
        </w:rPr>
        <w:t>TI.6220.</w:t>
      </w:r>
      <w:r w:rsidR="00023E1E">
        <w:rPr>
          <w:rFonts w:ascii="Times New Roman" w:eastAsia="Times New Roman" w:hAnsi="Times New Roman" w:cs="Times New Roman"/>
          <w:sz w:val="24"/>
          <w:szCs w:val="24"/>
          <w:lang w:eastAsia="pl-PL"/>
        </w:rPr>
        <w:t>2</w:t>
      </w:r>
      <w:r w:rsidR="00351F07">
        <w:rPr>
          <w:rFonts w:ascii="Times New Roman" w:eastAsia="Times New Roman" w:hAnsi="Times New Roman" w:cs="Times New Roman"/>
          <w:sz w:val="24"/>
          <w:szCs w:val="24"/>
          <w:lang w:eastAsia="pl-PL"/>
        </w:rPr>
        <w:t>6</w:t>
      </w:r>
      <w:r w:rsidR="008541CE">
        <w:rPr>
          <w:rFonts w:ascii="Times New Roman" w:eastAsia="Times New Roman" w:hAnsi="Times New Roman" w:cs="Times New Roman"/>
          <w:sz w:val="24"/>
          <w:szCs w:val="24"/>
          <w:lang w:eastAsia="pl-PL"/>
        </w:rPr>
        <w:t>.202</w:t>
      </w:r>
      <w:r w:rsidR="00351F07">
        <w:rPr>
          <w:rFonts w:ascii="Times New Roman" w:eastAsia="Times New Roman" w:hAnsi="Times New Roman" w:cs="Times New Roman"/>
          <w:sz w:val="24"/>
          <w:szCs w:val="24"/>
          <w:lang w:eastAsia="pl-PL"/>
        </w:rPr>
        <w:t>0</w:t>
      </w:r>
      <w:r w:rsidRPr="004B6821">
        <w:rPr>
          <w:rFonts w:ascii="Times New Roman" w:eastAsia="Times New Roman" w:hAnsi="Times New Roman" w:cs="Times New Roman"/>
          <w:sz w:val="24"/>
          <w:szCs w:val="24"/>
          <w:lang w:eastAsia="pl-PL"/>
        </w:rPr>
        <w:t xml:space="preserve"> </w:t>
      </w:r>
    </w:p>
    <w:p w14:paraId="21932C88" w14:textId="77777777" w:rsidR="00E96699" w:rsidRPr="006F431E" w:rsidRDefault="00E96699" w:rsidP="00E96699">
      <w:pPr>
        <w:spacing w:after="0" w:line="240" w:lineRule="auto"/>
        <w:rPr>
          <w:rFonts w:ascii="Times New Roman" w:eastAsia="Times New Roman" w:hAnsi="Times New Roman" w:cs="Times New Roman"/>
          <w:sz w:val="24"/>
          <w:szCs w:val="24"/>
          <w:lang w:eastAsia="pl-PL"/>
        </w:rPr>
      </w:pPr>
    </w:p>
    <w:p w14:paraId="262016BA" w14:textId="14EA073B" w:rsidR="00E96699" w:rsidRPr="006F431E" w:rsidRDefault="00E96699" w:rsidP="00E96699">
      <w:pPr>
        <w:spacing w:after="0" w:line="240" w:lineRule="auto"/>
        <w:jc w:val="center"/>
        <w:rPr>
          <w:rFonts w:ascii="Times New Roman" w:eastAsia="Times New Roman" w:hAnsi="Times New Roman" w:cs="Times New Roman"/>
          <w:b/>
          <w:sz w:val="32"/>
          <w:szCs w:val="32"/>
          <w:lang w:eastAsia="pl-PL"/>
        </w:rPr>
      </w:pPr>
      <w:r w:rsidRPr="00062480">
        <w:rPr>
          <w:rFonts w:ascii="Times New Roman" w:eastAsia="Times New Roman" w:hAnsi="Times New Roman" w:cs="Times New Roman"/>
          <w:b/>
          <w:sz w:val="32"/>
          <w:szCs w:val="32"/>
          <w:lang w:eastAsia="pl-PL"/>
        </w:rPr>
        <w:t xml:space="preserve">Decyzja nr </w:t>
      </w:r>
      <w:r w:rsidR="008B4CD7">
        <w:rPr>
          <w:rFonts w:ascii="Times New Roman" w:eastAsia="Times New Roman" w:hAnsi="Times New Roman" w:cs="Times New Roman"/>
          <w:b/>
          <w:sz w:val="32"/>
          <w:szCs w:val="32"/>
          <w:lang w:eastAsia="pl-PL"/>
        </w:rPr>
        <w:t>1</w:t>
      </w:r>
      <w:r w:rsidR="00351F07">
        <w:rPr>
          <w:rFonts w:ascii="Times New Roman" w:eastAsia="Times New Roman" w:hAnsi="Times New Roman" w:cs="Times New Roman"/>
          <w:b/>
          <w:sz w:val="32"/>
          <w:szCs w:val="32"/>
          <w:lang w:eastAsia="pl-PL"/>
        </w:rPr>
        <w:t>6</w:t>
      </w:r>
      <w:r w:rsidRPr="00062480">
        <w:rPr>
          <w:rFonts w:ascii="Times New Roman" w:eastAsia="Times New Roman" w:hAnsi="Times New Roman" w:cs="Times New Roman"/>
          <w:b/>
          <w:sz w:val="32"/>
          <w:szCs w:val="32"/>
          <w:lang w:eastAsia="pl-PL"/>
        </w:rPr>
        <w:t>/20</w:t>
      </w:r>
      <w:r w:rsidR="00D85743">
        <w:rPr>
          <w:rFonts w:ascii="Times New Roman" w:eastAsia="Times New Roman" w:hAnsi="Times New Roman" w:cs="Times New Roman"/>
          <w:b/>
          <w:sz w:val="32"/>
          <w:szCs w:val="32"/>
          <w:lang w:eastAsia="pl-PL"/>
        </w:rPr>
        <w:t>2</w:t>
      </w:r>
      <w:r w:rsidR="0019662E">
        <w:rPr>
          <w:rFonts w:ascii="Times New Roman" w:eastAsia="Times New Roman" w:hAnsi="Times New Roman" w:cs="Times New Roman"/>
          <w:b/>
          <w:sz w:val="32"/>
          <w:szCs w:val="32"/>
          <w:lang w:eastAsia="pl-PL"/>
        </w:rPr>
        <w:t>2</w:t>
      </w:r>
    </w:p>
    <w:p w14:paraId="3814B5B0" w14:textId="77777777" w:rsidR="00E96699" w:rsidRPr="006F431E" w:rsidRDefault="00E96699" w:rsidP="00E96699">
      <w:pPr>
        <w:spacing w:after="240" w:line="240" w:lineRule="auto"/>
        <w:jc w:val="center"/>
        <w:rPr>
          <w:rFonts w:ascii="Times New Roman" w:eastAsia="Times New Roman" w:hAnsi="Times New Roman" w:cs="Times New Roman"/>
          <w:b/>
          <w:sz w:val="28"/>
          <w:szCs w:val="28"/>
          <w:lang w:eastAsia="pl-PL"/>
        </w:rPr>
      </w:pPr>
      <w:r w:rsidRPr="006F431E">
        <w:rPr>
          <w:rFonts w:ascii="Times New Roman" w:eastAsia="Times New Roman" w:hAnsi="Times New Roman" w:cs="Times New Roman"/>
          <w:b/>
          <w:sz w:val="28"/>
          <w:szCs w:val="28"/>
          <w:lang w:eastAsia="pl-PL"/>
        </w:rPr>
        <w:t>o środowiskowych uwarunkowaniach</w:t>
      </w:r>
    </w:p>
    <w:p w14:paraId="5B3E68E8" w14:textId="3BD5647E" w:rsidR="000475E6" w:rsidRPr="000475E6" w:rsidRDefault="00E96699" w:rsidP="000475E6">
      <w:pPr>
        <w:pStyle w:val="Teksttreci0"/>
        <w:spacing w:line="240" w:lineRule="auto"/>
        <w:ind w:firstLine="658"/>
        <w:jc w:val="both"/>
        <w:rPr>
          <w:rFonts w:ascii="Times New Roman" w:hAnsi="Times New Roman" w:cs="Times New Roman"/>
          <w:color w:val="000000"/>
          <w:sz w:val="24"/>
          <w:szCs w:val="24"/>
          <w:lang w:eastAsia="pl-PL" w:bidi="pl-PL"/>
        </w:rPr>
      </w:pPr>
      <w:r w:rsidRPr="006F431E">
        <w:rPr>
          <w:rFonts w:ascii="Times New Roman" w:eastAsia="Times New Roman" w:hAnsi="Times New Roman" w:cs="Times New Roman"/>
          <w:sz w:val="28"/>
          <w:szCs w:val="24"/>
          <w:lang w:eastAsia="pl-PL"/>
        </w:rPr>
        <w:tab/>
      </w:r>
      <w:r w:rsidRPr="009067EB">
        <w:rPr>
          <w:rFonts w:ascii="Times New Roman" w:eastAsia="Times New Roman" w:hAnsi="Times New Roman" w:cs="Times New Roman"/>
          <w:sz w:val="24"/>
          <w:szCs w:val="24"/>
          <w:lang w:eastAsia="pl-PL"/>
        </w:rPr>
        <w:t xml:space="preserve">Na podstawie art. 71 ust. 2 pkt </w:t>
      </w:r>
      <w:r>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 art. 75 ust. 1 pkt 4, art. 77 ust. 1,  art. 8</w:t>
      </w:r>
      <w:r>
        <w:rPr>
          <w:rFonts w:ascii="Times New Roman" w:eastAsia="Times New Roman" w:hAnsi="Times New Roman" w:cs="Times New Roman"/>
          <w:sz w:val="24"/>
          <w:szCs w:val="24"/>
          <w:lang w:eastAsia="pl-PL"/>
        </w:rPr>
        <w:t>2</w:t>
      </w:r>
      <w:r w:rsidR="008541CE">
        <w:rPr>
          <w:rFonts w:ascii="Times New Roman" w:eastAsia="Times New Roman" w:hAnsi="Times New Roman" w:cs="Times New Roman"/>
          <w:sz w:val="24"/>
          <w:szCs w:val="24"/>
          <w:lang w:eastAsia="pl-PL"/>
        </w:rPr>
        <w:t xml:space="preserve"> ust. 1, </w:t>
      </w:r>
      <w:r w:rsidR="008541CE" w:rsidRPr="00130328">
        <w:rPr>
          <w:rFonts w:ascii="Times New Roman" w:eastAsia="Times New Roman" w:hAnsi="Times New Roman" w:cs="Times New Roman"/>
          <w:sz w:val="24"/>
          <w:szCs w:val="24"/>
          <w:lang w:eastAsia="pl-PL"/>
        </w:rPr>
        <w:t>3</w:t>
      </w:r>
      <w:r w:rsidRPr="00130328">
        <w:rPr>
          <w:rFonts w:ascii="Times New Roman" w:eastAsia="Times New Roman" w:hAnsi="Times New Roman" w:cs="Times New Roman"/>
          <w:sz w:val="24"/>
          <w:szCs w:val="24"/>
          <w:lang w:eastAsia="pl-PL"/>
        </w:rPr>
        <w:t xml:space="preserve">, </w:t>
      </w:r>
      <w:r w:rsidRPr="009067EB">
        <w:rPr>
          <w:rFonts w:ascii="Times New Roman" w:eastAsia="Times New Roman" w:hAnsi="Times New Roman" w:cs="Times New Roman"/>
          <w:sz w:val="24"/>
          <w:szCs w:val="24"/>
          <w:lang w:eastAsia="pl-PL"/>
        </w:rPr>
        <w:t>art. 85 ustawy z dnia 3 października 2008r. o udostępnianiu informacji o środowisku i jego ochronie, udziale społeczeństwa w ochronie środowiska oraz o ocenach oddziaływania na środowisko (t. j. Dz. U. z 20</w:t>
      </w:r>
      <w:r w:rsidR="002C4B06">
        <w:rPr>
          <w:rFonts w:ascii="Times New Roman" w:eastAsia="Times New Roman" w:hAnsi="Times New Roman" w:cs="Times New Roman"/>
          <w:sz w:val="24"/>
          <w:szCs w:val="24"/>
          <w:lang w:eastAsia="pl-PL"/>
        </w:rPr>
        <w:t>2</w:t>
      </w:r>
      <w:r w:rsidR="00CB07AF">
        <w:rPr>
          <w:rFonts w:ascii="Times New Roman" w:eastAsia="Times New Roman" w:hAnsi="Times New Roman" w:cs="Times New Roman"/>
          <w:sz w:val="24"/>
          <w:szCs w:val="24"/>
          <w:lang w:eastAsia="pl-PL"/>
        </w:rPr>
        <w:t>2</w:t>
      </w:r>
      <w:r w:rsidRPr="009067EB">
        <w:rPr>
          <w:rFonts w:ascii="Times New Roman" w:eastAsia="Times New Roman" w:hAnsi="Times New Roman" w:cs="Times New Roman"/>
          <w:sz w:val="24"/>
          <w:szCs w:val="24"/>
          <w:lang w:eastAsia="pl-PL"/>
        </w:rPr>
        <w:t>r., poz.</w:t>
      </w:r>
      <w:r w:rsidR="00E77C10">
        <w:rPr>
          <w:rFonts w:ascii="Times New Roman" w:eastAsia="Times New Roman" w:hAnsi="Times New Roman" w:cs="Times New Roman"/>
          <w:sz w:val="24"/>
          <w:szCs w:val="24"/>
          <w:lang w:eastAsia="pl-PL"/>
        </w:rPr>
        <w:t xml:space="preserve"> 1029</w:t>
      </w:r>
      <w:r w:rsidR="00D03150">
        <w:rPr>
          <w:rFonts w:ascii="Times New Roman" w:eastAsia="Times New Roman" w:hAnsi="Times New Roman" w:cs="Times New Roman"/>
          <w:sz w:val="24"/>
          <w:szCs w:val="24"/>
          <w:lang w:eastAsia="pl-PL"/>
        </w:rPr>
        <w:t xml:space="preserve"> z późn. zm.) -</w:t>
      </w:r>
      <w:r>
        <w:rPr>
          <w:rFonts w:ascii="Times New Roman" w:eastAsia="Times New Roman" w:hAnsi="Times New Roman" w:cs="Times New Roman"/>
          <w:sz w:val="24"/>
          <w:szCs w:val="24"/>
          <w:lang w:eastAsia="pl-PL"/>
        </w:rPr>
        <w:t>dalej ustaw</w:t>
      </w:r>
      <w:r w:rsidR="00D03150">
        <w:rPr>
          <w:rFonts w:ascii="Times New Roman" w:eastAsia="Times New Roman" w:hAnsi="Times New Roman" w:cs="Times New Roman"/>
          <w:sz w:val="24"/>
          <w:szCs w:val="24"/>
          <w:lang w:eastAsia="pl-PL"/>
        </w:rPr>
        <w:t>y</w:t>
      </w:r>
      <w:r>
        <w:rPr>
          <w:rFonts w:ascii="Times New Roman" w:eastAsia="Times New Roman" w:hAnsi="Times New Roman" w:cs="Times New Roman"/>
          <w:sz w:val="24"/>
          <w:szCs w:val="24"/>
          <w:lang w:eastAsia="pl-PL"/>
        </w:rPr>
        <w:t xml:space="preserve"> ooś</w:t>
      </w:r>
      <w:r w:rsidRPr="009067EB">
        <w:rPr>
          <w:rFonts w:ascii="Times New Roman" w:eastAsia="Times New Roman" w:hAnsi="Times New Roman" w:cs="Times New Roman"/>
          <w:sz w:val="24"/>
          <w:szCs w:val="24"/>
          <w:lang w:eastAsia="pl-PL"/>
        </w:rPr>
        <w:t xml:space="preserve">, oraz </w:t>
      </w:r>
      <w:bookmarkStart w:id="0" w:name="_Hlk517787536"/>
      <w:r w:rsidRPr="009067EB">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3 ust. 1 pkt </w:t>
      </w:r>
      <w:r w:rsidR="000165A3">
        <w:rPr>
          <w:rFonts w:ascii="Times New Roman" w:eastAsia="Times New Roman" w:hAnsi="Times New Roman" w:cs="Times New Roman"/>
          <w:sz w:val="24"/>
          <w:szCs w:val="24"/>
          <w:lang w:eastAsia="pl-PL"/>
        </w:rPr>
        <w:t xml:space="preserve">54 lit. a </w:t>
      </w:r>
      <w:r w:rsidRPr="009067EB">
        <w:rPr>
          <w:rFonts w:ascii="Times New Roman" w:eastAsia="Times New Roman" w:hAnsi="Times New Roman" w:cs="Times New Roman"/>
          <w:sz w:val="24"/>
          <w:szCs w:val="24"/>
          <w:lang w:eastAsia="pl-PL"/>
        </w:rPr>
        <w:t xml:space="preserve">rozporządzenia Rady Ministrów z dnia </w:t>
      </w:r>
      <w:r w:rsidR="002C4B06">
        <w:rPr>
          <w:rFonts w:ascii="Times New Roman" w:eastAsia="Times New Roman" w:hAnsi="Times New Roman" w:cs="Times New Roman"/>
          <w:sz w:val="24"/>
          <w:szCs w:val="24"/>
          <w:lang w:eastAsia="pl-PL"/>
        </w:rPr>
        <w:t>10</w:t>
      </w:r>
      <w:r w:rsidRPr="009067EB">
        <w:rPr>
          <w:rFonts w:ascii="Times New Roman" w:eastAsia="Times New Roman" w:hAnsi="Times New Roman" w:cs="Times New Roman"/>
          <w:sz w:val="24"/>
          <w:szCs w:val="24"/>
          <w:lang w:eastAsia="pl-PL"/>
        </w:rPr>
        <w:t xml:space="preserve"> </w:t>
      </w:r>
      <w:r w:rsidR="002C4B06">
        <w:rPr>
          <w:rFonts w:ascii="Times New Roman" w:eastAsia="Times New Roman" w:hAnsi="Times New Roman" w:cs="Times New Roman"/>
          <w:sz w:val="24"/>
          <w:szCs w:val="24"/>
          <w:lang w:eastAsia="pl-PL"/>
        </w:rPr>
        <w:t>września</w:t>
      </w:r>
      <w:r w:rsidRPr="009067EB">
        <w:rPr>
          <w:rFonts w:ascii="Times New Roman" w:eastAsia="Times New Roman" w:hAnsi="Times New Roman" w:cs="Times New Roman"/>
          <w:sz w:val="24"/>
          <w:szCs w:val="24"/>
          <w:lang w:eastAsia="pl-PL"/>
        </w:rPr>
        <w:t xml:space="preserve">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 w sprawie przedsięwzięć mogących znacząco oddziaływać na środowisko (Dz. U. z 201</w:t>
      </w:r>
      <w:r w:rsidR="002C4B06">
        <w:rPr>
          <w:rFonts w:ascii="Times New Roman" w:eastAsia="Times New Roman" w:hAnsi="Times New Roman" w:cs="Times New Roman"/>
          <w:sz w:val="24"/>
          <w:szCs w:val="24"/>
          <w:lang w:eastAsia="pl-PL"/>
        </w:rPr>
        <w:t>9</w:t>
      </w:r>
      <w:r w:rsidRPr="009067EB">
        <w:rPr>
          <w:rFonts w:ascii="Times New Roman" w:eastAsia="Times New Roman" w:hAnsi="Times New Roman" w:cs="Times New Roman"/>
          <w:sz w:val="24"/>
          <w:szCs w:val="24"/>
          <w:lang w:eastAsia="pl-PL"/>
        </w:rPr>
        <w:t xml:space="preserve"> r.</w:t>
      </w:r>
      <w:r w:rsidR="00E77C10">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poz. </w:t>
      </w:r>
      <w:r w:rsidR="002C4B06">
        <w:rPr>
          <w:rFonts w:ascii="Times New Roman" w:eastAsia="Times New Roman" w:hAnsi="Times New Roman" w:cs="Times New Roman"/>
          <w:sz w:val="24"/>
          <w:szCs w:val="24"/>
          <w:lang w:eastAsia="pl-PL"/>
        </w:rPr>
        <w:t>1839</w:t>
      </w:r>
      <w:r w:rsidR="005F596E">
        <w:rPr>
          <w:rFonts w:ascii="Times New Roman" w:eastAsia="Times New Roman" w:hAnsi="Times New Roman" w:cs="Times New Roman"/>
          <w:sz w:val="24"/>
          <w:szCs w:val="24"/>
          <w:lang w:eastAsia="pl-PL"/>
        </w:rPr>
        <w:t xml:space="preserve"> z późn. zm.</w:t>
      </w:r>
      <w:r w:rsidRPr="009067EB">
        <w:rPr>
          <w:rFonts w:ascii="Times New Roman" w:eastAsia="Times New Roman" w:hAnsi="Times New Roman" w:cs="Times New Roman"/>
          <w:sz w:val="24"/>
          <w:szCs w:val="24"/>
          <w:lang w:eastAsia="pl-PL"/>
        </w:rPr>
        <w:t>)</w:t>
      </w:r>
      <w:bookmarkEnd w:id="0"/>
      <w:r w:rsidR="009C3CD6">
        <w:rPr>
          <w:rFonts w:ascii="Times New Roman" w:eastAsia="Times New Roman" w:hAnsi="Times New Roman" w:cs="Times New Roman"/>
          <w:sz w:val="24"/>
          <w:szCs w:val="24"/>
          <w:lang w:eastAsia="pl-PL"/>
        </w:rPr>
        <w:t xml:space="preserve">, zgodnie </w:t>
      </w:r>
      <w:r w:rsidRPr="009067EB">
        <w:rPr>
          <w:rFonts w:ascii="Times New Roman" w:eastAsia="Times New Roman" w:hAnsi="Times New Roman" w:cs="Times New Roman"/>
          <w:sz w:val="24"/>
          <w:szCs w:val="24"/>
          <w:lang w:eastAsia="pl-PL"/>
        </w:rPr>
        <w:t>z art. 104 ustaw</w:t>
      </w:r>
      <w:r w:rsidR="00080010">
        <w:rPr>
          <w:rFonts w:ascii="Times New Roman" w:eastAsia="Times New Roman" w:hAnsi="Times New Roman" w:cs="Times New Roman"/>
          <w:sz w:val="24"/>
          <w:szCs w:val="24"/>
          <w:lang w:eastAsia="pl-PL"/>
        </w:rPr>
        <w:t>y</w:t>
      </w:r>
      <w:r w:rsidRPr="009067EB">
        <w:rPr>
          <w:rFonts w:ascii="Times New Roman" w:eastAsia="Times New Roman" w:hAnsi="Times New Roman" w:cs="Times New Roman"/>
          <w:sz w:val="24"/>
          <w:szCs w:val="24"/>
          <w:lang w:eastAsia="pl-PL"/>
        </w:rPr>
        <w:t xml:space="preserve"> z dnia 14 czerwca 1960 r. Kodeks postępowania administracyjnego (t. j. Dz. U. z 20</w:t>
      </w:r>
      <w:r w:rsidR="002C4B06">
        <w:rPr>
          <w:rFonts w:ascii="Times New Roman" w:eastAsia="Times New Roman" w:hAnsi="Times New Roman" w:cs="Times New Roman"/>
          <w:sz w:val="24"/>
          <w:szCs w:val="24"/>
          <w:lang w:eastAsia="pl-PL"/>
        </w:rPr>
        <w:t>21</w:t>
      </w:r>
      <w:r w:rsidRPr="009067EB">
        <w:rPr>
          <w:rFonts w:ascii="Times New Roman" w:eastAsia="Times New Roman" w:hAnsi="Times New Roman" w:cs="Times New Roman"/>
          <w:sz w:val="24"/>
          <w:szCs w:val="24"/>
          <w:lang w:eastAsia="pl-PL"/>
        </w:rPr>
        <w:t xml:space="preserve"> r.</w:t>
      </w:r>
      <w:r w:rsidR="00080010">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poz. </w:t>
      </w:r>
      <w:r w:rsidR="002C4B06">
        <w:rPr>
          <w:rFonts w:ascii="Times New Roman" w:eastAsia="Times New Roman" w:hAnsi="Times New Roman" w:cs="Times New Roman"/>
          <w:sz w:val="24"/>
          <w:szCs w:val="24"/>
          <w:lang w:eastAsia="pl-PL"/>
        </w:rPr>
        <w:t>735 z późn. zm.</w:t>
      </w:r>
      <w:r w:rsidRPr="009067EB">
        <w:rPr>
          <w:rFonts w:ascii="Times New Roman" w:eastAsia="Times New Roman" w:hAnsi="Times New Roman" w:cs="Times New Roman"/>
          <w:sz w:val="24"/>
          <w:szCs w:val="24"/>
          <w:lang w:eastAsia="pl-PL"/>
        </w:rPr>
        <w:t>)</w:t>
      </w:r>
      <w:r w:rsidR="004B7522">
        <w:rPr>
          <w:rFonts w:ascii="Times New Roman" w:eastAsia="Times New Roman" w:hAnsi="Times New Roman" w:cs="Times New Roman"/>
          <w:sz w:val="24"/>
          <w:szCs w:val="24"/>
          <w:lang w:eastAsia="pl-PL"/>
        </w:rPr>
        <w:t>- dalej kpa</w:t>
      </w:r>
      <w:r w:rsidR="009C3CD6">
        <w:rPr>
          <w:rFonts w:ascii="Times New Roman" w:eastAsia="Times New Roman" w:hAnsi="Times New Roman" w:cs="Times New Roman"/>
          <w:sz w:val="24"/>
          <w:szCs w:val="24"/>
          <w:lang w:eastAsia="pl-PL"/>
        </w:rPr>
        <w:t>,</w:t>
      </w:r>
      <w:r w:rsidRPr="009067EB">
        <w:rPr>
          <w:rFonts w:ascii="Times New Roman" w:eastAsia="Times New Roman" w:hAnsi="Times New Roman" w:cs="Times New Roman"/>
          <w:sz w:val="24"/>
          <w:szCs w:val="24"/>
          <w:lang w:eastAsia="pl-PL"/>
        </w:rPr>
        <w:t xml:space="preserve"> </w:t>
      </w:r>
      <w:r w:rsidRPr="000475E6">
        <w:rPr>
          <w:rFonts w:ascii="Times New Roman" w:eastAsia="Times New Roman" w:hAnsi="Times New Roman" w:cs="Times New Roman"/>
          <w:sz w:val="24"/>
          <w:szCs w:val="24"/>
          <w:lang w:eastAsia="pl-PL"/>
        </w:rPr>
        <w:t>po rozpatrzeniu wniosku złożonego przez Inwestora –</w:t>
      </w:r>
      <w:r w:rsidR="005F596E" w:rsidRPr="000475E6">
        <w:rPr>
          <w:rFonts w:ascii="Times New Roman" w:eastAsia="Times New Roman" w:hAnsi="Times New Roman" w:cs="Times New Roman"/>
          <w:sz w:val="24"/>
          <w:szCs w:val="24"/>
          <w:lang w:eastAsia="pl-PL"/>
        </w:rPr>
        <w:t xml:space="preserve"> </w:t>
      </w:r>
      <w:r w:rsidR="005F596E" w:rsidRPr="000475E6">
        <w:rPr>
          <w:rFonts w:ascii="Times New Roman" w:hAnsi="Times New Roman" w:cs="Times New Roman"/>
          <w:color w:val="000000"/>
          <w:sz w:val="24"/>
          <w:szCs w:val="24"/>
          <w:lang w:eastAsia="pl-PL" w:bidi="pl-PL"/>
        </w:rPr>
        <w:t>Zakład Usługowo Handlowy Instalatorstwo i Artykuły Elektryczne Wiśniewski Nidzica Sp. z o.o.</w:t>
      </w:r>
      <w:r w:rsidR="0026141F">
        <w:rPr>
          <w:rFonts w:ascii="Times New Roman" w:hAnsi="Times New Roman" w:cs="Times New Roman"/>
          <w:color w:val="000000"/>
          <w:sz w:val="24"/>
          <w:szCs w:val="24"/>
          <w:lang w:eastAsia="pl-PL" w:bidi="pl-PL"/>
        </w:rPr>
        <w:t xml:space="preserve"> z siedzibą w Ożarowie Mazowieckim</w:t>
      </w:r>
    </w:p>
    <w:p w14:paraId="5E0C28BD" w14:textId="77777777" w:rsidR="000475E6" w:rsidRDefault="000475E6" w:rsidP="000475E6">
      <w:pPr>
        <w:pStyle w:val="Teksttreci0"/>
        <w:spacing w:line="240" w:lineRule="auto"/>
        <w:ind w:firstLine="658"/>
        <w:jc w:val="both"/>
        <w:rPr>
          <w:color w:val="000000"/>
          <w:lang w:eastAsia="pl-PL" w:bidi="pl-PL"/>
        </w:rPr>
      </w:pPr>
    </w:p>
    <w:p w14:paraId="25848FD5" w14:textId="044B7675" w:rsidR="00E96699" w:rsidRPr="000475E6" w:rsidRDefault="00E96699" w:rsidP="000475E6">
      <w:pPr>
        <w:pStyle w:val="Teksttreci0"/>
        <w:spacing w:after="240"/>
        <w:ind w:firstLine="660"/>
        <w:jc w:val="center"/>
        <w:rPr>
          <w:color w:val="000000"/>
          <w:lang w:eastAsia="pl-PL" w:bidi="pl-PL"/>
        </w:rPr>
      </w:pPr>
      <w:r>
        <w:rPr>
          <w:rFonts w:ascii="Times New Roman" w:eastAsia="Times New Roman" w:hAnsi="Times New Roman" w:cs="Times New Roman"/>
          <w:b/>
          <w:sz w:val="28"/>
          <w:szCs w:val="28"/>
          <w:lang w:eastAsia="pl-PL"/>
        </w:rPr>
        <w:t>ustalam</w:t>
      </w:r>
    </w:p>
    <w:p w14:paraId="698EA3FC" w14:textId="38997952" w:rsidR="00E96699" w:rsidRDefault="00E96699" w:rsidP="00BB42FB">
      <w:pPr>
        <w:spacing w:after="0" w:line="240" w:lineRule="auto"/>
        <w:rPr>
          <w:rFonts w:ascii="Times New Roman" w:eastAsia="Times New Roman" w:hAnsi="Times New Roman" w:cs="Times New Roman"/>
          <w:b/>
          <w:sz w:val="24"/>
          <w:szCs w:val="24"/>
          <w:lang w:eastAsia="pl-PL"/>
        </w:rPr>
      </w:pPr>
      <w:r w:rsidRPr="00ED0062">
        <w:rPr>
          <w:rFonts w:ascii="Times New Roman" w:eastAsia="Times New Roman" w:hAnsi="Times New Roman" w:cs="Times New Roman"/>
          <w:bCs/>
          <w:sz w:val="24"/>
          <w:szCs w:val="24"/>
          <w:lang w:eastAsia="pl-PL"/>
        </w:rPr>
        <w:t>środowiskowe uwarunkowania realizacji przedsięw</w:t>
      </w:r>
      <w:r w:rsidRPr="000165A3">
        <w:rPr>
          <w:rFonts w:ascii="Times New Roman" w:eastAsia="Times New Roman" w:hAnsi="Times New Roman" w:cs="Times New Roman"/>
          <w:bCs/>
          <w:sz w:val="24"/>
          <w:szCs w:val="24"/>
          <w:lang w:eastAsia="pl-PL"/>
        </w:rPr>
        <w:t>zięci</w:t>
      </w:r>
      <w:r w:rsidRPr="00ED0062">
        <w:rPr>
          <w:rFonts w:ascii="Times New Roman" w:eastAsia="Times New Roman" w:hAnsi="Times New Roman" w:cs="Times New Roman"/>
          <w:bCs/>
          <w:sz w:val="24"/>
          <w:szCs w:val="24"/>
          <w:lang w:eastAsia="pl-PL"/>
        </w:rPr>
        <w:t>a polegającego na</w:t>
      </w:r>
      <w:r w:rsidR="005F2B4F">
        <w:rPr>
          <w:rFonts w:ascii="Times New Roman" w:eastAsia="Times New Roman" w:hAnsi="Times New Roman" w:cs="Times New Roman"/>
          <w:bCs/>
          <w:sz w:val="24"/>
          <w:szCs w:val="24"/>
          <w:lang w:eastAsia="pl-PL"/>
        </w:rPr>
        <w:t>:</w:t>
      </w:r>
    </w:p>
    <w:p w14:paraId="694789E8" w14:textId="77777777" w:rsidR="00F52ABF" w:rsidRDefault="00F52ABF" w:rsidP="00E96699">
      <w:pPr>
        <w:spacing w:after="0" w:line="240" w:lineRule="auto"/>
        <w:jc w:val="center"/>
        <w:rPr>
          <w:rFonts w:ascii="Times New Roman" w:eastAsia="Times New Roman" w:hAnsi="Times New Roman" w:cs="Times New Roman"/>
          <w:b/>
          <w:sz w:val="24"/>
          <w:szCs w:val="24"/>
          <w:lang w:eastAsia="pl-PL"/>
        </w:rPr>
      </w:pPr>
    </w:p>
    <w:p w14:paraId="3113D045" w14:textId="7B1836CB" w:rsidR="00B038A0" w:rsidRDefault="00E96699" w:rsidP="00911BF3">
      <w:pPr>
        <w:spacing w:after="0" w:line="276" w:lineRule="auto"/>
        <w:jc w:val="center"/>
        <w:rPr>
          <w:rFonts w:ascii="Times New Roman" w:eastAsia="Times New Roman" w:hAnsi="Times New Roman" w:cs="Times New Roman"/>
          <w:b/>
          <w:sz w:val="24"/>
          <w:szCs w:val="24"/>
          <w:lang w:eastAsia="pl-PL"/>
        </w:rPr>
      </w:pPr>
      <w:r w:rsidRPr="000165A3">
        <w:rPr>
          <w:rFonts w:ascii="Times New Roman" w:eastAsia="Times New Roman" w:hAnsi="Times New Roman" w:cs="Times New Roman"/>
          <w:b/>
          <w:sz w:val="24"/>
          <w:szCs w:val="24"/>
          <w:lang w:eastAsia="pl-PL"/>
        </w:rPr>
        <w:t>„</w:t>
      </w:r>
      <w:bookmarkStart w:id="1" w:name="_Hlk30676656"/>
      <w:bookmarkStart w:id="2" w:name="_Hlk62631583"/>
      <w:r w:rsidR="000165A3" w:rsidRPr="000165A3">
        <w:rPr>
          <w:rFonts w:ascii="Times New Roman" w:eastAsia="Times New Roman" w:hAnsi="Times New Roman" w:cs="Times New Roman"/>
          <w:b/>
          <w:sz w:val="24"/>
          <w:szCs w:val="24"/>
          <w:lang w:eastAsia="pl-PL"/>
        </w:rPr>
        <w:t>budowie</w:t>
      </w:r>
      <w:r w:rsidR="000475E6">
        <w:rPr>
          <w:rFonts w:ascii="Times New Roman" w:eastAsia="Times New Roman" w:hAnsi="Times New Roman" w:cs="Times New Roman"/>
          <w:b/>
          <w:sz w:val="24"/>
          <w:szCs w:val="24"/>
          <w:lang w:eastAsia="pl-PL"/>
        </w:rPr>
        <w:t xml:space="preserve"> farmy fotowoltaicznej o mocy do 9,99 MW na powierzchni 18 ha ( dz. nr 1/2, obręb Łyna, g</w:t>
      </w:r>
      <w:r w:rsidR="0069127C">
        <w:rPr>
          <w:rFonts w:ascii="Times New Roman" w:eastAsia="Times New Roman" w:hAnsi="Times New Roman" w:cs="Times New Roman"/>
          <w:b/>
          <w:sz w:val="24"/>
          <w:szCs w:val="24"/>
          <w:lang w:eastAsia="pl-PL"/>
        </w:rPr>
        <w:t>mina Nidzica</w:t>
      </w:r>
      <w:r w:rsidR="00155ABB">
        <w:rPr>
          <w:rFonts w:ascii="Times New Roman" w:eastAsia="Times New Roman" w:hAnsi="Times New Roman" w:cs="Times New Roman"/>
          <w:b/>
          <w:sz w:val="24"/>
          <w:szCs w:val="24"/>
          <w:lang w:eastAsia="pl-PL"/>
        </w:rPr>
        <w:t>)</w:t>
      </w:r>
      <w:r w:rsidR="00B038A0">
        <w:rPr>
          <w:rFonts w:ascii="Times New Roman" w:eastAsia="Times New Roman" w:hAnsi="Times New Roman" w:cs="Times New Roman"/>
          <w:b/>
          <w:sz w:val="24"/>
          <w:szCs w:val="24"/>
          <w:lang w:eastAsia="pl-PL"/>
        </w:rPr>
        <w:t>”</w:t>
      </w:r>
    </w:p>
    <w:bookmarkEnd w:id="1"/>
    <w:bookmarkEnd w:id="2"/>
    <w:p w14:paraId="07A394C5" w14:textId="77777777" w:rsidR="008A0BE0" w:rsidRDefault="00E96699" w:rsidP="00BB42FB">
      <w:pPr>
        <w:spacing w:before="120" w:after="120" w:line="240" w:lineRule="auto"/>
        <w:rPr>
          <w:rFonts w:ascii="Times New Roman" w:eastAsia="Times New Roman" w:hAnsi="Times New Roman" w:cs="Times New Roman"/>
          <w:bCs/>
          <w:sz w:val="24"/>
          <w:szCs w:val="24"/>
          <w:lang w:eastAsia="pl-PL"/>
        </w:rPr>
      </w:pPr>
      <w:r w:rsidRPr="00ED0062">
        <w:rPr>
          <w:rFonts w:ascii="Times New Roman" w:eastAsia="Times New Roman" w:hAnsi="Times New Roman" w:cs="Times New Roman"/>
          <w:bCs/>
          <w:sz w:val="24"/>
          <w:szCs w:val="24"/>
          <w:lang w:eastAsia="pl-PL"/>
        </w:rPr>
        <w:t>i jednocześnie</w:t>
      </w:r>
      <w:r w:rsidR="002F6C7B">
        <w:rPr>
          <w:rFonts w:ascii="Times New Roman" w:eastAsia="Times New Roman" w:hAnsi="Times New Roman" w:cs="Times New Roman"/>
          <w:bCs/>
          <w:sz w:val="24"/>
          <w:szCs w:val="24"/>
          <w:lang w:eastAsia="pl-PL"/>
        </w:rPr>
        <w:t xml:space="preserve"> o</w:t>
      </w:r>
      <w:r w:rsidRPr="002F6C7B">
        <w:rPr>
          <w:rFonts w:ascii="Times New Roman" w:eastAsia="Times New Roman" w:hAnsi="Times New Roman" w:cs="Times New Roman"/>
          <w:bCs/>
          <w:sz w:val="24"/>
          <w:szCs w:val="24"/>
          <w:lang w:eastAsia="pl-PL"/>
        </w:rPr>
        <w:t>kreślam:</w:t>
      </w:r>
    </w:p>
    <w:p w14:paraId="6074EF36" w14:textId="7792D51C" w:rsidR="00BD22EC" w:rsidRPr="008A0BE0" w:rsidRDefault="00E96699">
      <w:pPr>
        <w:pStyle w:val="Akapitzlist"/>
        <w:numPr>
          <w:ilvl w:val="0"/>
          <w:numId w:val="3"/>
        </w:numPr>
        <w:spacing w:before="120" w:after="120" w:line="240" w:lineRule="auto"/>
        <w:rPr>
          <w:rFonts w:ascii="Times New Roman" w:eastAsia="Times New Roman" w:hAnsi="Times New Roman" w:cs="Times New Roman"/>
          <w:bCs/>
          <w:sz w:val="24"/>
          <w:szCs w:val="24"/>
          <w:lang w:eastAsia="pl-PL"/>
        </w:rPr>
      </w:pPr>
      <w:r w:rsidRPr="008A0BE0">
        <w:rPr>
          <w:rFonts w:ascii="Times New Roman" w:eastAsia="Times New Roman" w:hAnsi="Times New Roman" w:cs="Times New Roman"/>
          <w:b/>
          <w:sz w:val="24"/>
          <w:szCs w:val="24"/>
          <w:lang w:eastAsia="pl-PL"/>
        </w:rPr>
        <w:t>rodzaj i miejsce realizacji przedsięwzięcia:</w:t>
      </w:r>
    </w:p>
    <w:p w14:paraId="73CA543C" w14:textId="77777777" w:rsidR="00BD22EC" w:rsidRDefault="00BD22EC" w:rsidP="00BD22EC">
      <w:pPr>
        <w:pStyle w:val="Akapitzlist"/>
        <w:spacing w:after="120" w:line="240" w:lineRule="auto"/>
        <w:ind w:left="567"/>
        <w:jc w:val="both"/>
        <w:rPr>
          <w:rFonts w:ascii="Times New Roman" w:eastAsia="Times New Roman" w:hAnsi="Times New Roman" w:cs="Times New Roman"/>
          <w:b/>
          <w:sz w:val="24"/>
          <w:szCs w:val="24"/>
          <w:lang w:eastAsia="pl-PL"/>
        </w:rPr>
      </w:pPr>
    </w:p>
    <w:p w14:paraId="675773DF" w14:textId="373D0FC4" w:rsidR="00F52ABF" w:rsidRPr="005F2B4F" w:rsidRDefault="00E96699" w:rsidP="005F2B4F">
      <w:pPr>
        <w:spacing w:after="120" w:line="240" w:lineRule="auto"/>
        <w:jc w:val="both"/>
        <w:rPr>
          <w:rFonts w:ascii="Times New Roman" w:eastAsia="Times New Roman" w:hAnsi="Times New Roman" w:cs="Times New Roman"/>
          <w:b/>
          <w:sz w:val="24"/>
          <w:szCs w:val="24"/>
          <w:lang w:eastAsia="pl-PL"/>
        </w:rPr>
      </w:pPr>
      <w:r w:rsidRPr="005F2B4F">
        <w:rPr>
          <w:rFonts w:ascii="Times New Roman" w:eastAsia="Times New Roman" w:hAnsi="Times New Roman" w:cs="Times New Roman"/>
          <w:bCs/>
          <w:sz w:val="24"/>
          <w:szCs w:val="24"/>
          <w:lang w:eastAsia="pl-PL"/>
        </w:rPr>
        <w:t xml:space="preserve">Przedmiotowa inwestycja polega </w:t>
      </w:r>
      <w:r w:rsidR="008A3897" w:rsidRPr="005F2B4F">
        <w:rPr>
          <w:rFonts w:ascii="Times New Roman" w:eastAsia="Times New Roman" w:hAnsi="Times New Roman" w:cs="Times New Roman"/>
          <w:bCs/>
          <w:sz w:val="24"/>
          <w:szCs w:val="24"/>
          <w:lang w:eastAsia="pl-PL"/>
        </w:rPr>
        <w:t xml:space="preserve">na </w:t>
      </w:r>
      <w:r w:rsidR="00A928A0" w:rsidRPr="005F2B4F">
        <w:rPr>
          <w:rFonts w:ascii="Times New Roman" w:eastAsia="Times New Roman" w:hAnsi="Times New Roman" w:cs="Times New Roman"/>
          <w:bCs/>
          <w:sz w:val="24"/>
          <w:szCs w:val="24"/>
          <w:lang w:eastAsia="pl-PL"/>
        </w:rPr>
        <w:t>budowie</w:t>
      </w:r>
      <w:r w:rsidR="00F8645C" w:rsidRPr="005F2B4F">
        <w:rPr>
          <w:rFonts w:ascii="Times New Roman" w:eastAsia="Times New Roman" w:hAnsi="Times New Roman" w:cs="Times New Roman"/>
          <w:bCs/>
          <w:sz w:val="24"/>
          <w:szCs w:val="24"/>
          <w:lang w:eastAsia="pl-PL"/>
        </w:rPr>
        <w:t xml:space="preserve"> </w:t>
      </w:r>
      <w:r w:rsidR="00BB42FB" w:rsidRPr="005F2B4F">
        <w:rPr>
          <w:rFonts w:ascii="Times New Roman" w:eastAsia="Times New Roman" w:hAnsi="Times New Roman" w:cs="Times New Roman"/>
          <w:bCs/>
          <w:sz w:val="24"/>
          <w:szCs w:val="24"/>
          <w:lang w:eastAsia="pl-PL"/>
        </w:rPr>
        <w:t xml:space="preserve">farmy fotowoltaicznej o mocy do 9.99 MW na powierzchni 18 ha ( dz. nr </w:t>
      </w:r>
      <w:r w:rsidR="0084408F">
        <w:rPr>
          <w:rFonts w:ascii="Times New Roman" w:eastAsia="Times New Roman" w:hAnsi="Times New Roman" w:cs="Times New Roman"/>
          <w:bCs/>
          <w:sz w:val="24"/>
          <w:szCs w:val="24"/>
          <w:lang w:eastAsia="pl-PL"/>
        </w:rPr>
        <w:t>1/2</w:t>
      </w:r>
      <w:r w:rsidR="00BB42FB" w:rsidRPr="005F2B4F">
        <w:rPr>
          <w:rFonts w:ascii="Times New Roman" w:eastAsia="Times New Roman" w:hAnsi="Times New Roman" w:cs="Times New Roman"/>
          <w:bCs/>
          <w:sz w:val="24"/>
          <w:szCs w:val="24"/>
          <w:lang w:eastAsia="pl-PL"/>
        </w:rPr>
        <w:t>, obręb Łyna, gmina Nidzica).</w:t>
      </w:r>
    </w:p>
    <w:p w14:paraId="21D1DFED" w14:textId="77777777" w:rsidR="00945A72" w:rsidRDefault="00945A72" w:rsidP="00945A72">
      <w:pPr>
        <w:spacing w:after="0" w:line="276" w:lineRule="auto"/>
        <w:ind w:left="567"/>
        <w:jc w:val="both"/>
        <w:rPr>
          <w:rFonts w:ascii="Times New Roman" w:eastAsia="Times New Roman" w:hAnsi="Times New Roman" w:cs="Times New Roman"/>
          <w:bCs/>
          <w:sz w:val="24"/>
          <w:szCs w:val="24"/>
          <w:lang w:eastAsia="pl-PL"/>
        </w:rPr>
      </w:pPr>
    </w:p>
    <w:p w14:paraId="20EDAC9D" w14:textId="77777777" w:rsidR="004400BE" w:rsidRDefault="00E96699" w:rsidP="004400BE">
      <w:pPr>
        <w:pStyle w:val="Akapitzlist"/>
        <w:numPr>
          <w:ilvl w:val="0"/>
          <w:numId w:val="3"/>
        </w:numPr>
        <w:spacing w:after="0" w:line="240" w:lineRule="auto"/>
        <w:ind w:left="714" w:hanging="357"/>
        <w:jc w:val="both"/>
        <w:rPr>
          <w:rFonts w:ascii="Times New Roman" w:eastAsia="Times New Roman" w:hAnsi="Times New Roman" w:cs="Times New Roman"/>
          <w:b/>
          <w:sz w:val="24"/>
          <w:szCs w:val="24"/>
          <w:lang w:eastAsia="pl-PL"/>
        </w:rPr>
      </w:pPr>
      <w:r w:rsidRPr="008A0BE0">
        <w:rPr>
          <w:rFonts w:ascii="Times New Roman" w:eastAsia="Times New Roman" w:hAnsi="Times New Roman" w:cs="Times New Roman"/>
          <w:b/>
          <w:sz w:val="24"/>
          <w:szCs w:val="24"/>
          <w:lang w:eastAsia="pl-PL"/>
        </w:rPr>
        <w:t>warunki wykorzystania terenu w fazie realizacji i eksploatacji, ze szczególnym uwzględnieniem konieczności ochrony cennych wartości przyrodniczych, zasobów naturalnych i zabytków oraz ograniczenia uciążliwości dla terenów sąsiednich:</w:t>
      </w:r>
    </w:p>
    <w:p w14:paraId="7E8630DF" w14:textId="77777777" w:rsidR="004400BE" w:rsidRDefault="004400BE" w:rsidP="00855ECB">
      <w:pPr>
        <w:pStyle w:val="Akapitzlist"/>
        <w:spacing w:after="0" w:line="240" w:lineRule="auto"/>
        <w:ind w:left="0"/>
        <w:jc w:val="both"/>
        <w:rPr>
          <w:rFonts w:ascii="Times New Roman" w:eastAsia="Times New Roman" w:hAnsi="Times New Roman" w:cs="Times New Roman"/>
          <w:b/>
          <w:sz w:val="24"/>
          <w:szCs w:val="24"/>
          <w:lang w:eastAsia="pl-PL"/>
        </w:rPr>
      </w:pPr>
    </w:p>
    <w:p w14:paraId="41529C13" w14:textId="71AC05E1" w:rsidR="00EE54DB" w:rsidRPr="005F2B4F" w:rsidRDefault="005F2B4F" w:rsidP="00855ECB">
      <w:pPr>
        <w:pStyle w:val="Akapitzlist"/>
        <w:spacing w:after="0" w:line="240" w:lineRule="auto"/>
        <w:ind w:left="0"/>
        <w:jc w:val="both"/>
        <w:rPr>
          <w:rFonts w:ascii="Times New Roman" w:eastAsia="Times New Roman" w:hAnsi="Times New Roman" w:cs="Times New Roman"/>
          <w:b/>
          <w:sz w:val="24"/>
          <w:szCs w:val="24"/>
          <w:lang w:eastAsia="pl-PL"/>
        </w:rPr>
      </w:pPr>
      <w:r w:rsidRPr="005F2B4F">
        <w:rPr>
          <w:rFonts w:ascii="Times New Roman" w:eastAsia="Arial" w:hAnsi="Times New Roman" w:cs="Times New Roman"/>
          <w:color w:val="000000"/>
          <w:sz w:val="24"/>
          <w:szCs w:val="24"/>
          <w:lang w:eastAsia="pl-PL" w:bidi="pl-PL"/>
        </w:rPr>
        <w:t>1.</w:t>
      </w:r>
      <w:r w:rsidR="00855ECB">
        <w:rPr>
          <w:rFonts w:ascii="Times New Roman" w:eastAsia="Arial" w:hAnsi="Times New Roman" w:cs="Times New Roman"/>
          <w:color w:val="000000"/>
          <w:sz w:val="24"/>
          <w:szCs w:val="24"/>
          <w:lang w:eastAsia="pl-PL" w:bidi="pl-PL"/>
        </w:rPr>
        <w:t xml:space="preserve"> </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w celu ograniczenia uciążliwości hałasowej prace budowlane prowadzić w porze dziennej, tj. w godzinach 6</w:t>
      </w:r>
      <w:r w:rsidR="00EE54DB" w:rsidRPr="005F2B4F">
        <w:rPr>
          <w:rFonts w:ascii="Times New Roman" w:eastAsia="Arial" w:hAnsi="Times New Roman" w:cs="Times New Roman"/>
          <w:color w:val="000000"/>
          <w:sz w:val="24"/>
          <w:szCs w:val="24"/>
          <w:vertAlign w:val="superscript"/>
          <w:lang w:eastAsia="pl-PL" w:bidi="pl-PL"/>
        </w:rPr>
        <w:t>00</w:t>
      </w:r>
      <w:r w:rsidR="00EE54DB" w:rsidRPr="005F2B4F">
        <w:rPr>
          <w:rFonts w:ascii="Times New Roman" w:eastAsia="Arial" w:hAnsi="Times New Roman" w:cs="Times New Roman"/>
          <w:color w:val="000000"/>
          <w:sz w:val="24"/>
          <w:szCs w:val="24"/>
          <w:lang w:eastAsia="pl-PL" w:bidi="pl-PL"/>
        </w:rPr>
        <w:t xml:space="preserve"> - 22</w:t>
      </w:r>
      <w:r w:rsidR="00EE54DB" w:rsidRPr="005F2B4F">
        <w:rPr>
          <w:rFonts w:ascii="Times New Roman" w:eastAsia="Arial" w:hAnsi="Times New Roman" w:cs="Times New Roman"/>
          <w:color w:val="000000"/>
          <w:sz w:val="24"/>
          <w:szCs w:val="24"/>
          <w:vertAlign w:val="superscript"/>
          <w:lang w:eastAsia="pl-PL" w:bidi="pl-PL"/>
        </w:rPr>
        <w:t>00</w:t>
      </w:r>
      <w:r w:rsidR="00EE54DB" w:rsidRPr="005F2B4F">
        <w:rPr>
          <w:rFonts w:ascii="Times New Roman" w:eastAsia="Arial" w:hAnsi="Times New Roman" w:cs="Times New Roman"/>
          <w:color w:val="000000"/>
          <w:sz w:val="24"/>
          <w:szCs w:val="24"/>
          <w:lang w:eastAsia="pl-PL" w:bidi="pl-PL"/>
        </w:rPr>
        <w:t>;</w:t>
      </w:r>
    </w:p>
    <w:p w14:paraId="546A2242" w14:textId="6633F0DC" w:rsidR="00855ECB"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bookmarkStart w:id="3" w:name="bookmark15"/>
      <w:bookmarkEnd w:id="3"/>
      <w:r w:rsidRPr="005F2B4F">
        <w:rPr>
          <w:rFonts w:ascii="Times New Roman" w:eastAsia="Arial" w:hAnsi="Times New Roman" w:cs="Times New Roman"/>
          <w:color w:val="000000"/>
          <w:sz w:val="24"/>
          <w:szCs w:val="24"/>
          <w:lang w:eastAsia="pl-PL" w:bidi="pl-PL"/>
        </w:rPr>
        <w:t>2.</w:t>
      </w:r>
      <w:r w:rsidR="00855ECB">
        <w:rPr>
          <w:rFonts w:ascii="Times New Roman" w:eastAsia="Arial" w:hAnsi="Times New Roman" w:cs="Times New Roman"/>
          <w:color w:val="000000"/>
          <w:sz w:val="24"/>
          <w:szCs w:val="24"/>
          <w:lang w:eastAsia="pl-PL" w:bidi="pl-PL"/>
        </w:rPr>
        <w:t xml:space="preserve"> </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dowóz materiałów budowlanych i urządzeń na teren inwestycji realizować z wykorzystaniem istniejącej sieci dróg;</w:t>
      </w:r>
      <w:bookmarkStart w:id="4" w:name="bookmark16"/>
      <w:bookmarkEnd w:id="4"/>
    </w:p>
    <w:p w14:paraId="71373AD6" w14:textId="0C8BB1E2" w:rsidR="00EE54DB" w:rsidRPr="005F2B4F" w:rsidRDefault="00855ECB"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3.</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prace budowlane prowadzić przy użyciu sprawnych technicznie maszyn i urządzeń, z wyłączaniem ich silników w trakcie postoju lub załadunku;</w:t>
      </w:r>
    </w:p>
    <w:p w14:paraId="6ED91D93" w14:textId="628C436E" w:rsidR="00EE54DB" w:rsidRPr="005F2B4F"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bookmarkStart w:id="5" w:name="bookmark17"/>
      <w:bookmarkEnd w:id="5"/>
      <w:r w:rsidRPr="005F2B4F">
        <w:rPr>
          <w:rFonts w:ascii="Times New Roman" w:eastAsia="Arial" w:hAnsi="Times New Roman" w:cs="Times New Roman"/>
          <w:color w:val="000000"/>
          <w:sz w:val="24"/>
          <w:szCs w:val="24"/>
          <w:lang w:eastAsia="pl-PL" w:bidi="pl-PL"/>
        </w:rPr>
        <w:t>4.</w:t>
      </w:r>
      <w:r w:rsidR="00855ECB">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w celu zabezpieczenia przed ewentualnym przeciekiem substancji ropopochodnych z maszyn do gruntu, plac budowy i miejsce postoju maszyn wyposażyć w stanowisko z sorbentem, służącym do likwidacji ewentualnych wycieków substancji ropopochodnych;</w:t>
      </w:r>
    </w:p>
    <w:p w14:paraId="35B2C2C6" w14:textId="6F6A8065" w:rsidR="00C3302B" w:rsidRPr="005F2B4F"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bookmarkStart w:id="6" w:name="bookmark18"/>
      <w:bookmarkEnd w:id="6"/>
      <w:r w:rsidRPr="005F2B4F">
        <w:rPr>
          <w:rFonts w:ascii="Times New Roman" w:eastAsia="Arial" w:hAnsi="Times New Roman" w:cs="Times New Roman"/>
          <w:color w:val="000000"/>
          <w:sz w:val="24"/>
          <w:szCs w:val="24"/>
          <w:lang w:eastAsia="pl-PL" w:bidi="pl-PL"/>
        </w:rPr>
        <w:t>5.</w:t>
      </w:r>
      <w:r w:rsidR="00855ECB">
        <w:rPr>
          <w:rFonts w:ascii="Times New Roman" w:eastAsia="Arial" w:hAnsi="Times New Roman" w:cs="Times New Roman"/>
          <w:color w:val="000000"/>
          <w:sz w:val="24"/>
          <w:szCs w:val="24"/>
          <w:lang w:eastAsia="pl-PL" w:bidi="pl-PL"/>
        </w:rPr>
        <w:t xml:space="preserve"> </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ścieki sanitarne w fazie realizacji inwestycji gromadzić w przewoźnych kabinach sanitarnych, z zapewnieniem regularnego ich opróżniania przez specjalistyczne firmy;</w:t>
      </w:r>
      <w:bookmarkStart w:id="7" w:name="bookmark19"/>
      <w:bookmarkEnd w:id="7"/>
    </w:p>
    <w:p w14:paraId="1C0E06FE" w14:textId="63CCA60A" w:rsidR="00EE54DB" w:rsidRPr="005F2B4F"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6.</w:t>
      </w:r>
      <w:r w:rsidR="00C86B7C">
        <w:rPr>
          <w:rFonts w:ascii="Times New Roman" w:eastAsia="Arial" w:hAnsi="Times New Roman" w:cs="Times New Roman"/>
          <w:color w:val="000000"/>
          <w:sz w:val="24"/>
          <w:szCs w:val="24"/>
          <w:lang w:eastAsia="pl-PL" w:bidi="pl-PL"/>
        </w:rPr>
        <w:t xml:space="preserve"> </w:t>
      </w:r>
      <w:r w:rsidR="00855ECB">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masy ziemne oraz wierzchnią warstwę ziemi (urodzajną, składowaną osobno), po zakończeniu prac w pierwszej kolejności wykorzystać do zagospodarowania terenu przedsięwzięcia;</w:t>
      </w:r>
    </w:p>
    <w:p w14:paraId="612F11BE" w14:textId="7430BB3B" w:rsidR="00EE54DB" w:rsidRPr="005F2B4F"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bookmarkStart w:id="8" w:name="bookmark20"/>
      <w:bookmarkEnd w:id="8"/>
      <w:r w:rsidRPr="005F2B4F">
        <w:rPr>
          <w:rFonts w:ascii="Times New Roman" w:eastAsia="Arial" w:hAnsi="Times New Roman" w:cs="Times New Roman"/>
          <w:color w:val="000000"/>
          <w:sz w:val="24"/>
          <w:szCs w:val="24"/>
          <w:lang w:eastAsia="pl-PL" w:bidi="pl-PL"/>
        </w:rPr>
        <w:lastRenderedPageBreak/>
        <w:t>7.</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wykopy (pod fundamenty oraz przewody elektryczne i energetyczne) należy wykonać w sposób umożliwiający wydostanie się drobnych zwierząt z wykopów np. brzegi wykopu mogą być ścięte w sposób umożliwiający wydostanie się z nich małych zwierząt lub zabezpieczone w sposób uniemożliwiający przedostawanie się drobnych zwierząt do wykopów;</w:t>
      </w:r>
    </w:p>
    <w:p w14:paraId="59DDBBF0" w14:textId="6E354F22" w:rsidR="00EE54DB" w:rsidRPr="005F2B4F" w:rsidRDefault="005F2B4F" w:rsidP="00855ECB">
      <w:pPr>
        <w:widowControl w:val="0"/>
        <w:tabs>
          <w:tab w:val="left" w:pos="640"/>
        </w:tabs>
        <w:spacing w:after="0" w:line="240" w:lineRule="auto"/>
        <w:jc w:val="both"/>
        <w:rPr>
          <w:rFonts w:ascii="Times New Roman" w:eastAsia="Arial" w:hAnsi="Times New Roman" w:cs="Times New Roman"/>
          <w:color w:val="000000"/>
          <w:sz w:val="24"/>
          <w:szCs w:val="24"/>
          <w:lang w:eastAsia="pl-PL" w:bidi="pl-PL"/>
        </w:rPr>
      </w:pPr>
      <w:bookmarkStart w:id="9" w:name="bookmark21"/>
      <w:bookmarkEnd w:id="9"/>
      <w:r w:rsidRPr="005F2B4F">
        <w:rPr>
          <w:rFonts w:ascii="Times New Roman" w:eastAsia="Arial" w:hAnsi="Times New Roman" w:cs="Times New Roman"/>
          <w:color w:val="000000"/>
          <w:sz w:val="24"/>
          <w:szCs w:val="24"/>
          <w:lang w:eastAsia="pl-PL" w:bidi="pl-PL"/>
        </w:rPr>
        <w:t>8.</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powstające w trakcie realizacji przedsięwzięcia odpady zagospodarowywać na bieżąco</w:t>
      </w:r>
      <w:r w:rsidR="00855ECB">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i przekazywać do punktów odbioru odpadów selektywnych;</w:t>
      </w:r>
    </w:p>
    <w:p w14:paraId="2A7FBAEF" w14:textId="0EDDCE05" w:rsidR="00EE54DB" w:rsidRPr="005F2B4F" w:rsidRDefault="005F2B4F" w:rsidP="00855EC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9.</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odpady niebezpieczne oraz inne niż niebezpieczne wytwarzane w związku z konserwacją projektowanej instalacji, niezwłocznie po wytworzeniu przekazać do dalszego gospodarowania firmom posiadającym stosowne zezwolenia z zakresu gospodarki odpadami;</w:t>
      </w:r>
    </w:p>
    <w:p w14:paraId="01332703" w14:textId="1BF486A3" w:rsidR="00EE54DB" w:rsidRPr="005F2B4F" w:rsidRDefault="005F2B4F" w:rsidP="00855ECB">
      <w:pPr>
        <w:widowControl w:val="0"/>
        <w:tabs>
          <w:tab w:val="left" w:pos="761"/>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10.</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wykaszanie roślinności należy prowadzić po 1 sierpnia w dni suche i słoneczne, od centrum farmy w kierunku jej brzegów;</w:t>
      </w:r>
    </w:p>
    <w:p w14:paraId="226C5CCF" w14:textId="49B0BAA1" w:rsidR="00EE54DB" w:rsidRPr="005F2B4F" w:rsidRDefault="005F2B4F" w:rsidP="00855ECB">
      <w:pPr>
        <w:widowControl w:val="0"/>
        <w:tabs>
          <w:tab w:val="left" w:pos="765"/>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11.</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czyszczenie paneli fotowoltaicznych wykonywać z użyciem samej wody, bez chemicznych środków czyszczących;</w:t>
      </w:r>
    </w:p>
    <w:p w14:paraId="323125F3" w14:textId="6D82B042" w:rsidR="00EE54DB" w:rsidRPr="005F2B4F" w:rsidRDefault="005F2B4F" w:rsidP="00855ECB">
      <w:pPr>
        <w:widowControl w:val="0"/>
        <w:tabs>
          <w:tab w:val="left" w:pos="725"/>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12.</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do kultywacji terenów farmy nie używać środków ochrony roślin ani sztucznych</w:t>
      </w:r>
      <w:r w:rsidR="00855ECB">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nawozów;</w:t>
      </w:r>
    </w:p>
    <w:p w14:paraId="2289BBD3" w14:textId="3FCB18C9" w:rsidR="00EE54DB" w:rsidRPr="005F2B4F" w:rsidRDefault="005F2B4F" w:rsidP="00855ECB">
      <w:pPr>
        <w:widowControl w:val="0"/>
        <w:tabs>
          <w:tab w:val="left" w:pos="725"/>
        </w:tabs>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13.</w:t>
      </w:r>
      <w:r w:rsidR="00C86B7C">
        <w:rPr>
          <w:rFonts w:ascii="Times New Roman" w:eastAsia="Arial" w:hAnsi="Times New Roman" w:cs="Times New Roman"/>
          <w:color w:val="000000"/>
          <w:sz w:val="24"/>
          <w:szCs w:val="24"/>
          <w:lang w:eastAsia="pl-PL" w:bidi="pl-PL"/>
        </w:rPr>
        <w:t xml:space="preserve"> </w:t>
      </w:r>
      <w:r w:rsidR="00EE54DB" w:rsidRPr="005F2B4F">
        <w:rPr>
          <w:rFonts w:ascii="Times New Roman" w:eastAsia="Arial" w:hAnsi="Times New Roman" w:cs="Times New Roman"/>
          <w:color w:val="000000"/>
          <w:sz w:val="24"/>
          <w:szCs w:val="24"/>
          <w:lang w:eastAsia="pl-PL" w:bidi="pl-PL"/>
        </w:rPr>
        <w:t>po zakończeniu realizacji przedsięwzięcia teren uporządkować.</w:t>
      </w:r>
    </w:p>
    <w:p w14:paraId="2DF08DC5" w14:textId="77777777" w:rsidR="005F2B4F" w:rsidRPr="005F2B4F" w:rsidRDefault="005F2B4F" w:rsidP="005F2B4F">
      <w:pPr>
        <w:pStyle w:val="Akapitzlist"/>
        <w:spacing w:after="0" w:line="240" w:lineRule="auto"/>
        <w:jc w:val="both"/>
        <w:rPr>
          <w:rFonts w:ascii="Times New Roman" w:eastAsia="Times New Roman" w:hAnsi="Times New Roman" w:cs="Times New Roman"/>
          <w:b/>
          <w:sz w:val="24"/>
          <w:szCs w:val="24"/>
          <w:lang w:eastAsia="pl-PL"/>
        </w:rPr>
      </w:pPr>
    </w:p>
    <w:p w14:paraId="0710CBC9" w14:textId="0EFB6976" w:rsidR="00C3302B" w:rsidRPr="005F2B4F" w:rsidRDefault="007A3260" w:rsidP="005F2B4F">
      <w:pPr>
        <w:pStyle w:val="Akapitzlist"/>
        <w:numPr>
          <w:ilvl w:val="0"/>
          <w:numId w:val="3"/>
        </w:numPr>
        <w:spacing w:after="0" w:line="240" w:lineRule="auto"/>
        <w:jc w:val="both"/>
        <w:rPr>
          <w:rFonts w:ascii="Times New Roman" w:eastAsia="Times New Roman" w:hAnsi="Times New Roman" w:cs="Times New Roman"/>
          <w:b/>
          <w:sz w:val="24"/>
          <w:szCs w:val="24"/>
          <w:lang w:eastAsia="pl-PL"/>
        </w:rPr>
      </w:pPr>
      <w:r w:rsidRPr="005F2B4F">
        <w:rPr>
          <w:rFonts w:ascii="Times New Roman" w:eastAsia="Times New Roman" w:hAnsi="Times New Roman" w:cs="Times New Roman"/>
          <w:b/>
          <w:bCs/>
          <w:sz w:val="24"/>
          <w:szCs w:val="24"/>
          <w:lang w:eastAsia="pl-PL"/>
        </w:rPr>
        <w:t>wymagania konieczne do uwzględnienia w dokumentacji wymaganej do wydania decyzji</w:t>
      </w:r>
      <w:r w:rsidR="00C3302B" w:rsidRPr="005F2B4F">
        <w:rPr>
          <w:rFonts w:ascii="Times New Roman" w:eastAsia="Times New Roman" w:hAnsi="Times New Roman" w:cs="Times New Roman"/>
          <w:b/>
          <w:bCs/>
          <w:sz w:val="24"/>
          <w:szCs w:val="24"/>
          <w:lang w:eastAsia="pl-PL"/>
        </w:rPr>
        <w:t>,</w:t>
      </w:r>
      <w:r w:rsidRPr="005F2B4F">
        <w:rPr>
          <w:rFonts w:ascii="Times New Roman" w:eastAsia="Times New Roman" w:hAnsi="Times New Roman" w:cs="Times New Roman"/>
          <w:b/>
          <w:bCs/>
          <w:sz w:val="24"/>
          <w:szCs w:val="24"/>
          <w:lang w:eastAsia="pl-PL"/>
        </w:rPr>
        <w:t xml:space="preserve"> o której mowa w art. 72 ust. 1 pkt 1:</w:t>
      </w:r>
      <w:bookmarkStart w:id="10" w:name="bookmark30"/>
    </w:p>
    <w:p w14:paraId="5F5D7E31" w14:textId="77777777" w:rsidR="005F2B4F" w:rsidRDefault="005F2B4F" w:rsidP="005F2B4F">
      <w:pPr>
        <w:spacing w:after="0" w:line="240" w:lineRule="auto"/>
        <w:jc w:val="both"/>
        <w:rPr>
          <w:rFonts w:ascii="Times New Roman" w:eastAsia="Arial" w:hAnsi="Times New Roman" w:cs="Times New Roman"/>
          <w:color w:val="000000"/>
          <w:sz w:val="24"/>
          <w:szCs w:val="24"/>
          <w:lang w:eastAsia="pl-PL" w:bidi="pl-PL"/>
        </w:rPr>
      </w:pPr>
    </w:p>
    <w:p w14:paraId="18F75600" w14:textId="7F9DAF5D" w:rsidR="00EE54DB" w:rsidRPr="005F2B4F" w:rsidRDefault="00EE54DB" w:rsidP="005F2B4F">
      <w:pPr>
        <w:spacing w:after="0" w:line="240" w:lineRule="auto"/>
        <w:jc w:val="both"/>
        <w:rPr>
          <w:rFonts w:ascii="Times New Roman" w:eastAsia="Arial" w:hAnsi="Times New Roman" w:cs="Times New Roman"/>
          <w:color w:val="000000"/>
          <w:sz w:val="24"/>
          <w:szCs w:val="24"/>
          <w:lang w:eastAsia="pl-PL" w:bidi="pl-PL"/>
        </w:rPr>
      </w:pPr>
      <w:r w:rsidRPr="005F2B4F">
        <w:rPr>
          <w:rFonts w:ascii="Times New Roman" w:eastAsia="Arial" w:hAnsi="Times New Roman" w:cs="Times New Roman"/>
          <w:color w:val="000000"/>
          <w:sz w:val="24"/>
          <w:szCs w:val="24"/>
          <w:lang w:eastAsia="pl-PL" w:bidi="pl-PL"/>
        </w:rPr>
        <w:t>W projekcie budowlanym należy uwzględnić następujące wymagania dotyczące ochrony środowiska</w:t>
      </w:r>
      <w:bookmarkEnd w:id="10"/>
      <w:r w:rsidR="00C3302B" w:rsidRPr="005F2B4F">
        <w:rPr>
          <w:rFonts w:ascii="Times New Roman" w:eastAsia="Arial" w:hAnsi="Times New Roman" w:cs="Times New Roman"/>
          <w:color w:val="000000"/>
          <w:sz w:val="24"/>
          <w:szCs w:val="24"/>
          <w:lang w:eastAsia="pl-PL" w:bidi="pl-PL"/>
        </w:rPr>
        <w:t>:</w:t>
      </w:r>
    </w:p>
    <w:p w14:paraId="23820233" w14:textId="77777777" w:rsidR="00C3302B" w:rsidRPr="00C3302B" w:rsidRDefault="00C3302B" w:rsidP="00C3302B">
      <w:pPr>
        <w:pStyle w:val="Akapitzlist"/>
        <w:spacing w:after="0" w:line="240" w:lineRule="auto"/>
        <w:jc w:val="both"/>
        <w:rPr>
          <w:rFonts w:ascii="Times New Roman" w:eastAsia="Times New Roman" w:hAnsi="Times New Roman" w:cs="Times New Roman"/>
          <w:b/>
          <w:sz w:val="24"/>
          <w:szCs w:val="24"/>
          <w:lang w:eastAsia="pl-PL"/>
        </w:rPr>
      </w:pPr>
    </w:p>
    <w:p w14:paraId="63AAECA4" w14:textId="7DCC45AD" w:rsidR="00EE54DB" w:rsidRPr="0028525B" w:rsidRDefault="005F2B4F" w:rsidP="0028525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bookmarkStart w:id="11" w:name="bookmark31"/>
      <w:bookmarkEnd w:id="11"/>
      <w:r w:rsidRPr="0028525B">
        <w:rPr>
          <w:rFonts w:ascii="Times New Roman" w:eastAsia="Arial" w:hAnsi="Times New Roman" w:cs="Times New Roman"/>
          <w:color w:val="000000"/>
          <w:sz w:val="24"/>
          <w:szCs w:val="24"/>
          <w:lang w:eastAsia="pl-PL" w:bidi="pl-PL"/>
        </w:rPr>
        <w:t>1.</w:t>
      </w:r>
      <w:r w:rsidR="0028525B">
        <w:rPr>
          <w:rFonts w:ascii="Times New Roman" w:eastAsia="Arial" w:hAnsi="Times New Roman" w:cs="Times New Roman"/>
          <w:color w:val="000000"/>
          <w:sz w:val="24"/>
          <w:szCs w:val="24"/>
          <w:lang w:eastAsia="pl-PL" w:bidi="pl-PL"/>
        </w:rPr>
        <w:t xml:space="preserve"> </w:t>
      </w:r>
      <w:r w:rsidR="00EE54DB" w:rsidRPr="0028525B">
        <w:rPr>
          <w:rFonts w:ascii="Times New Roman" w:eastAsia="Arial" w:hAnsi="Times New Roman" w:cs="Times New Roman"/>
          <w:color w:val="000000"/>
          <w:sz w:val="24"/>
          <w:szCs w:val="24"/>
          <w:lang w:eastAsia="pl-PL" w:bidi="pl-PL"/>
        </w:rPr>
        <w:t>zaprojektować konstrukcje wsporcze paneli fotowoltaicznych mocowane w gruncie metodą bezfundamentową, bezpośrednio wbijane w ziemię;</w:t>
      </w:r>
    </w:p>
    <w:p w14:paraId="2F453F56" w14:textId="3F857452" w:rsidR="00EE54DB" w:rsidRPr="0028525B" w:rsidRDefault="005F2B4F" w:rsidP="0028525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bookmarkStart w:id="12" w:name="bookmark32"/>
      <w:bookmarkEnd w:id="12"/>
      <w:r w:rsidRPr="0028525B">
        <w:rPr>
          <w:rFonts w:ascii="Times New Roman" w:eastAsia="Arial" w:hAnsi="Times New Roman" w:cs="Times New Roman"/>
          <w:color w:val="000000"/>
          <w:sz w:val="24"/>
          <w:szCs w:val="24"/>
          <w:lang w:eastAsia="pl-PL" w:bidi="pl-PL"/>
        </w:rPr>
        <w:t>2.</w:t>
      </w:r>
      <w:r w:rsidR="0028525B">
        <w:rPr>
          <w:rFonts w:ascii="Times New Roman" w:eastAsia="Arial" w:hAnsi="Times New Roman" w:cs="Times New Roman"/>
          <w:color w:val="000000"/>
          <w:sz w:val="24"/>
          <w:szCs w:val="24"/>
          <w:lang w:eastAsia="pl-PL" w:bidi="pl-PL"/>
        </w:rPr>
        <w:t xml:space="preserve"> </w:t>
      </w:r>
      <w:r w:rsidR="00EE54DB" w:rsidRPr="0028525B">
        <w:rPr>
          <w:rFonts w:ascii="Times New Roman" w:eastAsia="Arial" w:hAnsi="Times New Roman" w:cs="Times New Roman"/>
          <w:color w:val="000000"/>
          <w:sz w:val="24"/>
          <w:szCs w:val="24"/>
          <w:lang w:eastAsia="pl-PL" w:bidi="pl-PL"/>
        </w:rPr>
        <w:t>zastosować panele fotowoltaiczne z powłoką antyrefleksyjną, która zapobiegnie wystąpieniu zjawiska olśnienia odbiciowego, wpływającego negatywnie na przelatujące ptaki;</w:t>
      </w:r>
    </w:p>
    <w:p w14:paraId="0E9B89AE" w14:textId="6F523343" w:rsidR="00EE54DB" w:rsidRPr="0028525B" w:rsidRDefault="005F2B4F" w:rsidP="0028525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bookmarkStart w:id="13" w:name="bookmark33"/>
      <w:bookmarkEnd w:id="13"/>
      <w:r w:rsidRPr="0028525B">
        <w:rPr>
          <w:rFonts w:ascii="Times New Roman" w:eastAsia="Arial" w:hAnsi="Times New Roman" w:cs="Times New Roman"/>
          <w:color w:val="000000"/>
          <w:sz w:val="24"/>
          <w:szCs w:val="24"/>
          <w:lang w:eastAsia="pl-PL" w:bidi="pl-PL"/>
        </w:rPr>
        <w:t>3.</w:t>
      </w:r>
      <w:r w:rsidR="0028525B">
        <w:rPr>
          <w:rFonts w:ascii="Times New Roman" w:eastAsia="Arial" w:hAnsi="Times New Roman" w:cs="Times New Roman"/>
          <w:color w:val="000000"/>
          <w:sz w:val="24"/>
          <w:szCs w:val="24"/>
          <w:lang w:eastAsia="pl-PL" w:bidi="pl-PL"/>
        </w:rPr>
        <w:t xml:space="preserve"> </w:t>
      </w:r>
      <w:r w:rsidR="00EE54DB" w:rsidRPr="0028525B">
        <w:rPr>
          <w:rFonts w:ascii="Times New Roman" w:eastAsia="Arial" w:hAnsi="Times New Roman" w:cs="Times New Roman"/>
          <w:color w:val="000000"/>
          <w:sz w:val="24"/>
          <w:szCs w:val="24"/>
          <w:lang w:eastAsia="pl-PL" w:bidi="pl-PL"/>
        </w:rPr>
        <w:t>w celu umożliwienia migracji drobnych zwierząt, zaprojektować ogrodzenie terenu inwestycji siatką ogrodzeniową uniesioną nad powierzchnią ziemi na odległość ok. 20 cm;</w:t>
      </w:r>
    </w:p>
    <w:p w14:paraId="7FFD9DF7" w14:textId="5B553800" w:rsidR="00EE54DB" w:rsidRPr="0028525B" w:rsidRDefault="005F2B4F" w:rsidP="0028525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bookmarkStart w:id="14" w:name="bookmark34"/>
      <w:bookmarkEnd w:id="14"/>
      <w:r w:rsidRPr="0028525B">
        <w:rPr>
          <w:rFonts w:ascii="Times New Roman" w:eastAsia="Arial" w:hAnsi="Times New Roman" w:cs="Times New Roman"/>
          <w:color w:val="000000"/>
          <w:sz w:val="24"/>
          <w:szCs w:val="24"/>
          <w:lang w:eastAsia="pl-PL" w:bidi="pl-PL"/>
        </w:rPr>
        <w:t>4.</w:t>
      </w:r>
      <w:r w:rsidR="0028525B">
        <w:rPr>
          <w:rFonts w:ascii="Times New Roman" w:eastAsia="Arial" w:hAnsi="Times New Roman" w:cs="Times New Roman"/>
          <w:color w:val="000000"/>
          <w:sz w:val="24"/>
          <w:szCs w:val="24"/>
          <w:lang w:eastAsia="pl-PL" w:bidi="pl-PL"/>
        </w:rPr>
        <w:t xml:space="preserve">  </w:t>
      </w:r>
      <w:r w:rsidR="00EE54DB" w:rsidRPr="0028525B">
        <w:rPr>
          <w:rFonts w:ascii="Times New Roman" w:eastAsia="Arial" w:hAnsi="Times New Roman" w:cs="Times New Roman"/>
          <w:color w:val="000000"/>
          <w:sz w:val="24"/>
          <w:szCs w:val="24"/>
          <w:lang w:eastAsia="pl-PL" w:bidi="pl-PL"/>
        </w:rPr>
        <w:t>transformator zlokalizować w kontenerowej stacji transformatorowej;</w:t>
      </w:r>
    </w:p>
    <w:p w14:paraId="3FA2110E" w14:textId="0C7C887E" w:rsidR="00EE54DB" w:rsidRPr="0028525B" w:rsidRDefault="005F2B4F" w:rsidP="0028525B">
      <w:pPr>
        <w:widowControl w:val="0"/>
        <w:tabs>
          <w:tab w:val="left" w:pos="691"/>
        </w:tabs>
        <w:spacing w:after="0" w:line="240" w:lineRule="auto"/>
        <w:jc w:val="both"/>
        <w:rPr>
          <w:rFonts w:ascii="Times New Roman" w:eastAsia="Arial" w:hAnsi="Times New Roman" w:cs="Times New Roman"/>
          <w:color w:val="000000"/>
          <w:sz w:val="24"/>
          <w:szCs w:val="24"/>
          <w:lang w:eastAsia="pl-PL" w:bidi="pl-PL"/>
        </w:rPr>
      </w:pPr>
      <w:bookmarkStart w:id="15" w:name="bookmark35"/>
      <w:bookmarkEnd w:id="15"/>
      <w:r w:rsidRPr="0028525B">
        <w:rPr>
          <w:rFonts w:ascii="Times New Roman" w:eastAsia="Arial" w:hAnsi="Times New Roman" w:cs="Times New Roman"/>
          <w:color w:val="000000"/>
          <w:sz w:val="24"/>
          <w:szCs w:val="24"/>
          <w:lang w:eastAsia="pl-PL" w:bidi="pl-PL"/>
        </w:rPr>
        <w:t>5.</w:t>
      </w:r>
      <w:r w:rsidR="0028525B">
        <w:rPr>
          <w:rFonts w:ascii="Times New Roman" w:eastAsia="Arial" w:hAnsi="Times New Roman" w:cs="Times New Roman"/>
          <w:color w:val="000000"/>
          <w:sz w:val="24"/>
          <w:szCs w:val="24"/>
          <w:lang w:eastAsia="pl-PL" w:bidi="pl-PL"/>
        </w:rPr>
        <w:t xml:space="preserve"> </w:t>
      </w:r>
      <w:r w:rsidR="00EE54DB" w:rsidRPr="0028525B">
        <w:rPr>
          <w:rFonts w:ascii="Times New Roman" w:eastAsia="Arial" w:hAnsi="Times New Roman" w:cs="Times New Roman"/>
          <w:color w:val="000000"/>
          <w:sz w:val="24"/>
          <w:szCs w:val="24"/>
          <w:lang w:eastAsia="pl-PL" w:bidi="pl-PL"/>
        </w:rPr>
        <w:t>w przypadku montażu transformatora olejowego zabezpieczyć go przed wyciekiem poprzez zamontowanie szczelnej misy olejowej, będącej w stanie pomieścić całą objętość oleju w przypadku awarii, w celu dodatkowego zabezpieczenia środowiska gruntowego na wypadek ewentualnych wycieków.</w:t>
      </w:r>
    </w:p>
    <w:p w14:paraId="66BDA67E" w14:textId="77777777" w:rsidR="00BD22EC" w:rsidRPr="00BD22EC" w:rsidRDefault="00BD22EC" w:rsidP="004400BE">
      <w:pPr>
        <w:pStyle w:val="Akapitzlist"/>
        <w:spacing w:after="0" w:line="240" w:lineRule="auto"/>
        <w:ind w:left="0"/>
        <w:jc w:val="both"/>
        <w:rPr>
          <w:rFonts w:ascii="Times New Roman" w:eastAsia="Times New Roman" w:hAnsi="Times New Roman" w:cs="Times New Roman"/>
          <w:b/>
          <w:sz w:val="24"/>
          <w:szCs w:val="24"/>
          <w:lang w:eastAsia="pl-PL"/>
        </w:rPr>
      </w:pPr>
    </w:p>
    <w:p w14:paraId="3517A57A" w14:textId="7C119CD3" w:rsidR="00D620B8" w:rsidRPr="00740021" w:rsidRDefault="00D620B8" w:rsidP="005F2B4F">
      <w:pPr>
        <w:pStyle w:val="Akapitzlist"/>
        <w:numPr>
          <w:ilvl w:val="0"/>
          <w:numId w:val="3"/>
        </w:numPr>
        <w:spacing w:after="120" w:line="240" w:lineRule="auto"/>
        <w:jc w:val="both"/>
        <w:rPr>
          <w:rFonts w:ascii="Times New Roman" w:eastAsia="Times New Roman" w:hAnsi="Times New Roman" w:cs="Times New Roman"/>
          <w:bCs/>
          <w:sz w:val="24"/>
          <w:szCs w:val="24"/>
          <w:lang w:eastAsia="pl-PL"/>
        </w:rPr>
      </w:pPr>
      <w:r w:rsidRPr="00740021">
        <w:rPr>
          <w:rFonts w:ascii="Times New Roman" w:eastAsia="Times New Roman" w:hAnsi="Times New Roman" w:cs="Times New Roman"/>
          <w:b/>
          <w:bCs/>
          <w:sz w:val="24"/>
          <w:szCs w:val="24"/>
          <w:lang w:eastAsia="pl-PL"/>
        </w:rPr>
        <w:t>wymogi w zakresie ograniczenia transgranicznego oddziaływania na środowisko :</w:t>
      </w:r>
    </w:p>
    <w:p w14:paraId="673400CD" w14:textId="77777777" w:rsidR="00D620B8" w:rsidRPr="00834AD1" w:rsidRDefault="00D620B8" w:rsidP="00D620B8">
      <w:pPr>
        <w:pStyle w:val="Akapitzlist"/>
        <w:spacing w:after="120" w:line="240" w:lineRule="auto"/>
        <w:ind w:left="1077"/>
        <w:jc w:val="both"/>
        <w:rPr>
          <w:rFonts w:ascii="Times New Roman" w:eastAsia="Times New Roman" w:hAnsi="Times New Roman" w:cs="Times New Roman"/>
          <w:bCs/>
          <w:sz w:val="24"/>
          <w:szCs w:val="24"/>
          <w:lang w:eastAsia="pl-PL"/>
        </w:rPr>
      </w:pPr>
    </w:p>
    <w:p w14:paraId="510F9D40" w14:textId="77777777" w:rsidR="00D620B8" w:rsidRPr="00834AD1" w:rsidRDefault="00D620B8" w:rsidP="005F2B4F">
      <w:pPr>
        <w:pStyle w:val="Akapitzlist"/>
        <w:spacing w:after="0" w:line="240" w:lineRule="auto"/>
        <w:ind w:left="0"/>
        <w:jc w:val="both"/>
        <w:rPr>
          <w:rFonts w:ascii="Times New Roman" w:eastAsia="Times New Roman" w:hAnsi="Times New Roman" w:cs="Times New Roman"/>
          <w:bCs/>
          <w:sz w:val="24"/>
          <w:szCs w:val="24"/>
          <w:lang w:eastAsia="pl-PL"/>
        </w:rPr>
      </w:pPr>
      <w:r w:rsidRPr="00BC2100">
        <w:rPr>
          <w:rFonts w:ascii="Times New Roman" w:eastAsia="Times New Roman" w:hAnsi="Times New Roman" w:cs="Times New Roman"/>
          <w:bCs/>
          <w:sz w:val="24"/>
          <w:szCs w:val="24"/>
          <w:lang w:eastAsia="pl-PL"/>
        </w:rPr>
        <w:t xml:space="preserve">Przed rozpoczęciem realizacji przedsięwzięcia </w:t>
      </w:r>
      <w:r w:rsidRPr="00BC2100">
        <w:rPr>
          <w:rFonts w:ascii="Times New Roman" w:eastAsia="Times New Roman" w:hAnsi="Times New Roman" w:cs="Times New Roman"/>
          <w:bCs/>
          <w:sz w:val="24"/>
          <w:szCs w:val="24"/>
          <w:u w:val="single"/>
          <w:lang w:eastAsia="pl-PL"/>
        </w:rPr>
        <w:t>nie stwierdza się konieczności</w:t>
      </w:r>
      <w:r w:rsidRPr="00BC2100">
        <w:rPr>
          <w:rFonts w:ascii="Times New Roman" w:eastAsia="Times New Roman" w:hAnsi="Times New Roman" w:cs="Times New Roman"/>
          <w:bCs/>
          <w:sz w:val="24"/>
          <w:szCs w:val="24"/>
          <w:lang w:eastAsia="pl-PL"/>
        </w:rPr>
        <w:t xml:space="preserve"> przeprowadzenia oceny oddziaływania oraz postępowania w sprawie transgranicznego oddziaływania na środowisko w ramach postępowania w sprawie wydania pozwolenia na budowę.</w:t>
      </w:r>
    </w:p>
    <w:p w14:paraId="2A120038" w14:textId="77777777" w:rsidR="004400BE" w:rsidRDefault="004400BE" w:rsidP="00D620B8">
      <w:pPr>
        <w:spacing w:after="0"/>
        <w:jc w:val="center"/>
        <w:rPr>
          <w:rFonts w:ascii="Times New Roman" w:hAnsi="Times New Roman" w:cs="Times New Roman"/>
          <w:sz w:val="24"/>
          <w:szCs w:val="24"/>
          <w:u w:val="single"/>
        </w:rPr>
      </w:pPr>
    </w:p>
    <w:p w14:paraId="5F1085DA" w14:textId="037B3E4F" w:rsidR="00D620B8" w:rsidRDefault="00D620B8" w:rsidP="00D620B8">
      <w:pPr>
        <w:spacing w:after="0"/>
        <w:jc w:val="center"/>
        <w:rPr>
          <w:rFonts w:ascii="Times New Roman" w:hAnsi="Times New Roman" w:cs="Times New Roman"/>
          <w:sz w:val="24"/>
          <w:szCs w:val="24"/>
          <w:u w:val="single"/>
        </w:rPr>
      </w:pPr>
      <w:r w:rsidRPr="00F42235">
        <w:rPr>
          <w:rFonts w:ascii="Times New Roman" w:hAnsi="Times New Roman" w:cs="Times New Roman"/>
          <w:sz w:val="24"/>
          <w:szCs w:val="24"/>
          <w:u w:val="single"/>
        </w:rPr>
        <w:t>Uzasadnienie:</w:t>
      </w:r>
    </w:p>
    <w:p w14:paraId="17EBE1BA" w14:textId="77777777" w:rsidR="00D620B8" w:rsidRDefault="00D620B8" w:rsidP="00D620B8">
      <w:pPr>
        <w:spacing w:after="0" w:line="240" w:lineRule="auto"/>
        <w:ind w:firstLine="708"/>
        <w:jc w:val="both"/>
        <w:rPr>
          <w:rFonts w:ascii="Times New Roman" w:eastAsia="Times New Roman" w:hAnsi="Times New Roman" w:cs="Times New Roman"/>
          <w:bCs/>
          <w:lang w:eastAsia="pl-PL"/>
        </w:rPr>
      </w:pPr>
    </w:p>
    <w:p w14:paraId="4F3F54C4" w14:textId="63A30E92" w:rsidR="00D620B8" w:rsidRPr="009E7E39" w:rsidRDefault="00D620B8" w:rsidP="009E7E39">
      <w:pPr>
        <w:spacing w:after="0" w:line="240" w:lineRule="auto"/>
        <w:ind w:firstLine="708"/>
        <w:jc w:val="both"/>
        <w:rPr>
          <w:rFonts w:ascii="Times New Roman" w:eastAsia="Times New Roman" w:hAnsi="Times New Roman" w:cs="Times New Roman"/>
          <w:lang w:eastAsia="pl-PL"/>
        </w:rPr>
      </w:pPr>
      <w:r w:rsidRPr="009E7E39">
        <w:rPr>
          <w:rFonts w:ascii="Times New Roman" w:eastAsia="Times New Roman" w:hAnsi="Times New Roman" w:cs="Times New Roman"/>
          <w:bCs/>
          <w:lang w:eastAsia="pl-PL"/>
        </w:rPr>
        <w:t xml:space="preserve">W dniu </w:t>
      </w:r>
      <w:r w:rsidR="003E4F54" w:rsidRPr="009E7E39">
        <w:rPr>
          <w:rFonts w:ascii="Times New Roman" w:eastAsia="Times New Roman" w:hAnsi="Times New Roman" w:cs="Times New Roman"/>
          <w:bCs/>
          <w:lang w:eastAsia="pl-PL"/>
        </w:rPr>
        <w:t>06 lipca</w:t>
      </w:r>
      <w:r w:rsidRPr="009E7E39">
        <w:rPr>
          <w:rFonts w:ascii="Times New Roman" w:eastAsia="Times New Roman" w:hAnsi="Times New Roman" w:cs="Times New Roman"/>
          <w:bCs/>
          <w:lang w:eastAsia="pl-PL"/>
        </w:rPr>
        <w:t xml:space="preserve"> 202</w:t>
      </w:r>
      <w:r w:rsidR="003E4F54" w:rsidRPr="009E7E39">
        <w:rPr>
          <w:rFonts w:ascii="Times New Roman" w:eastAsia="Times New Roman" w:hAnsi="Times New Roman" w:cs="Times New Roman"/>
          <w:bCs/>
          <w:lang w:eastAsia="pl-PL"/>
        </w:rPr>
        <w:t>0</w:t>
      </w:r>
      <w:r w:rsidRPr="009E7E39">
        <w:rPr>
          <w:rFonts w:ascii="Times New Roman" w:eastAsia="Times New Roman" w:hAnsi="Times New Roman" w:cs="Times New Roman"/>
          <w:bCs/>
          <w:lang w:eastAsia="pl-PL"/>
        </w:rPr>
        <w:t xml:space="preserve"> r. do tut. Urzędu wpłynął wniosek Inwestora- </w:t>
      </w:r>
      <w:r w:rsidR="003E4F54" w:rsidRPr="009E7E39">
        <w:rPr>
          <w:rFonts w:ascii="Times New Roman" w:eastAsia="Times New Roman" w:hAnsi="Times New Roman" w:cs="Times New Roman"/>
          <w:bCs/>
          <w:lang w:eastAsia="pl-PL"/>
        </w:rPr>
        <w:t xml:space="preserve"> Zakład Usługowo Handlowy Instalatorstwo i Artykuły Elektryczne Wiśniewski Nidzica Sp. z o.o.  </w:t>
      </w:r>
      <w:r w:rsidRPr="009E7E39">
        <w:rPr>
          <w:rFonts w:ascii="Times New Roman" w:eastAsia="Times New Roman" w:hAnsi="Times New Roman" w:cs="Times New Roman"/>
          <w:lang w:eastAsia="pl-PL"/>
        </w:rPr>
        <w:t>z siedzibą w</w:t>
      </w:r>
      <w:r w:rsidR="003E4F54" w:rsidRPr="009E7E39">
        <w:rPr>
          <w:rFonts w:ascii="Times New Roman" w:eastAsia="Times New Roman" w:hAnsi="Times New Roman" w:cs="Times New Roman"/>
          <w:lang w:eastAsia="pl-PL"/>
        </w:rPr>
        <w:t xml:space="preserve"> Ożarowie Mazowieckim</w:t>
      </w:r>
      <w:r w:rsidRPr="009E7E39">
        <w:rPr>
          <w:rFonts w:ascii="Times New Roman" w:eastAsia="Times New Roman" w:hAnsi="Times New Roman" w:cs="Times New Roman"/>
          <w:lang w:eastAsia="pl-PL"/>
        </w:rPr>
        <w:t xml:space="preserve"> </w:t>
      </w:r>
      <w:r w:rsidRPr="009E7E39">
        <w:rPr>
          <w:rFonts w:ascii="Times New Roman" w:eastAsia="Times New Roman" w:hAnsi="Times New Roman" w:cs="Times New Roman"/>
          <w:bCs/>
          <w:lang w:eastAsia="pl-PL"/>
        </w:rPr>
        <w:t xml:space="preserve">o wydanie decyzji o środowiskowych uwarunkowaniach dla przedsięwzięcia polegającego na budowie </w:t>
      </w:r>
      <w:r w:rsidR="003B120D" w:rsidRPr="009E7E39">
        <w:rPr>
          <w:rFonts w:ascii="Times New Roman" w:eastAsia="Times New Roman" w:hAnsi="Times New Roman" w:cs="Times New Roman"/>
          <w:bCs/>
          <w:lang w:eastAsia="pl-PL"/>
        </w:rPr>
        <w:t>farmy fotowoltaicznej o mocy do 9,99 MW na powierzchni 18 ha ( dz. nr</w:t>
      </w:r>
      <w:r w:rsidR="00D21C02" w:rsidRPr="009E7E39">
        <w:rPr>
          <w:rFonts w:ascii="Times New Roman" w:eastAsia="Times New Roman" w:hAnsi="Times New Roman" w:cs="Times New Roman"/>
          <w:bCs/>
          <w:lang w:eastAsia="pl-PL"/>
        </w:rPr>
        <w:t xml:space="preserve"> 1/2</w:t>
      </w:r>
      <w:r w:rsidR="003B120D" w:rsidRPr="009E7E39">
        <w:rPr>
          <w:rFonts w:ascii="Times New Roman" w:eastAsia="Times New Roman" w:hAnsi="Times New Roman" w:cs="Times New Roman"/>
          <w:bCs/>
          <w:lang w:eastAsia="pl-PL"/>
        </w:rPr>
        <w:t>, obręb Łyna, gmina Nidzica</w:t>
      </w:r>
      <w:r w:rsidR="00BD4222">
        <w:rPr>
          <w:rFonts w:ascii="Times New Roman" w:eastAsia="Times New Roman" w:hAnsi="Times New Roman" w:cs="Times New Roman"/>
          <w:bCs/>
          <w:lang w:eastAsia="pl-PL"/>
        </w:rPr>
        <w:t>)</w:t>
      </w:r>
      <w:r w:rsidR="003B120D" w:rsidRPr="009E7E39">
        <w:rPr>
          <w:rFonts w:ascii="Times New Roman" w:eastAsia="Times New Roman" w:hAnsi="Times New Roman" w:cs="Times New Roman"/>
          <w:bCs/>
          <w:lang w:eastAsia="pl-PL"/>
        </w:rPr>
        <w:t>.</w:t>
      </w:r>
    </w:p>
    <w:p w14:paraId="34869FCB" w14:textId="5262C90A" w:rsidR="001112BF" w:rsidRPr="009E7E39" w:rsidRDefault="00D620B8" w:rsidP="009E7E39">
      <w:pPr>
        <w:pStyle w:val="Teksttreci0"/>
        <w:spacing w:line="240" w:lineRule="auto"/>
        <w:ind w:firstLine="697"/>
        <w:jc w:val="both"/>
        <w:rPr>
          <w:rFonts w:ascii="Times New Roman" w:hAnsi="Times New Roman" w:cs="Times New Roman"/>
          <w:color w:val="000000"/>
          <w:sz w:val="22"/>
          <w:szCs w:val="22"/>
          <w:lang w:eastAsia="pl-PL" w:bidi="pl-PL"/>
        </w:rPr>
      </w:pPr>
      <w:r w:rsidRPr="009E7E39">
        <w:rPr>
          <w:rFonts w:ascii="Times New Roman" w:eastAsia="Times New Roman" w:hAnsi="Times New Roman" w:cs="Times New Roman"/>
          <w:bCs/>
          <w:sz w:val="22"/>
          <w:szCs w:val="22"/>
          <w:lang w:eastAsia="pl-PL"/>
        </w:rPr>
        <w:t>Planowana inwestycja,</w:t>
      </w:r>
      <w:r w:rsidR="001112BF" w:rsidRPr="009E7E39">
        <w:rPr>
          <w:rFonts w:ascii="Times New Roman" w:eastAsia="Times New Roman" w:hAnsi="Times New Roman" w:cs="Times New Roman"/>
          <w:bCs/>
          <w:sz w:val="22"/>
          <w:szCs w:val="22"/>
          <w:lang w:eastAsia="pl-PL"/>
        </w:rPr>
        <w:t xml:space="preserve"> </w:t>
      </w:r>
      <w:r w:rsidR="001112BF" w:rsidRPr="009E7E39">
        <w:rPr>
          <w:rFonts w:ascii="Times New Roman" w:hAnsi="Times New Roman" w:cs="Times New Roman"/>
          <w:color w:val="000000"/>
          <w:sz w:val="22"/>
          <w:szCs w:val="22"/>
          <w:lang w:eastAsia="pl-PL" w:bidi="pl-PL"/>
        </w:rPr>
        <w:t xml:space="preserve">polegająca na budowie farmy fotowoltaicznej o mocy do 9,99 MW i powierzchni zabudowy do 14 ha wraz z niezbędną infrastrukturą techniczną na terenie działki nr 1/2 obręb Łyna, gm. Nidzica, zgodnie z § 3 ust. 1 pkt 54 lit. a rozporządzenia Rady Ministrów z dnia 10 września 2019 r. w sprawie przedsięwzięć mogących znacząco oddziaływać na środowisko kwalifikuje się do przedsięwzięć mogących potencjalnie znacząco oddziaływać na środowisko (zabudowa przemysłowa, w </w:t>
      </w:r>
      <w:r w:rsidR="001112BF" w:rsidRPr="009E7E39">
        <w:rPr>
          <w:rFonts w:ascii="Times New Roman" w:hAnsi="Times New Roman" w:cs="Times New Roman"/>
          <w:color w:val="000000"/>
          <w:sz w:val="22"/>
          <w:szCs w:val="22"/>
          <w:lang w:eastAsia="pl-PL" w:bidi="pl-PL"/>
        </w:rPr>
        <w:lastRenderedPageBreak/>
        <w:t>tym zabudowa systemami fotowoltaicznymi, lub magazynowa, wraz z towarzyszącą jej infrastrukturą, o powierzchni zabudowy nie mniejszej niż 0,5 ha na obszarach objętych formami ochrony przyrody).</w:t>
      </w:r>
    </w:p>
    <w:p w14:paraId="6264BF57" w14:textId="72647EED" w:rsidR="00166D24" w:rsidRPr="009E7E39" w:rsidRDefault="00166D24" w:rsidP="00140C18">
      <w:pPr>
        <w:spacing w:after="0" w:line="240" w:lineRule="auto"/>
        <w:ind w:firstLine="708"/>
        <w:jc w:val="both"/>
        <w:rPr>
          <w:rFonts w:ascii="Times New Roman" w:eastAsia="Times New Roman" w:hAnsi="Times New Roman" w:cs="Times New Roman"/>
          <w:bCs/>
          <w:lang w:eastAsia="pl-PL"/>
        </w:rPr>
      </w:pPr>
      <w:r w:rsidRPr="009E7E39">
        <w:rPr>
          <w:rFonts w:ascii="Times New Roman" w:eastAsia="Times New Roman" w:hAnsi="Times New Roman" w:cs="Times New Roman"/>
          <w:bCs/>
          <w:lang w:eastAsia="pl-PL"/>
        </w:rPr>
        <w:t>Po stwierdzeniu kompletności wniosku, w dniu 27 lipca 2020r. zostało wszczęte postępowanie administracyjne w sprawie o wydanie decyzji o środowiskowych uwarunkowaniach dla ww. przedsięwzięcia. Jednocześnie o wszczęciu post</w:t>
      </w:r>
      <w:r w:rsidR="009E7E39" w:rsidRPr="009E7E39">
        <w:rPr>
          <w:rFonts w:ascii="Times New Roman" w:eastAsia="Times New Roman" w:hAnsi="Times New Roman" w:cs="Times New Roman"/>
          <w:bCs/>
          <w:lang w:eastAsia="pl-PL"/>
        </w:rPr>
        <w:t>ę</w:t>
      </w:r>
      <w:r w:rsidRPr="009E7E39">
        <w:rPr>
          <w:rFonts w:ascii="Times New Roman" w:eastAsia="Times New Roman" w:hAnsi="Times New Roman" w:cs="Times New Roman"/>
          <w:bCs/>
          <w:lang w:eastAsia="pl-PL"/>
        </w:rPr>
        <w:t>powania, w tym o możliwości zapoznania się z aktami sprawy, zawiadomiono Strony post</w:t>
      </w:r>
      <w:r w:rsidR="009E7E39" w:rsidRPr="009E7E39">
        <w:rPr>
          <w:rFonts w:ascii="Times New Roman" w:eastAsia="Times New Roman" w:hAnsi="Times New Roman" w:cs="Times New Roman"/>
          <w:bCs/>
          <w:lang w:eastAsia="pl-PL"/>
        </w:rPr>
        <w:t>ę</w:t>
      </w:r>
      <w:r w:rsidRPr="009E7E39">
        <w:rPr>
          <w:rFonts w:ascii="Times New Roman" w:eastAsia="Times New Roman" w:hAnsi="Times New Roman" w:cs="Times New Roman"/>
          <w:bCs/>
          <w:lang w:eastAsia="pl-PL"/>
        </w:rPr>
        <w:t xml:space="preserve">powania. Ponieważ w powyższej sprawie liczba stron postępowania przekracza 10, zgodnie z art. 74 ust. 3 ustawy ooś oraz art. 49 </w:t>
      </w:r>
      <w:r w:rsidR="00D03150" w:rsidRPr="009E7E39">
        <w:rPr>
          <w:rFonts w:ascii="Times New Roman" w:eastAsia="Times New Roman" w:hAnsi="Times New Roman" w:cs="Times New Roman"/>
          <w:bCs/>
          <w:lang w:eastAsia="pl-PL"/>
        </w:rPr>
        <w:t>k</w:t>
      </w:r>
      <w:r w:rsidRPr="009E7E39">
        <w:rPr>
          <w:rFonts w:ascii="Times New Roman" w:eastAsia="Times New Roman" w:hAnsi="Times New Roman" w:cs="Times New Roman"/>
          <w:bCs/>
          <w:lang w:eastAsia="pl-PL"/>
        </w:rPr>
        <w:t>pa - zawiadamianie stron postępowania następowało poprzez  obwieszczenie, podawane do publicznej wiadomości- w Biuletynie Informacji Publicznej Urzędu (</w:t>
      </w:r>
      <w:hyperlink r:id="rId8" w:history="1">
        <w:r w:rsidRPr="009E7E39">
          <w:rPr>
            <w:rStyle w:val="Hipercze"/>
            <w:rFonts w:ascii="Times New Roman" w:eastAsia="Times New Roman" w:hAnsi="Times New Roman" w:cs="Times New Roman"/>
            <w:bCs/>
            <w:color w:val="auto"/>
            <w:u w:val="none"/>
            <w:lang w:eastAsia="pl-PL"/>
          </w:rPr>
          <w:t>http://bip.nidzica.pl/</w:t>
        </w:r>
      </w:hyperlink>
      <w:r w:rsidRPr="009E7E39">
        <w:rPr>
          <w:rFonts w:ascii="Times New Roman" w:eastAsia="Times New Roman" w:hAnsi="Times New Roman" w:cs="Times New Roman"/>
          <w:bCs/>
          <w:lang w:eastAsia="pl-PL"/>
        </w:rPr>
        <w:t>), wywieszenie na tablicy ogłoszeń Urzędu Miejskiego w Nidzicy oraz na tablicy ogłoszeń w miejscowości</w:t>
      </w:r>
      <w:r w:rsidR="009E7E39" w:rsidRPr="009E7E39">
        <w:rPr>
          <w:rFonts w:ascii="Times New Roman" w:eastAsia="Times New Roman" w:hAnsi="Times New Roman" w:cs="Times New Roman"/>
          <w:bCs/>
          <w:lang w:eastAsia="pl-PL"/>
        </w:rPr>
        <w:t xml:space="preserve"> Łyna</w:t>
      </w:r>
      <w:r w:rsidRPr="009E7E39">
        <w:rPr>
          <w:rFonts w:ascii="Times New Roman" w:eastAsia="Times New Roman" w:hAnsi="Times New Roman" w:cs="Times New Roman"/>
          <w:bCs/>
          <w:lang w:eastAsia="pl-PL"/>
        </w:rPr>
        <w:t>.</w:t>
      </w:r>
    </w:p>
    <w:p w14:paraId="329EE89C" w14:textId="57297D34" w:rsidR="00D620B8" w:rsidRPr="0079434B" w:rsidRDefault="00166D24" w:rsidP="00140C18">
      <w:pPr>
        <w:spacing w:after="0" w:line="240" w:lineRule="auto"/>
        <w:ind w:firstLine="709"/>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 </w:t>
      </w:r>
      <w:r w:rsidR="00D620B8" w:rsidRPr="00BF2C2D">
        <w:rPr>
          <w:rFonts w:ascii="Times New Roman" w:eastAsia="Times New Roman" w:hAnsi="Times New Roman" w:cs="Times New Roman"/>
          <w:lang w:eastAsia="pl-PL"/>
        </w:rPr>
        <w:t>Zgodnie z art. 64 ust. 1 ustawy</w:t>
      </w:r>
      <w:r w:rsidR="0039744E">
        <w:rPr>
          <w:rFonts w:ascii="Times New Roman" w:eastAsia="Times New Roman" w:hAnsi="Times New Roman" w:cs="Times New Roman"/>
          <w:lang w:eastAsia="pl-PL"/>
        </w:rPr>
        <w:t xml:space="preserve"> ooś</w:t>
      </w:r>
      <w:r w:rsidR="009E7E39">
        <w:rPr>
          <w:rFonts w:ascii="Times New Roman" w:eastAsia="Times New Roman" w:hAnsi="Times New Roman" w:cs="Times New Roman"/>
          <w:lang w:eastAsia="pl-PL"/>
        </w:rPr>
        <w:t xml:space="preserve"> </w:t>
      </w:r>
      <w:r w:rsidR="00D620B8" w:rsidRPr="00BF2C2D">
        <w:rPr>
          <w:rFonts w:ascii="Times New Roman" w:eastAsia="Times New Roman" w:hAnsi="Times New Roman" w:cs="Times New Roman"/>
          <w:lang w:eastAsia="pl-PL"/>
        </w:rPr>
        <w:t>w dniu</w:t>
      </w:r>
      <w:r w:rsidR="009E7E39">
        <w:rPr>
          <w:rFonts w:ascii="Times New Roman" w:eastAsia="Times New Roman" w:hAnsi="Times New Roman" w:cs="Times New Roman"/>
          <w:lang w:eastAsia="pl-PL"/>
        </w:rPr>
        <w:t xml:space="preserve"> 27 lipca </w:t>
      </w:r>
      <w:r w:rsidR="00D620B8" w:rsidRPr="00BF2C2D">
        <w:rPr>
          <w:rFonts w:ascii="Times New Roman" w:eastAsia="Times New Roman" w:hAnsi="Times New Roman" w:cs="Times New Roman"/>
          <w:lang w:eastAsia="pl-PL"/>
        </w:rPr>
        <w:t>202</w:t>
      </w:r>
      <w:r w:rsidR="009E7E39">
        <w:rPr>
          <w:rFonts w:ascii="Times New Roman" w:eastAsia="Times New Roman" w:hAnsi="Times New Roman" w:cs="Times New Roman"/>
          <w:lang w:eastAsia="pl-PL"/>
        </w:rPr>
        <w:t>0</w:t>
      </w:r>
      <w:r w:rsidR="00D620B8" w:rsidRPr="00BF2C2D">
        <w:rPr>
          <w:rFonts w:ascii="Times New Roman" w:eastAsia="Times New Roman" w:hAnsi="Times New Roman" w:cs="Times New Roman"/>
          <w:lang w:eastAsia="pl-PL"/>
        </w:rPr>
        <w:t>r. wystąpiono</w:t>
      </w:r>
      <w:r w:rsidR="00D620B8" w:rsidRPr="0079434B">
        <w:rPr>
          <w:rFonts w:ascii="Times New Roman" w:eastAsia="Times New Roman" w:hAnsi="Times New Roman" w:cs="Times New Roman"/>
          <w:lang w:eastAsia="pl-PL"/>
        </w:rPr>
        <w:t xml:space="preserve"> (celem uzyskania opinii</w:t>
      </w:r>
      <w:r w:rsidR="00F6376B">
        <w:rPr>
          <w:rFonts w:ascii="Times New Roman" w:eastAsia="Times New Roman" w:hAnsi="Times New Roman" w:cs="Times New Roman"/>
          <w:lang w:eastAsia="pl-PL"/>
        </w:rPr>
        <w:t>,</w:t>
      </w:r>
      <w:r w:rsidR="00D620B8" w:rsidRPr="0079434B">
        <w:rPr>
          <w:rFonts w:ascii="Times New Roman" w:eastAsia="Times New Roman" w:hAnsi="Times New Roman" w:cs="Times New Roman"/>
          <w:lang w:eastAsia="pl-PL"/>
        </w:rPr>
        <w:t xml:space="preserve"> czy zachodzi konieczność przeprowadzenia oceny oddziaływania przedsięwzięcia na środowisko i określenia ewentualnego zakresu raportu) do Regionalnego Dyrektora Ochrony Środowiska w Olsztynie, Dyrektora Zarządu Zlewni w</w:t>
      </w:r>
      <w:r w:rsidR="009E7E39">
        <w:rPr>
          <w:rFonts w:ascii="Times New Roman" w:eastAsia="Times New Roman" w:hAnsi="Times New Roman" w:cs="Times New Roman"/>
          <w:lang w:eastAsia="pl-PL"/>
        </w:rPr>
        <w:t xml:space="preserve"> Olsztynie</w:t>
      </w:r>
      <w:r w:rsidR="00D620B8" w:rsidRPr="0079434B">
        <w:rPr>
          <w:rFonts w:ascii="Times New Roman" w:eastAsia="Times New Roman" w:hAnsi="Times New Roman" w:cs="Times New Roman"/>
          <w:lang w:eastAsia="pl-PL"/>
        </w:rPr>
        <w:t xml:space="preserve"> oraz Państwowego Powiatowego Inspektora Sanitarnego w Nidzicy.</w:t>
      </w:r>
    </w:p>
    <w:p w14:paraId="154E7CBF" w14:textId="1BC086CB" w:rsidR="00D620B8" w:rsidRDefault="00D620B8" w:rsidP="00740021">
      <w:pPr>
        <w:autoSpaceDE w:val="0"/>
        <w:autoSpaceDN w:val="0"/>
        <w:adjustRightInd w:val="0"/>
        <w:spacing w:after="0" w:line="240" w:lineRule="auto"/>
        <w:ind w:firstLine="708"/>
        <w:jc w:val="both"/>
        <w:rPr>
          <w:rFonts w:ascii="Times New Roman" w:eastAsia="Times New Roman" w:hAnsi="Times New Roman" w:cs="Times New Roman"/>
          <w:bCs/>
          <w:lang w:eastAsia="pl-PL"/>
        </w:rPr>
      </w:pPr>
      <w:r w:rsidRPr="0079434B">
        <w:rPr>
          <w:rFonts w:ascii="Times New Roman" w:eastAsia="Times New Roman" w:hAnsi="Times New Roman" w:cs="Times New Roman"/>
          <w:bCs/>
          <w:lang w:eastAsia="pl-PL"/>
        </w:rPr>
        <w:t xml:space="preserve">W ramach postępowania o wydanie przedmiotowej decyzji organy opiniujące zajęły następujące stanowisko: </w:t>
      </w:r>
      <w:bookmarkStart w:id="16" w:name="_Hlk74560327"/>
    </w:p>
    <w:p w14:paraId="733F00A0" w14:textId="10F4C018" w:rsidR="000B5920" w:rsidRPr="000B5920" w:rsidRDefault="000B5920">
      <w:pPr>
        <w:numPr>
          <w:ilvl w:val="0"/>
          <w:numId w:val="6"/>
        </w:numPr>
        <w:spacing w:after="0" w:line="240" w:lineRule="auto"/>
        <w:ind w:left="357" w:hanging="357"/>
        <w:contextualSpacing/>
        <w:jc w:val="both"/>
        <w:rPr>
          <w:rFonts w:ascii="Times New Roman" w:eastAsia="Times New Roman" w:hAnsi="Times New Roman" w:cs="Times New Roman"/>
          <w:lang w:eastAsia="pl-PL"/>
        </w:rPr>
      </w:pPr>
      <w:r w:rsidRPr="000B5920">
        <w:rPr>
          <w:rFonts w:ascii="Times New Roman" w:eastAsia="Times New Roman" w:hAnsi="Times New Roman" w:cs="Times New Roman"/>
          <w:lang w:eastAsia="pl-PL"/>
        </w:rPr>
        <w:t>Dyrektor Zarządu Zlewni w Olsztynie pismem znak: BI.ZZŚ.4.4360.138.2020.</w:t>
      </w:r>
      <w:r w:rsidRPr="00140C18">
        <w:rPr>
          <w:rFonts w:ascii="Times New Roman" w:eastAsia="Times New Roman" w:hAnsi="Times New Roman" w:cs="Times New Roman"/>
          <w:lang w:eastAsia="pl-PL"/>
        </w:rPr>
        <w:t>PD</w:t>
      </w:r>
      <w:r w:rsidRPr="000B5920">
        <w:rPr>
          <w:rFonts w:ascii="Times New Roman" w:eastAsia="Times New Roman" w:hAnsi="Times New Roman" w:cs="Times New Roman"/>
          <w:lang w:eastAsia="pl-PL"/>
        </w:rPr>
        <w:t xml:space="preserve"> </w:t>
      </w:r>
      <w:r w:rsidRPr="000B5920">
        <w:rPr>
          <w:rFonts w:ascii="Times New Roman" w:eastAsia="Times New Roman" w:hAnsi="Times New Roman" w:cs="Times New Roman"/>
          <w:lang w:eastAsia="pl-PL"/>
        </w:rPr>
        <w:br/>
        <w:t>z dnia 31 lipca 2020r. wyraził opini</w:t>
      </w:r>
      <w:r w:rsidRPr="00140C18">
        <w:rPr>
          <w:rFonts w:ascii="Times New Roman" w:eastAsia="Times New Roman" w:hAnsi="Times New Roman" w:cs="Times New Roman"/>
          <w:lang w:eastAsia="pl-PL"/>
        </w:rPr>
        <w:t>ę</w:t>
      </w:r>
      <w:r w:rsidRPr="000B5920">
        <w:rPr>
          <w:rFonts w:ascii="Times New Roman" w:eastAsia="Times New Roman" w:hAnsi="Times New Roman" w:cs="Times New Roman"/>
          <w:lang w:eastAsia="pl-PL"/>
        </w:rPr>
        <w:t xml:space="preserve"> o braku potrzeby przeprowadzenia oceny oddziaływania przedmiotowego przedsięwzięcia na środowisko;</w:t>
      </w:r>
    </w:p>
    <w:p w14:paraId="5307EDF7" w14:textId="4A53B482" w:rsidR="000B5920" w:rsidRPr="000B5920" w:rsidRDefault="000B5920">
      <w:pPr>
        <w:numPr>
          <w:ilvl w:val="0"/>
          <w:numId w:val="6"/>
        </w:numPr>
        <w:spacing w:after="0" w:line="240" w:lineRule="auto"/>
        <w:ind w:left="357" w:hanging="357"/>
        <w:contextualSpacing/>
        <w:jc w:val="both"/>
        <w:rPr>
          <w:rFonts w:ascii="Times New Roman" w:eastAsia="Times New Roman" w:hAnsi="Times New Roman" w:cs="Times New Roman"/>
          <w:lang w:eastAsia="pl-PL"/>
        </w:rPr>
      </w:pPr>
      <w:r w:rsidRPr="000B5920">
        <w:rPr>
          <w:rFonts w:ascii="Times New Roman" w:eastAsia="Times New Roman" w:hAnsi="Times New Roman" w:cs="Times New Roman"/>
          <w:lang w:eastAsia="pl-PL"/>
        </w:rPr>
        <w:t xml:space="preserve">Państwowy Powiatowy Inspektor Sanitarny w Nidzicy pismem znak: ZNS.4083.22.2020 z dnia 06 sierpnia </w:t>
      </w:r>
      <w:r w:rsidRPr="00140C18">
        <w:rPr>
          <w:rFonts w:ascii="Times New Roman" w:eastAsia="Times New Roman" w:hAnsi="Times New Roman" w:cs="Times New Roman"/>
          <w:lang w:eastAsia="pl-PL"/>
        </w:rPr>
        <w:t xml:space="preserve">2020r. </w:t>
      </w:r>
      <w:r w:rsidRPr="000B5920">
        <w:rPr>
          <w:rFonts w:ascii="Times New Roman" w:eastAsia="Times New Roman" w:hAnsi="Times New Roman" w:cs="Times New Roman"/>
          <w:lang w:eastAsia="pl-PL"/>
        </w:rPr>
        <w:t>wyraził stanowisko o braku potrzeby</w:t>
      </w:r>
      <w:r w:rsidR="000E5538" w:rsidRPr="00140C18">
        <w:rPr>
          <w:rFonts w:ascii="Times New Roman" w:eastAsia="Times New Roman" w:hAnsi="Times New Roman" w:cs="Times New Roman"/>
          <w:lang w:eastAsia="pl-PL"/>
        </w:rPr>
        <w:t xml:space="preserve"> </w:t>
      </w:r>
      <w:r w:rsidRPr="000B5920">
        <w:rPr>
          <w:rFonts w:ascii="Times New Roman" w:eastAsia="Times New Roman" w:hAnsi="Times New Roman" w:cs="Times New Roman"/>
          <w:lang w:eastAsia="pl-PL"/>
        </w:rPr>
        <w:t>przeprowadzenia oceny oddziaływania przedmiotowego przedsięwzięcia na środowisko;</w:t>
      </w:r>
    </w:p>
    <w:p w14:paraId="7240EFAC" w14:textId="518959F9" w:rsidR="000B5920" w:rsidRPr="000B5920" w:rsidRDefault="000B5920">
      <w:pPr>
        <w:numPr>
          <w:ilvl w:val="0"/>
          <w:numId w:val="6"/>
        </w:numPr>
        <w:spacing w:after="0" w:line="240" w:lineRule="auto"/>
        <w:ind w:left="357" w:hanging="357"/>
        <w:contextualSpacing/>
        <w:jc w:val="both"/>
        <w:rPr>
          <w:rFonts w:ascii="Times New Roman" w:eastAsia="Times New Roman" w:hAnsi="Times New Roman" w:cs="Times New Roman"/>
          <w:lang w:eastAsia="pl-PL"/>
        </w:rPr>
      </w:pPr>
      <w:r w:rsidRPr="000B5920">
        <w:rPr>
          <w:rFonts w:ascii="Times New Roman" w:eastAsia="Times New Roman" w:hAnsi="Times New Roman" w:cs="Times New Roman"/>
          <w:lang w:eastAsia="pl-PL"/>
        </w:rPr>
        <w:t xml:space="preserve">Regionalny Dyrektor Ochrony Środowiska w Olsztynie pismem znak: WOOŚ.4220.410.2020.SCH z dnia </w:t>
      </w:r>
      <w:r w:rsidRPr="00140C18">
        <w:rPr>
          <w:rFonts w:ascii="Times New Roman" w:eastAsia="Times New Roman" w:hAnsi="Times New Roman" w:cs="Times New Roman"/>
          <w:lang w:eastAsia="pl-PL"/>
        </w:rPr>
        <w:t xml:space="preserve">12 sierpnia 2020r. </w:t>
      </w:r>
      <w:r w:rsidRPr="000B5920">
        <w:rPr>
          <w:rFonts w:ascii="Times New Roman" w:eastAsia="Times New Roman" w:hAnsi="Times New Roman" w:cs="Times New Roman"/>
          <w:lang w:eastAsia="pl-PL"/>
        </w:rPr>
        <w:t>wyraził opinię, że dla planowanego przedsięwzięcia istnieje konieczność przeprowadzenia oceny oddziaływania na środowisko oraz sporządzenia raportu.</w:t>
      </w:r>
    </w:p>
    <w:bookmarkEnd w:id="16"/>
    <w:p w14:paraId="2F43F38A" w14:textId="70B24D15" w:rsidR="00727FD5" w:rsidRPr="009E7E39" w:rsidRDefault="00D620B8" w:rsidP="003B7E65">
      <w:pPr>
        <w:spacing w:after="0" w:line="240" w:lineRule="auto"/>
        <w:ind w:firstLine="709"/>
        <w:jc w:val="both"/>
        <w:rPr>
          <w:rFonts w:ascii="Times New Roman" w:eastAsia="Times New Roman" w:hAnsi="Times New Roman" w:cs="Times New Roman"/>
          <w:bCs/>
          <w:lang w:eastAsia="pl-PL"/>
        </w:rPr>
      </w:pPr>
      <w:r w:rsidRPr="0079434B">
        <w:rPr>
          <w:rFonts w:ascii="Times New Roman" w:eastAsia="Times New Roman" w:hAnsi="Times New Roman" w:cs="Times New Roman"/>
          <w:lang w:eastAsia="pl-PL"/>
        </w:rPr>
        <w:t xml:space="preserve">Wobec uzyskanych opinii, Burmistrz Nidzicy postanowieniem z dnia </w:t>
      </w:r>
      <w:r w:rsidR="00FD2338">
        <w:rPr>
          <w:rFonts w:ascii="Times New Roman" w:eastAsia="Times New Roman" w:hAnsi="Times New Roman" w:cs="Times New Roman"/>
          <w:lang w:eastAsia="pl-PL"/>
        </w:rPr>
        <w:t>21</w:t>
      </w:r>
      <w:r w:rsidRPr="0079434B">
        <w:rPr>
          <w:rFonts w:ascii="Times New Roman" w:eastAsia="Times New Roman" w:hAnsi="Times New Roman" w:cs="Times New Roman"/>
          <w:lang w:eastAsia="pl-PL"/>
        </w:rPr>
        <w:t xml:space="preserve"> sierpnia 202</w:t>
      </w:r>
      <w:r w:rsidR="00FD2338">
        <w:rPr>
          <w:rFonts w:ascii="Times New Roman" w:eastAsia="Times New Roman" w:hAnsi="Times New Roman" w:cs="Times New Roman"/>
          <w:lang w:eastAsia="pl-PL"/>
        </w:rPr>
        <w:t>0</w:t>
      </w:r>
      <w:r w:rsidRPr="0079434B">
        <w:rPr>
          <w:rFonts w:ascii="Times New Roman" w:eastAsia="Times New Roman" w:hAnsi="Times New Roman" w:cs="Times New Roman"/>
          <w:lang w:eastAsia="pl-PL"/>
        </w:rPr>
        <w:t>r.</w:t>
      </w:r>
      <w:r w:rsidR="008B29F0">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nałoży</w:t>
      </w:r>
      <w:r w:rsidR="008B29F0">
        <w:rPr>
          <w:rFonts w:ascii="Times New Roman" w:eastAsia="Times New Roman" w:hAnsi="Times New Roman" w:cs="Times New Roman"/>
          <w:lang w:eastAsia="pl-PL"/>
        </w:rPr>
        <w:t>ł</w:t>
      </w:r>
      <w:r w:rsidRPr="0079434B">
        <w:rPr>
          <w:rFonts w:ascii="Times New Roman" w:eastAsia="Times New Roman" w:hAnsi="Times New Roman" w:cs="Times New Roman"/>
          <w:lang w:eastAsia="pl-PL"/>
        </w:rPr>
        <w:t xml:space="preserve"> obowiązek przeprowadzenia oceny oddziaływania na środowisko oraz ustali</w:t>
      </w:r>
      <w:r w:rsidR="008B29F0">
        <w:rPr>
          <w:rFonts w:ascii="Times New Roman" w:eastAsia="Times New Roman" w:hAnsi="Times New Roman" w:cs="Times New Roman"/>
          <w:lang w:eastAsia="pl-PL"/>
        </w:rPr>
        <w:t>ł</w:t>
      </w:r>
      <w:r w:rsidRPr="0079434B">
        <w:rPr>
          <w:rFonts w:ascii="Times New Roman" w:eastAsia="Times New Roman" w:hAnsi="Times New Roman" w:cs="Times New Roman"/>
          <w:lang w:eastAsia="pl-PL"/>
        </w:rPr>
        <w:t xml:space="preserve"> pełny zakres raportu o ww. oddziaływaniu.</w:t>
      </w:r>
      <w:r w:rsidR="00762D12">
        <w:rPr>
          <w:rFonts w:ascii="Times New Roman" w:eastAsia="Times New Roman" w:hAnsi="Times New Roman" w:cs="Times New Roman"/>
          <w:lang w:eastAsia="pl-PL"/>
        </w:rPr>
        <w:t xml:space="preserve"> </w:t>
      </w:r>
      <w:r w:rsidR="000C71B5">
        <w:rPr>
          <w:rFonts w:ascii="Times New Roman" w:eastAsia="Times New Roman" w:hAnsi="Times New Roman" w:cs="Times New Roman"/>
          <w:lang w:eastAsia="pl-PL"/>
        </w:rPr>
        <w:t>Jednocześnie postanowieniem z dnia 21 sierpnia 2020r. zawiesił przedmiotowe postępowanie do czasu przedłożenia przez wnioskodawcę raportu o oddziaływaniu przedsięwzięcia na środowisko.</w:t>
      </w:r>
      <w:r w:rsidR="00727FD5">
        <w:rPr>
          <w:rFonts w:ascii="Times New Roman" w:eastAsia="Times New Roman" w:hAnsi="Times New Roman" w:cs="Times New Roman"/>
          <w:lang w:eastAsia="pl-PL"/>
        </w:rPr>
        <w:t xml:space="preserve"> Strony o powyższym zostały zawiadomione obwieszczeniem z dnia 21 sierpnia 2020r. umieszczonym </w:t>
      </w:r>
      <w:r w:rsidR="00727FD5" w:rsidRPr="009E7E39">
        <w:rPr>
          <w:rFonts w:ascii="Times New Roman" w:eastAsia="Times New Roman" w:hAnsi="Times New Roman" w:cs="Times New Roman"/>
          <w:bCs/>
          <w:lang w:eastAsia="pl-PL"/>
        </w:rPr>
        <w:t xml:space="preserve">w Biuletynie Informacji Publicznej Urzędu </w:t>
      </w:r>
      <w:r w:rsidR="003B7E65">
        <w:rPr>
          <w:rFonts w:ascii="Times New Roman" w:eastAsia="Times New Roman" w:hAnsi="Times New Roman" w:cs="Times New Roman"/>
          <w:bCs/>
          <w:lang w:eastAsia="pl-PL"/>
        </w:rPr>
        <w:t xml:space="preserve">( w dn. 24.08.2020r.- 07.09.2020r.) </w:t>
      </w:r>
      <w:r w:rsidR="00727FD5" w:rsidRPr="009E7E39">
        <w:rPr>
          <w:rFonts w:ascii="Times New Roman" w:eastAsia="Times New Roman" w:hAnsi="Times New Roman" w:cs="Times New Roman"/>
          <w:bCs/>
          <w:lang w:eastAsia="pl-PL"/>
        </w:rPr>
        <w:t>(</w:t>
      </w:r>
      <w:hyperlink r:id="rId9" w:history="1">
        <w:r w:rsidR="00727FD5" w:rsidRPr="009E7E39">
          <w:rPr>
            <w:rStyle w:val="Hipercze"/>
            <w:rFonts w:ascii="Times New Roman" w:eastAsia="Times New Roman" w:hAnsi="Times New Roman" w:cs="Times New Roman"/>
            <w:bCs/>
            <w:color w:val="auto"/>
            <w:u w:val="none"/>
            <w:lang w:eastAsia="pl-PL"/>
          </w:rPr>
          <w:t>http://bip.nidzica.pl/</w:t>
        </w:r>
      </w:hyperlink>
      <w:r w:rsidR="00727FD5" w:rsidRPr="009E7E39">
        <w:rPr>
          <w:rFonts w:ascii="Times New Roman" w:eastAsia="Times New Roman" w:hAnsi="Times New Roman" w:cs="Times New Roman"/>
          <w:bCs/>
          <w:lang w:eastAsia="pl-PL"/>
        </w:rPr>
        <w:t>), wywiesz</w:t>
      </w:r>
      <w:r w:rsidR="00727FD5">
        <w:rPr>
          <w:rFonts w:ascii="Times New Roman" w:eastAsia="Times New Roman" w:hAnsi="Times New Roman" w:cs="Times New Roman"/>
          <w:bCs/>
          <w:lang w:eastAsia="pl-PL"/>
        </w:rPr>
        <w:t>onym</w:t>
      </w:r>
      <w:r w:rsidR="00727FD5" w:rsidRPr="009E7E39">
        <w:rPr>
          <w:rFonts w:ascii="Times New Roman" w:eastAsia="Times New Roman" w:hAnsi="Times New Roman" w:cs="Times New Roman"/>
          <w:bCs/>
          <w:lang w:eastAsia="pl-PL"/>
        </w:rPr>
        <w:t xml:space="preserve"> na tablicy ogłoszeń Urzędu Miejskiego w Nidzicy </w:t>
      </w:r>
      <w:r w:rsidR="003B7E65">
        <w:rPr>
          <w:rFonts w:ascii="Times New Roman" w:eastAsia="Times New Roman" w:hAnsi="Times New Roman" w:cs="Times New Roman"/>
          <w:bCs/>
          <w:lang w:eastAsia="pl-PL"/>
        </w:rPr>
        <w:t xml:space="preserve">( w dn. 21.08.2020r.- 04.09.2020r.) </w:t>
      </w:r>
      <w:r w:rsidR="00727FD5" w:rsidRPr="009E7E39">
        <w:rPr>
          <w:rFonts w:ascii="Times New Roman" w:eastAsia="Times New Roman" w:hAnsi="Times New Roman" w:cs="Times New Roman"/>
          <w:bCs/>
          <w:lang w:eastAsia="pl-PL"/>
        </w:rPr>
        <w:t>oraz na tablicy ogłoszeń w miejscowości Łyna</w:t>
      </w:r>
      <w:r w:rsidR="003B7E65">
        <w:rPr>
          <w:rFonts w:ascii="Times New Roman" w:eastAsia="Times New Roman" w:hAnsi="Times New Roman" w:cs="Times New Roman"/>
          <w:bCs/>
          <w:lang w:eastAsia="pl-PL"/>
        </w:rPr>
        <w:t xml:space="preserve"> ( w dn. 23.08.2020r.- 10.09.2020r.).</w:t>
      </w:r>
    </w:p>
    <w:p w14:paraId="0F839C57" w14:textId="06919B2B" w:rsidR="00727FD5" w:rsidRDefault="00775447" w:rsidP="0009249B">
      <w:pPr>
        <w:spacing w:after="0" w:line="240" w:lineRule="auto"/>
        <w:ind w:firstLine="708"/>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Stosowny raport przedłożony został przez Inwestora w dniu 2</w:t>
      </w:r>
      <w:r w:rsidR="00704021">
        <w:rPr>
          <w:rFonts w:ascii="Times New Roman" w:eastAsia="Times New Roman" w:hAnsi="Times New Roman" w:cs="Times New Roman"/>
          <w:lang w:eastAsia="pl-PL"/>
        </w:rPr>
        <w:t>6 kwietnia</w:t>
      </w:r>
      <w:r w:rsidRPr="0079434B">
        <w:rPr>
          <w:rFonts w:ascii="Times New Roman" w:eastAsia="Times New Roman" w:hAnsi="Times New Roman" w:cs="Times New Roman"/>
          <w:lang w:eastAsia="pl-PL"/>
        </w:rPr>
        <w:t xml:space="preserve"> 202</w:t>
      </w:r>
      <w:r w:rsidR="00704021">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w:t>
      </w:r>
      <w:r w:rsidR="00704021">
        <w:rPr>
          <w:rFonts w:ascii="Times New Roman" w:eastAsia="Times New Roman" w:hAnsi="Times New Roman" w:cs="Times New Roman"/>
          <w:lang w:eastAsia="pl-PL"/>
        </w:rPr>
        <w:t xml:space="preserve"> W związku z ustąpieniem przyczyny uzasadniającej zawieszenie postępowania</w:t>
      </w:r>
      <w:r w:rsidR="0088656B">
        <w:rPr>
          <w:rFonts w:ascii="Times New Roman" w:eastAsia="Times New Roman" w:hAnsi="Times New Roman" w:cs="Times New Roman"/>
          <w:lang w:eastAsia="pl-PL"/>
        </w:rPr>
        <w:t xml:space="preserve"> Burmistrz Nidzicy postanowieniem z dnia 29 kwietnia 2022r. podjął zawieszone postępowanie.</w:t>
      </w:r>
      <w:r w:rsidR="003B7E65">
        <w:rPr>
          <w:rFonts w:ascii="Times New Roman" w:eastAsia="Times New Roman" w:hAnsi="Times New Roman" w:cs="Times New Roman"/>
          <w:lang w:eastAsia="pl-PL"/>
        </w:rPr>
        <w:t xml:space="preserve"> Strony zawiadomiono poprzez obwieszczenie z dnia 29 kwietnia 2022r.</w:t>
      </w:r>
    </w:p>
    <w:p w14:paraId="4EF3370F" w14:textId="2AA4266B" w:rsidR="00717DB3" w:rsidRDefault="0088656B" w:rsidP="00112756">
      <w:pPr>
        <w:spacing w:after="0" w:line="24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04021">
        <w:rPr>
          <w:rFonts w:ascii="Times New Roman" w:eastAsia="Times New Roman" w:hAnsi="Times New Roman" w:cs="Times New Roman"/>
          <w:lang w:eastAsia="pl-PL"/>
        </w:rPr>
        <w:t xml:space="preserve">  </w:t>
      </w:r>
      <w:r w:rsidR="00112756">
        <w:rPr>
          <w:rFonts w:ascii="Times New Roman" w:eastAsia="Times New Roman" w:hAnsi="Times New Roman" w:cs="Times New Roman"/>
          <w:lang w:eastAsia="pl-PL"/>
        </w:rPr>
        <w:tab/>
      </w:r>
      <w:r w:rsidR="00D620B8" w:rsidRPr="0079434B">
        <w:rPr>
          <w:rFonts w:ascii="Times New Roman" w:eastAsia="Times New Roman" w:hAnsi="Times New Roman" w:cs="Times New Roman"/>
          <w:lang w:eastAsia="pl-PL"/>
        </w:rPr>
        <w:t>W związku z powyższym w dniu</w:t>
      </w:r>
      <w:r w:rsidR="00054555">
        <w:rPr>
          <w:rFonts w:ascii="Times New Roman" w:eastAsia="Times New Roman" w:hAnsi="Times New Roman" w:cs="Times New Roman"/>
          <w:lang w:eastAsia="pl-PL"/>
        </w:rPr>
        <w:t xml:space="preserve"> 29 kwietnia </w:t>
      </w:r>
      <w:r w:rsidR="00D620B8" w:rsidRPr="0079434B">
        <w:rPr>
          <w:rFonts w:ascii="Times New Roman" w:eastAsia="Times New Roman" w:hAnsi="Times New Roman" w:cs="Times New Roman"/>
          <w:lang w:eastAsia="pl-PL"/>
        </w:rPr>
        <w:t>202</w:t>
      </w:r>
      <w:r w:rsidR="00054555">
        <w:rPr>
          <w:rFonts w:ascii="Times New Roman" w:eastAsia="Times New Roman" w:hAnsi="Times New Roman" w:cs="Times New Roman"/>
          <w:lang w:eastAsia="pl-PL"/>
        </w:rPr>
        <w:t>2</w:t>
      </w:r>
      <w:r w:rsidR="00D620B8" w:rsidRPr="0079434B">
        <w:rPr>
          <w:rFonts w:ascii="Times New Roman" w:eastAsia="Times New Roman" w:hAnsi="Times New Roman" w:cs="Times New Roman"/>
          <w:lang w:eastAsia="pl-PL"/>
        </w:rPr>
        <w:t>r. Burmistrz Nidzicy, zgodnie z art. 77 ust.</w:t>
      </w:r>
      <w:r w:rsidR="00054555">
        <w:rPr>
          <w:rFonts w:ascii="Times New Roman" w:eastAsia="Times New Roman" w:hAnsi="Times New Roman" w:cs="Times New Roman"/>
          <w:lang w:eastAsia="pl-PL"/>
        </w:rPr>
        <w:t xml:space="preserve"> </w:t>
      </w:r>
      <w:r w:rsidR="00D620B8" w:rsidRPr="0079434B">
        <w:rPr>
          <w:rFonts w:ascii="Times New Roman" w:eastAsia="Times New Roman" w:hAnsi="Times New Roman" w:cs="Times New Roman"/>
          <w:lang w:eastAsia="pl-PL"/>
        </w:rPr>
        <w:t>1 pkt 1</w:t>
      </w:r>
      <w:r w:rsidR="00054555">
        <w:rPr>
          <w:rFonts w:ascii="Times New Roman" w:eastAsia="Times New Roman" w:hAnsi="Times New Roman" w:cs="Times New Roman"/>
          <w:lang w:eastAsia="pl-PL"/>
        </w:rPr>
        <w:t xml:space="preserve"> </w:t>
      </w:r>
      <w:r w:rsidR="00D620B8" w:rsidRPr="0079434B">
        <w:rPr>
          <w:rFonts w:ascii="Times New Roman" w:eastAsia="Times New Roman" w:hAnsi="Times New Roman" w:cs="Times New Roman"/>
          <w:lang w:eastAsia="pl-PL"/>
        </w:rPr>
        <w:t>ustawy ooś, wystąpił do Regionalnego Dyrektora Ochrony Środowiska w Olsztynie</w:t>
      </w:r>
      <w:r w:rsidR="00054555">
        <w:rPr>
          <w:rFonts w:ascii="Times New Roman" w:eastAsia="Times New Roman" w:hAnsi="Times New Roman" w:cs="Times New Roman"/>
          <w:lang w:eastAsia="pl-PL"/>
        </w:rPr>
        <w:t xml:space="preserve"> celem </w:t>
      </w:r>
      <w:r w:rsidR="00D620B8" w:rsidRPr="0079434B">
        <w:rPr>
          <w:rFonts w:ascii="Times New Roman" w:eastAsia="Times New Roman" w:hAnsi="Times New Roman" w:cs="Times New Roman"/>
          <w:lang w:eastAsia="pl-PL"/>
        </w:rPr>
        <w:t>uzgodnienia warunków realizacji przedsięwzięcia</w:t>
      </w:r>
      <w:r w:rsidR="00054555">
        <w:rPr>
          <w:rFonts w:ascii="Times New Roman" w:eastAsia="Times New Roman" w:hAnsi="Times New Roman" w:cs="Times New Roman"/>
          <w:lang w:eastAsia="pl-PL"/>
        </w:rPr>
        <w:t xml:space="preserve">. </w:t>
      </w:r>
      <w:r w:rsidR="00D620B8" w:rsidRPr="0079434B">
        <w:rPr>
          <w:rFonts w:ascii="Times New Roman" w:eastAsia="Times New Roman" w:hAnsi="Times New Roman" w:cs="Times New Roman"/>
          <w:lang w:eastAsia="pl-PL"/>
        </w:rPr>
        <w:t>O powyższym poinformowano strony postępowania</w:t>
      </w:r>
      <w:r w:rsidR="00892A91">
        <w:rPr>
          <w:rFonts w:ascii="Times New Roman" w:eastAsia="Times New Roman" w:hAnsi="Times New Roman" w:cs="Times New Roman"/>
          <w:lang w:eastAsia="pl-PL"/>
        </w:rPr>
        <w:t xml:space="preserve"> w trybie art. 49 </w:t>
      </w:r>
      <w:r w:rsidR="00054555">
        <w:rPr>
          <w:rFonts w:ascii="Times New Roman" w:eastAsia="Times New Roman" w:hAnsi="Times New Roman" w:cs="Times New Roman"/>
          <w:lang w:eastAsia="pl-PL"/>
        </w:rPr>
        <w:t>k</w:t>
      </w:r>
      <w:r w:rsidR="00892A91">
        <w:rPr>
          <w:rFonts w:ascii="Times New Roman" w:eastAsia="Times New Roman" w:hAnsi="Times New Roman" w:cs="Times New Roman"/>
          <w:lang w:eastAsia="pl-PL"/>
        </w:rPr>
        <w:t>pa</w:t>
      </w:r>
      <w:r w:rsidR="00717DB3">
        <w:rPr>
          <w:rFonts w:ascii="Times New Roman" w:eastAsia="Times New Roman" w:hAnsi="Times New Roman" w:cs="Times New Roman"/>
          <w:lang w:eastAsia="pl-PL"/>
        </w:rPr>
        <w:t>- poprzez obwieszczenie.</w:t>
      </w:r>
      <w:r w:rsidR="00D620B8" w:rsidRPr="0079434B">
        <w:rPr>
          <w:rFonts w:ascii="Times New Roman" w:eastAsia="Times New Roman" w:hAnsi="Times New Roman" w:cs="Times New Roman"/>
          <w:lang w:eastAsia="pl-PL"/>
        </w:rPr>
        <w:t xml:space="preserve"> </w:t>
      </w:r>
      <w:bookmarkStart w:id="17" w:name="_Hlk106616877"/>
    </w:p>
    <w:bookmarkEnd w:id="17"/>
    <w:p w14:paraId="61663CFE" w14:textId="386F0A25" w:rsidR="00D620B8" w:rsidRPr="0079434B" w:rsidRDefault="00D620B8" w:rsidP="00740021">
      <w:pPr>
        <w:spacing w:after="0" w:line="240" w:lineRule="auto"/>
        <w:ind w:firstLine="708"/>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Regionalny Dyrektor Ochrony Środowiska w Olsztynie pismem znak: WOOŚ.4221.</w:t>
      </w:r>
      <w:r w:rsidR="00060835">
        <w:rPr>
          <w:rFonts w:ascii="Times New Roman" w:eastAsia="Times New Roman" w:hAnsi="Times New Roman" w:cs="Times New Roman"/>
          <w:lang w:eastAsia="pl-PL"/>
        </w:rPr>
        <w:t>35</w:t>
      </w:r>
      <w:r w:rsidRPr="0079434B">
        <w:rPr>
          <w:rFonts w:ascii="Times New Roman" w:eastAsia="Times New Roman" w:hAnsi="Times New Roman" w:cs="Times New Roman"/>
          <w:lang w:eastAsia="pl-PL"/>
        </w:rPr>
        <w:t>.202</w:t>
      </w:r>
      <w:r w:rsidR="00060835">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w:t>
      </w:r>
      <w:r w:rsidR="00060835">
        <w:rPr>
          <w:rFonts w:ascii="Times New Roman" w:eastAsia="Times New Roman" w:hAnsi="Times New Roman" w:cs="Times New Roman"/>
          <w:lang w:eastAsia="pl-PL"/>
        </w:rPr>
        <w:t>SCH</w:t>
      </w:r>
      <w:r w:rsidRPr="0079434B">
        <w:rPr>
          <w:rFonts w:ascii="Times New Roman" w:eastAsia="Times New Roman" w:hAnsi="Times New Roman" w:cs="Times New Roman"/>
          <w:lang w:eastAsia="pl-PL"/>
        </w:rPr>
        <w:t>.</w:t>
      </w:r>
      <w:r w:rsidR="00060835">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 z dnia</w:t>
      </w:r>
      <w:r w:rsidR="00060835">
        <w:rPr>
          <w:rFonts w:ascii="Times New Roman" w:eastAsia="Times New Roman" w:hAnsi="Times New Roman" w:cs="Times New Roman"/>
          <w:lang w:eastAsia="pl-PL"/>
        </w:rPr>
        <w:t xml:space="preserve"> 03 czerwca </w:t>
      </w:r>
      <w:r w:rsidRPr="0079434B">
        <w:rPr>
          <w:rFonts w:ascii="Times New Roman" w:eastAsia="Times New Roman" w:hAnsi="Times New Roman" w:cs="Times New Roman"/>
          <w:lang w:eastAsia="pl-PL"/>
        </w:rPr>
        <w:t>202</w:t>
      </w:r>
      <w:r w:rsidR="00060835">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poinformował, że ze względu na trwającą analizę dokumentacji, zajęcie stanowiska przez Organ nastąpi w terminie do dnia </w:t>
      </w:r>
      <w:r w:rsidR="00060835">
        <w:rPr>
          <w:rFonts w:ascii="Times New Roman" w:eastAsia="Times New Roman" w:hAnsi="Times New Roman" w:cs="Times New Roman"/>
          <w:lang w:eastAsia="pl-PL"/>
        </w:rPr>
        <w:t>04 lipca</w:t>
      </w:r>
      <w:r w:rsidRPr="0079434B">
        <w:rPr>
          <w:rFonts w:ascii="Times New Roman" w:eastAsia="Times New Roman" w:hAnsi="Times New Roman" w:cs="Times New Roman"/>
          <w:lang w:eastAsia="pl-PL"/>
        </w:rPr>
        <w:t xml:space="preserve"> 202</w:t>
      </w:r>
      <w:r w:rsidR="00060835">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 r.</w:t>
      </w:r>
      <w:r w:rsidR="00060835">
        <w:rPr>
          <w:rFonts w:ascii="Times New Roman" w:eastAsia="Times New Roman" w:hAnsi="Times New Roman" w:cs="Times New Roman"/>
          <w:lang w:eastAsia="pl-PL"/>
        </w:rPr>
        <w:t xml:space="preserve"> S</w:t>
      </w:r>
      <w:r w:rsidRPr="0079434B">
        <w:rPr>
          <w:rFonts w:ascii="Times New Roman" w:eastAsia="Times New Roman" w:hAnsi="Times New Roman" w:cs="Times New Roman"/>
          <w:lang w:eastAsia="pl-PL"/>
        </w:rPr>
        <w:t xml:space="preserve">trony zostały poinformowane obwieszczeniem z dnia </w:t>
      </w:r>
      <w:r w:rsidR="00060835">
        <w:rPr>
          <w:rFonts w:ascii="Times New Roman" w:eastAsia="Times New Roman" w:hAnsi="Times New Roman" w:cs="Times New Roman"/>
          <w:lang w:eastAsia="pl-PL"/>
        </w:rPr>
        <w:t>06 czerwca</w:t>
      </w:r>
      <w:r w:rsidRPr="0079434B">
        <w:rPr>
          <w:rFonts w:ascii="Times New Roman" w:eastAsia="Times New Roman" w:hAnsi="Times New Roman" w:cs="Times New Roman"/>
          <w:lang w:eastAsia="pl-PL"/>
        </w:rPr>
        <w:t xml:space="preserve"> 202</w:t>
      </w:r>
      <w:r w:rsidR="00060835">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w:t>
      </w:r>
    </w:p>
    <w:p w14:paraId="45754A55" w14:textId="21B95520" w:rsidR="00D620B8" w:rsidRPr="0079434B" w:rsidRDefault="00D620B8" w:rsidP="00D620B8">
      <w:pPr>
        <w:spacing w:after="0" w:line="240" w:lineRule="auto"/>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ab/>
        <w:t>Regionalny Dyrektor Ochrony Środowiska w Olsztynie postanowieniem znak:</w:t>
      </w:r>
      <w:r w:rsidR="00B81603">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WOOŚ.4221.</w:t>
      </w:r>
      <w:r w:rsidR="00B81603">
        <w:rPr>
          <w:rFonts w:ascii="Times New Roman" w:eastAsia="Times New Roman" w:hAnsi="Times New Roman" w:cs="Times New Roman"/>
          <w:lang w:eastAsia="pl-PL"/>
        </w:rPr>
        <w:t>35</w:t>
      </w:r>
      <w:r w:rsidRPr="0079434B">
        <w:rPr>
          <w:rFonts w:ascii="Times New Roman" w:eastAsia="Times New Roman" w:hAnsi="Times New Roman" w:cs="Times New Roman"/>
          <w:lang w:eastAsia="pl-PL"/>
        </w:rPr>
        <w:t>.202</w:t>
      </w:r>
      <w:r w:rsidR="00B81603">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w:t>
      </w:r>
      <w:r w:rsidR="00B81603">
        <w:rPr>
          <w:rFonts w:ascii="Times New Roman" w:eastAsia="Times New Roman" w:hAnsi="Times New Roman" w:cs="Times New Roman"/>
          <w:lang w:eastAsia="pl-PL"/>
        </w:rPr>
        <w:t>SCH</w:t>
      </w:r>
      <w:r w:rsidRPr="0079434B">
        <w:rPr>
          <w:rFonts w:ascii="Times New Roman" w:eastAsia="Times New Roman" w:hAnsi="Times New Roman" w:cs="Times New Roman"/>
          <w:lang w:eastAsia="pl-PL"/>
        </w:rPr>
        <w:t xml:space="preserve">.3 z dnia </w:t>
      </w:r>
      <w:r w:rsidR="00B81603">
        <w:rPr>
          <w:rFonts w:ascii="Times New Roman" w:eastAsia="Times New Roman" w:hAnsi="Times New Roman" w:cs="Times New Roman"/>
          <w:lang w:eastAsia="pl-PL"/>
        </w:rPr>
        <w:t xml:space="preserve">30 czerwca </w:t>
      </w:r>
      <w:r w:rsidRPr="0079434B">
        <w:rPr>
          <w:rFonts w:ascii="Times New Roman" w:eastAsia="Times New Roman" w:hAnsi="Times New Roman" w:cs="Times New Roman"/>
          <w:lang w:eastAsia="pl-PL"/>
        </w:rPr>
        <w:t>202</w:t>
      </w:r>
      <w:r w:rsidR="00B81603">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 uzgodnił realizację planowanego</w:t>
      </w:r>
      <w:r w:rsidR="00B81603">
        <w:rPr>
          <w:rFonts w:ascii="Times New Roman" w:eastAsia="Times New Roman" w:hAnsi="Times New Roman" w:cs="Times New Roman"/>
          <w:lang w:eastAsia="pl-PL"/>
        </w:rPr>
        <w:t xml:space="preserve"> </w:t>
      </w:r>
      <w:r w:rsidRPr="0079434B">
        <w:rPr>
          <w:rFonts w:ascii="Times New Roman" w:eastAsia="Times New Roman" w:hAnsi="Times New Roman" w:cs="Times New Roman"/>
          <w:lang w:eastAsia="pl-PL"/>
        </w:rPr>
        <w:t xml:space="preserve">przedsięwzięcia. </w:t>
      </w:r>
    </w:p>
    <w:p w14:paraId="331BF71A" w14:textId="1FAFE13B" w:rsidR="00112756" w:rsidRPr="0079434B" w:rsidRDefault="00112756" w:rsidP="00361806">
      <w:pPr>
        <w:spacing w:after="0" w:line="240"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Pr="0079434B">
        <w:rPr>
          <w:rFonts w:ascii="Times New Roman" w:eastAsia="Times New Roman" w:hAnsi="Times New Roman" w:cs="Times New Roman"/>
          <w:lang w:eastAsia="pl-PL"/>
        </w:rPr>
        <w:t xml:space="preserve"> dniu </w:t>
      </w:r>
      <w:r w:rsidR="00082A62">
        <w:rPr>
          <w:rFonts w:ascii="Times New Roman" w:eastAsia="Times New Roman" w:hAnsi="Times New Roman" w:cs="Times New Roman"/>
          <w:lang w:eastAsia="pl-PL"/>
        </w:rPr>
        <w:t xml:space="preserve">05 lipca </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zgodnie z art. 33 ust. 1 pkt 1 i </w:t>
      </w:r>
      <w:r w:rsidR="00082A62">
        <w:rPr>
          <w:rFonts w:ascii="Times New Roman" w:eastAsia="Times New Roman" w:hAnsi="Times New Roman" w:cs="Times New Roman"/>
          <w:lang w:eastAsia="pl-PL"/>
        </w:rPr>
        <w:t xml:space="preserve">art. </w:t>
      </w:r>
      <w:r w:rsidRPr="0079434B">
        <w:rPr>
          <w:rFonts w:ascii="Times New Roman" w:eastAsia="Times New Roman" w:hAnsi="Times New Roman" w:cs="Times New Roman"/>
          <w:lang w:eastAsia="pl-PL"/>
        </w:rPr>
        <w:t>79 ust. 1 ustawy ooś,  w związku z przystąpieniem do przeprowadzenia oceny oddziaływania przedsięwzięcia na środowisko zapewniona została możliwość udziału społeczeństwa w postępowaniu poprzez umieszczenie stosownego obwieszczenia:</w:t>
      </w:r>
    </w:p>
    <w:p w14:paraId="52E37C62" w14:textId="100C329A" w:rsidR="00112756" w:rsidRPr="0079434B" w:rsidRDefault="00112756" w:rsidP="00361806">
      <w:pPr>
        <w:pStyle w:val="Akapitzlist"/>
        <w:spacing w:line="240" w:lineRule="auto"/>
        <w:ind w:left="0"/>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 na tablicy ogłoszeń Urzędu Miejskiego w Nidzicy (w dn. </w:t>
      </w:r>
      <w:r w:rsidR="00082A62">
        <w:rPr>
          <w:rFonts w:ascii="Times New Roman" w:eastAsia="Times New Roman" w:hAnsi="Times New Roman" w:cs="Times New Roman"/>
          <w:lang w:eastAsia="pl-PL"/>
        </w:rPr>
        <w:t>05</w:t>
      </w:r>
      <w:r w:rsidRPr="0079434B">
        <w:rPr>
          <w:rFonts w:ascii="Times New Roman" w:eastAsia="Times New Roman" w:hAnsi="Times New Roman" w:cs="Times New Roman"/>
          <w:lang w:eastAsia="pl-PL"/>
        </w:rPr>
        <w:t>.0</w:t>
      </w:r>
      <w:r w:rsidR="00082A62">
        <w:rPr>
          <w:rFonts w:ascii="Times New Roman" w:eastAsia="Times New Roman" w:hAnsi="Times New Roman" w:cs="Times New Roman"/>
          <w:lang w:eastAsia="pl-PL"/>
        </w:rPr>
        <w:t>7</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 </w:t>
      </w:r>
      <w:r w:rsidR="00082A62">
        <w:rPr>
          <w:rFonts w:ascii="Times New Roman" w:eastAsia="Times New Roman" w:hAnsi="Times New Roman" w:cs="Times New Roman"/>
          <w:lang w:eastAsia="pl-PL"/>
        </w:rPr>
        <w:t>05</w:t>
      </w:r>
      <w:r w:rsidRPr="0079434B">
        <w:rPr>
          <w:rFonts w:ascii="Times New Roman" w:eastAsia="Times New Roman" w:hAnsi="Times New Roman" w:cs="Times New Roman"/>
          <w:lang w:eastAsia="pl-PL"/>
        </w:rPr>
        <w:t>.</w:t>
      </w:r>
      <w:r w:rsidR="00082A62">
        <w:rPr>
          <w:rFonts w:ascii="Times New Roman" w:eastAsia="Times New Roman" w:hAnsi="Times New Roman" w:cs="Times New Roman"/>
          <w:lang w:eastAsia="pl-PL"/>
        </w:rPr>
        <w:t>08</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w:t>
      </w:r>
      <w:r w:rsidR="0009249B">
        <w:rPr>
          <w:rFonts w:ascii="Times New Roman" w:eastAsia="Times New Roman" w:hAnsi="Times New Roman" w:cs="Times New Roman"/>
          <w:lang w:eastAsia="pl-PL"/>
        </w:rPr>
        <w:t>,</w:t>
      </w:r>
    </w:p>
    <w:p w14:paraId="7C279091" w14:textId="3EFE0AD2" w:rsidR="00112756" w:rsidRPr="0079434B" w:rsidRDefault="00112756" w:rsidP="00361806">
      <w:pPr>
        <w:pStyle w:val="Akapitzlist"/>
        <w:spacing w:line="240" w:lineRule="auto"/>
        <w:ind w:left="0"/>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 w Biuletynie Informacji Publicznej Urzędu Miejskiego (w dn. </w:t>
      </w:r>
      <w:r w:rsidR="00082A62">
        <w:rPr>
          <w:rFonts w:ascii="Times New Roman" w:eastAsia="Times New Roman" w:hAnsi="Times New Roman" w:cs="Times New Roman"/>
          <w:lang w:eastAsia="pl-PL"/>
        </w:rPr>
        <w:t>05</w:t>
      </w:r>
      <w:r w:rsidRPr="0079434B">
        <w:rPr>
          <w:rFonts w:ascii="Times New Roman" w:eastAsia="Times New Roman" w:hAnsi="Times New Roman" w:cs="Times New Roman"/>
          <w:lang w:eastAsia="pl-PL"/>
        </w:rPr>
        <w:t>.0</w:t>
      </w:r>
      <w:r w:rsidR="00082A62">
        <w:rPr>
          <w:rFonts w:ascii="Times New Roman" w:eastAsia="Times New Roman" w:hAnsi="Times New Roman" w:cs="Times New Roman"/>
          <w:lang w:eastAsia="pl-PL"/>
        </w:rPr>
        <w:t>7</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w:t>
      </w:r>
      <w:r w:rsidR="00082A62">
        <w:rPr>
          <w:rFonts w:ascii="Times New Roman" w:eastAsia="Times New Roman" w:hAnsi="Times New Roman" w:cs="Times New Roman"/>
          <w:lang w:eastAsia="pl-PL"/>
        </w:rPr>
        <w:t>05</w:t>
      </w:r>
      <w:r w:rsidRPr="0079434B">
        <w:rPr>
          <w:rFonts w:ascii="Times New Roman" w:eastAsia="Times New Roman" w:hAnsi="Times New Roman" w:cs="Times New Roman"/>
          <w:lang w:eastAsia="pl-PL"/>
        </w:rPr>
        <w:t>.</w:t>
      </w:r>
      <w:r w:rsidR="00082A62">
        <w:rPr>
          <w:rFonts w:ascii="Times New Roman" w:eastAsia="Times New Roman" w:hAnsi="Times New Roman" w:cs="Times New Roman"/>
          <w:lang w:eastAsia="pl-PL"/>
        </w:rPr>
        <w:t>08</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w:t>
      </w:r>
      <w:r w:rsidR="0009249B">
        <w:rPr>
          <w:rFonts w:ascii="Times New Roman" w:eastAsia="Times New Roman" w:hAnsi="Times New Roman" w:cs="Times New Roman"/>
          <w:lang w:eastAsia="pl-PL"/>
        </w:rPr>
        <w:t>,</w:t>
      </w:r>
    </w:p>
    <w:p w14:paraId="14E20A22" w14:textId="5FD18772" w:rsidR="00112756" w:rsidRPr="0079434B" w:rsidRDefault="00112756" w:rsidP="00361806">
      <w:pPr>
        <w:pStyle w:val="Akapitzlist"/>
        <w:spacing w:after="0" w:line="240" w:lineRule="auto"/>
        <w:ind w:left="0"/>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na tablicy ogłoszeń w miejscowości</w:t>
      </w:r>
      <w:r w:rsidR="00082A62">
        <w:rPr>
          <w:rFonts w:ascii="Times New Roman" w:eastAsia="Times New Roman" w:hAnsi="Times New Roman" w:cs="Times New Roman"/>
          <w:lang w:eastAsia="pl-PL"/>
        </w:rPr>
        <w:t xml:space="preserve"> Łyna</w:t>
      </w:r>
      <w:r w:rsidRPr="0079434B">
        <w:rPr>
          <w:rFonts w:ascii="Times New Roman" w:eastAsia="Times New Roman" w:hAnsi="Times New Roman" w:cs="Times New Roman"/>
          <w:lang w:eastAsia="pl-PL"/>
        </w:rPr>
        <w:t xml:space="preserve"> </w:t>
      </w:r>
      <w:bookmarkStart w:id="18" w:name="_Hlk106615401"/>
      <w:r w:rsidRPr="0079434B">
        <w:rPr>
          <w:rFonts w:ascii="Times New Roman" w:eastAsia="Times New Roman" w:hAnsi="Times New Roman" w:cs="Times New Roman"/>
          <w:lang w:eastAsia="pl-PL"/>
        </w:rPr>
        <w:t xml:space="preserve">(w dn. </w:t>
      </w:r>
      <w:r w:rsidR="00082A62">
        <w:rPr>
          <w:rFonts w:ascii="Times New Roman" w:eastAsia="Times New Roman" w:hAnsi="Times New Roman" w:cs="Times New Roman"/>
          <w:lang w:eastAsia="pl-PL"/>
        </w:rPr>
        <w:t>07</w:t>
      </w:r>
      <w:r w:rsidRPr="0079434B">
        <w:rPr>
          <w:rFonts w:ascii="Times New Roman" w:eastAsia="Times New Roman" w:hAnsi="Times New Roman" w:cs="Times New Roman"/>
          <w:lang w:eastAsia="pl-PL"/>
        </w:rPr>
        <w:t>.0</w:t>
      </w:r>
      <w:r w:rsidR="00082A62">
        <w:rPr>
          <w:rFonts w:ascii="Times New Roman" w:eastAsia="Times New Roman" w:hAnsi="Times New Roman" w:cs="Times New Roman"/>
          <w:lang w:eastAsia="pl-PL"/>
        </w:rPr>
        <w:t>7</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 xml:space="preserve">r- </w:t>
      </w:r>
      <w:r w:rsidR="00082A62">
        <w:rPr>
          <w:rFonts w:ascii="Times New Roman" w:eastAsia="Times New Roman" w:hAnsi="Times New Roman" w:cs="Times New Roman"/>
          <w:lang w:eastAsia="pl-PL"/>
        </w:rPr>
        <w:t>0</w:t>
      </w:r>
      <w:r w:rsidRPr="0079434B">
        <w:rPr>
          <w:rFonts w:ascii="Times New Roman" w:eastAsia="Times New Roman" w:hAnsi="Times New Roman" w:cs="Times New Roman"/>
          <w:lang w:eastAsia="pl-PL"/>
        </w:rPr>
        <w:t>9.</w:t>
      </w:r>
      <w:r w:rsidR="00082A62">
        <w:rPr>
          <w:rFonts w:ascii="Times New Roman" w:eastAsia="Times New Roman" w:hAnsi="Times New Roman" w:cs="Times New Roman"/>
          <w:lang w:eastAsia="pl-PL"/>
        </w:rPr>
        <w:t>08</w:t>
      </w:r>
      <w:r w:rsidRPr="0079434B">
        <w:rPr>
          <w:rFonts w:ascii="Times New Roman" w:eastAsia="Times New Roman" w:hAnsi="Times New Roman" w:cs="Times New Roman"/>
          <w:lang w:eastAsia="pl-PL"/>
        </w:rPr>
        <w:t>.202</w:t>
      </w:r>
      <w:r w:rsidR="00082A62">
        <w:rPr>
          <w:rFonts w:ascii="Times New Roman" w:eastAsia="Times New Roman" w:hAnsi="Times New Roman" w:cs="Times New Roman"/>
          <w:lang w:eastAsia="pl-PL"/>
        </w:rPr>
        <w:t>2</w:t>
      </w:r>
      <w:r w:rsidRPr="0079434B">
        <w:rPr>
          <w:rFonts w:ascii="Times New Roman" w:eastAsia="Times New Roman" w:hAnsi="Times New Roman" w:cs="Times New Roman"/>
          <w:lang w:eastAsia="pl-PL"/>
        </w:rPr>
        <w:t>r.)</w:t>
      </w:r>
      <w:bookmarkEnd w:id="18"/>
      <w:r w:rsidR="0009249B">
        <w:rPr>
          <w:rFonts w:ascii="Times New Roman" w:eastAsia="Times New Roman" w:hAnsi="Times New Roman" w:cs="Times New Roman"/>
          <w:lang w:eastAsia="pl-PL"/>
        </w:rPr>
        <w:t>.</w:t>
      </w:r>
    </w:p>
    <w:p w14:paraId="764BC8B4" w14:textId="77777777" w:rsidR="00361806" w:rsidRDefault="00112756" w:rsidP="00EC2520">
      <w:pPr>
        <w:spacing w:after="0" w:line="240" w:lineRule="auto"/>
        <w:ind w:firstLine="709"/>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lastRenderedPageBreak/>
        <w:t>W ramach udziału społeczeństwa do tut. Urzędu nie wpłynęły żadne uwagi ani wnioski dotyczące planowanej inwestycji.</w:t>
      </w:r>
    </w:p>
    <w:p w14:paraId="694261D0" w14:textId="77777777" w:rsidR="00EC2520" w:rsidRDefault="00D620B8" w:rsidP="00EC2520">
      <w:pPr>
        <w:spacing w:after="0" w:line="240" w:lineRule="auto"/>
        <w:ind w:firstLine="709"/>
        <w:jc w:val="both"/>
        <w:rPr>
          <w:rFonts w:ascii="Times New Roman" w:eastAsia="Times New Roman" w:hAnsi="Times New Roman" w:cs="Times New Roman"/>
          <w:lang w:eastAsia="pl-PL"/>
        </w:rPr>
      </w:pPr>
      <w:r w:rsidRPr="0079434B">
        <w:rPr>
          <w:rFonts w:ascii="Times New Roman" w:eastAsia="Times New Roman" w:hAnsi="Times New Roman" w:cs="Times New Roman"/>
          <w:lang w:eastAsia="pl-PL"/>
        </w:rPr>
        <w:t xml:space="preserve">Burmistrz Nidzicy obwieszczeniem z dnia </w:t>
      </w:r>
      <w:r w:rsidR="0009249B">
        <w:rPr>
          <w:rFonts w:ascii="Times New Roman" w:eastAsia="Times New Roman" w:hAnsi="Times New Roman" w:cs="Times New Roman"/>
          <w:lang w:eastAsia="pl-PL"/>
        </w:rPr>
        <w:t xml:space="preserve">16 sierpnia </w:t>
      </w:r>
      <w:r w:rsidRPr="0079434B">
        <w:rPr>
          <w:rFonts w:ascii="Times New Roman" w:eastAsia="Times New Roman" w:hAnsi="Times New Roman" w:cs="Times New Roman"/>
          <w:lang w:eastAsia="pl-PL"/>
        </w:rPr>
        <w:t xml:space="preserve">2022r. zawiadomił strony postępowania </w:t>
      </w:r>
      <w:r w:rsidRPr="0079434B">
        <w:rPr>
          <w:rFonts w:ascii="Times New Roman" w:eastAsia="Times New Roman" w:hAnsi="Times New Roman" w:cs="Times New Roman"/>
          <w:lang w:eastAsia="pl-PL"/>
        </w:rPr>
        <w:br/>
        <w:t>o zebraniu materiału dowodowego oraz poinformował o możliwości zapoznania się z aktami sprawy, składania uwag i wniosków wyznaczając siedmiodniowy termin. W przewidzianym terminie żadna ze stron nie skorzystała z przysługującego jej prawa.</w:t>
      </w:r>
    </w:p>
    <w:p w14:paraId="594DC083" w14:textId="67EE2DB6" w:rsidR="0009249B" w:rsidRPr="0009249B" w:rsidRDefault="0009249B" w:rsidP="00EC2520">
      <w:pPr>
        <w:spacing w:after="0" w:line="240" w:lineRule="auto"/>
        <w:ind w:firstLine="709"/>
        <w:jc w:val="both"/>
        <w:rPr>
          <w:rFonts w:ascii="Times New Roman" w:eastAsia="Times New Roman" w:hAnsi="Times New Roman" w:cs="Times New Roman"/>
          <w:lang w:eastAsia="pl-PL"/>
        </w:rPr>
      </w:pPr>
      <w:r w:rsidRPr="0009249B">
        <w:rPr>
          <w:rFonts w:ascii="Times New Roman" w:eastAsia="Arial" w:hAnsi="Times New Roman" w:cs="Times New Roman"/>
          <w:color w:val="000000"/>
          <w:lang w:eastAsia="pl-PL" w:bidi="pl-PL"/>
        </w:rPr>
        <w:t xml:space="preserve">Planowane przedsięwzięcie, polegające na budowie farmy fotowoltaicznej o mocy do </w:t>
      </w:r>
      <w:r w:rsidR="00EC2520">
        <w:rPr>
          <w:rFonts w:ascii="Times New Roman" w:eastAsia="Arial" w:hAnsi="Times New Roman" w:cs="Times New Roman"/>
          <w:color w:val="000000"/>
          <w:lang w:eastAsia="pl-PL" w:bidi="pl-PL"/>
        </w:rPr>
        <w:t>9,99</w:t>
      </w:r>
      <w:r w:rsidRPr="0009249B">
        <w:rPr>
          <w:rFonts w:ascii="Times New Roman" w:eastAsia="Arial" w:hAnsi="Times New Roman" w:cs="Times New Roman"/>
          <w:color w:val="000000"/>
          <w:lang w:eastAsia="pl-PL" w:bidi="pl-PL"/>
        </w:rPr>
        <w:t xml:space="preserve"> MW, realizowane będzie na terenie działki nr 1/2, obręb Łyna, gmina Nidzica. Powierzchnia przedmiotowej działki wynosi ok. 18,5 ha, zajmują ją użytki rolne (R) IVb, V i VI. Do zabudowania infrastrukturą farmy fotowoltaicznej przewidziany jest obszar o powierzchni do ok. 14 ha. Od strony północnej, północno-wschodniej oraz zachodniej teren przedmiotowej działki otoczony jest lasami. Od strony wschodniej oraz południowej sąsiaduje z terenem rolnym. Wzdłuż północno-wschodniej granicy przedmiotowej działki przebiega droga lokalna, która stanowi dojazd do działki.</w:t>
      </w:r>
    </w:p>
    <w:p w14:paraId="16DF3596" w14:textId="77777777" w:rsidR="0009249B" w:rsidRPr="0009249B" w:rsidRDefault="0009249B" w:rsidP="0009249B">
      <w:pPr>
        <w:widowControl w:val="0"/>
        <w:spacing w:after="0" w:line="240" w:lineRule="auto"/>
        <w:ind w:firstLine="74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Najbliższa zabudowa mieszkaniowa położona jest w odległości ok. 530 m od terenu przewidzianego pod planowane przedsięwzięcie i jest to zabudowa jednorodzinna położona na działce nr 366/4 obręb Łyna.</w:t>
      </w:r>
    </w:p>
    <w:p w14:paraId="0C1786B9" w14:textId="77777777" w:rsidR="0009249B" w:rsidRPr="0009249B" w:rsidRDefault="0009249B" w:rsidP="0009249B">
      <w:pPr>
        <w:widowControl w:val="0"/>
        <w:spacing w:after="0" w:line="240" w:lineRule="auto"/>
        <w:ind w:firstLine="74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 ramach przedmiotowej inwestycji przewiduje się montaż instalacji fotowoltaicznej o łącznej mocy nie więcej niż 10 MW. Projektowana elektrownia fotowoltaiczna będzie składała się z modułów (paneli) w liczbie od ok. 25 000 sztuk o mocy 400 W lub większej. Przewidywana powierzchnia zabudowy wyniesie około 14 ha. Panele zamontowane zostaną na konstrukcji wsporczej bezpośrednio wbijanej w ziemię o wysokości nieprzekraczającej 4 m. Panele będą nieruchome, ustawione pod kątem od około 25 stopni. Powierzchnie ogniw chronione będą od góry powłoką antyrefleksyjną, która ma za zadanie niwelowanie efektu odbicia promieni słonecznych, minimalizując również ewentualny efekt oślepiania. Działanie paneli (ogniw) fotowoltaicznych polega na przetwarzaniu energii promieniowania słonecznego na energię elektryczną, która będzie odprowadzana do sieci elektroenergetycznej. Ponadto w ramach instalacji zrealizowane zostaną:</w:t>
      </w:r>
    </w:p>
    <w:p w14:paraId="7D9828C4" w14:textId="72BB739C" w:rsidR="0009249B" w:rsidRPr="0009249B" w:rsidRDefault="00EC2520" w:rsidP="00EC252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19" w:name="bookmark40"/>
      <w:bookmarkEnd w:id="19"/>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inwertery (falowniki);</w:t>
      </w:r>
    </w:p>
    <w:p w14:paraId="5160E4EF" w14:textId="2D602E03"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0" w:name="bookmark41"/>
      <w:bookmarkEnd w:id="20"/>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kontenerowe stacje transformatorowo-rozdzielcze SN/nN (po dwa transformatory każda);</w:t>
      </w:r>
    </w:p>
    <w:p w14:paraId="0D3B76E0" w14:textId="5BF83F71"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1" w:name="bookmark42"/>
      <w:bookmarkEnd w:id="21"/>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okablowanie DC, AC;</w:t>
      </w:r>
    </w:p>
    <w:p w14:paraId="3D4C1EE1" w14:textId="6244ABA6"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2" w:name="bookmark43"/>
      <w:bookmarkEnd w:id="22"/>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przyłącze elektroenergetyczne;</w:t>
      </w:r>
    </w:p>
    <w:p w14:paraId="2C497DB9" w14:textId="01F0A215"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3" w:name="bookmark44"/>
      <w:bookmarkEnd w:id="23"/>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monitoring wizyjny, system alarmowy;</w:t>
      </w:r>
    </w:p>
    <w:p w14:paraId="1A68EFD6" w14:textId="53AEFA35"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4" w:name="bookmark45"/>
      <w:bookmarkEnd w:id="24"/>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ogrodzenie oraz oświetlenie;</w:t>
      </w:r>
    </w:p>
    <w:p w14:paraId="46C59F1C" w14:textId="3743D72E" w:rsidR="0009249B" w:rsidRPr="0009249B" w:rsidRDefault="00F41460" w:rsidP="00F41460">
      <w:pPr>
        <w:widowControl w:val="0"/>
        <w:tabs>
          <w:tab w:val="left" w:pos="709"/>
        </w:tabs>
        <w:spacing w:after="0" w:line="240" w:lineRule="auto"/>
        <w:jc w:val="both"/>
        <w:rPr>
          <w:rFonts w:ascii="Times New Roman" w:eastAsia="Arial" w:hAnsi="Times New Roman" w:cs="Times New Roman"/>
          <w:color w:val="000000"/>
          <w:lang w:eastAsia="pl-PL" w:bidi="pl-PL"/>
        </w:rPr>
      </w:pPr>
      <w:bookmarkStart w:id="25" w:name="bookmark46"/>
      <w:bookmarkEnd w:id="25"/>
      <w:r>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infrastruktura komunikacyjna.</w:t>
      </w:r>
    </w:p>
    <w:p w14:paraId="2675E21F" w14:textId="56C2C87A" w:rsidR="0009249B" w:rsidRPr="0009249B" w:rsidRDefault="0009249B" w:rsidP="0009249B">
      <w:pPr>
        <w:widowControl w:val="0"/>
        <w:spacing w:after="0" w:line="240" w:lineRule="auto"/>
        <w:ind w:firstLine="74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Możliwość realizacji przedsięwzięcia poprzedzona została analizą wariantową. W wariancie alternatywnym zakłada się możliwość posadowienia konstrukcji pod panele fotowoltaiczne z wykorzystaniem fundamentów betonowych. Za wyborem wariantu inwestycyjnego jako najkorzystniejszego dla środowiska przemawia mniejsza ingerencja w środowisko glebowe ze względu na brak zastosowanego fundamentu betonowego oraz krótkotrwały wzrost emisji zanieczyszczeń do powietrza, w szczególności pyłów, spalin oraz hałasu związanego z etapem realizacyjnym przedsięwzięcia, jednak niezwykle krótki okres trwania prac realizacyjnych nie powinien powodować nadmiernej uciążliwości w tym zakresie.</w:t>
      </w:r>
    </w:p>
    <w:p w14:paraId="137076C9" w14:textId="77777777" w:rsidR="0009249B" w:rsidRPr="0009249B" w:rsidRDefault="0009249B" w:rsidP="0009249B">
      <w:pPr>
        <w:widowControl w:val="0"/>
        <w:spacing w:after="0" w:line="240" w:lineRule="auto"/>
        <w:ind w:firstLine="74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Działka inwestycyjna jest niezabudowana, w związku z tym realizacja inwestycji nie będzie związana z prowadzeniem prac rozbiórkowych. W fazie realizacji i likwidacji inwestycji wykorzystywane będą surowce takie jak: woda na potrzeby socjalno-bytowe osób zatrudnionych przy montażu i likwidacji instalacji, paliwo do samochodów i maszyn, jak również energia elektryczna na potrzeby pracy urządzeń oraz materiały budowlane. Do budowy farmy fotowoltaicznej używane będą środki transportu i maszyny (koparka lub spycharka, kafar), których eksploatacja wymaga dostarczania paliwa. Ilość zużytego paliwa zależna będzie od sposobu prowadzenia i czasu trwania robót budowlanych oraz rodzaju i ilości używanych maszyn i środków transportu.</w:t>
      </w:r>
    </w:p>
    <w:p w14:paraId="5C89C759"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Przewiduje się, że oddziaływanie planowanej inwestycji na środowisko będzie niewielkie i związane przede wszystkim z etapem jej budowy i ewentualnej likwidacji. W okresie tym może nastąpić wzrost emisji spalin oraz poziomu hałasu spowodowanego pracą urządzeń oraz ruchem pojazdów po terenie inwestycji. W celu ich zminimalizowania czas trwania prac budowlanych ograniczony zostanie wyłącznie do pory dnia, tj. godzin od 6:00 do 22:00, a wszystkie roboty budowlane i montażowe wykonywane będą przy pomocy sprawnych maszyn i urządzeń, z wyłączaniem ich silników w czasie postoju. Ponadto zaplecze </w:t>
      </w:r>
      <w:r w:rsidRPr="0009249B">
        <w:rPr>
          <w:rFonts w:ascii="Times New Roman" w:eastAsia="Arial" w:hAnsi="Times New Roman" w:cs="Times New Roman"/>
          <w:color w:val="000000"/>
          <w:lang w:eastAsia="pl-PL" w:bidi="pl-PL"/>
        </w:rPr>
        <w:lastRenderedPageBreak/>
        <w:t>budowy, w tym zwłaszcza miejsca obsługi sprzętu należy zlokalizować jak najdalej od zabudowy mieszkaniowej. Przewiduje się, że zasięg uciążliwości powodowanych w fazie realizacji przedmiotowego przedsięwzięcia ograniczy się do najbliższego otoczenia, a emisja substancji zanieczyszczających oraz hałasu będzie miała charakter krótkoterminowy i ustanie wraz z zakończeniem prac budowlanych.</w:t>
      </w:r>
    </w:p>
    <w:p w14:paraId="2CB1825E"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Teren zaplecza budowy zostanie utwardzony poprzez ułożenie płyt żelbetonowych, w celu zabezpieczenia przed ewentualnym przeciekiem substancji ropopochodnych z maszyn bezpośrednio do gruntu. Maszyny i sprzęt używany podczas realizacji inwestycji będzie parkowany na utwardzonym placu, który wyposażony zostanie w stanowisko z sorbentem służącym do likwidacji ewentualnych wycieków substancji ropopochodnych. W sytuacji wystąpienia wycieku związków ropopochodnych, podczas awarii sprzętu budowlanego, zanieczyszczona gleba zostanie bezzwłocznie zebrana i przekazana uprawnionym podmiotom w celu unieszkodliwienia. Zaplecze budowy będzie wyposażone w przenośne toalety ze zbiornikami bezodpływowymi, których zawartość będzie na bieżąco wywożona do oczyszczalni ścieków.</w:t>
      </w:r>
    </w:p>
    <w:p w14:paraId="30E30C3E"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 trakcie prowadzonych robót powstawać będą odpady budowlane, które będą magazynowane w kontenerach, w miejscach do tego przeznaczonych, a następnie przekazywane uprawnionym podmiotom w celu odzysku lub unieszkodliwienia. Nadmiarowe masy ziemi powstałe w związku z koniecznością wyrównania terenu lub wykonania wykopów pod kable elektryczne zostaną zagospodarowane na miejscu w celu wyrównania terenu.</w:t>
      </w:r>
    </w:p>
    <w:p w14:paraId="115973ED"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Mając powyższe na uwadze należy stwierdzić, że przyjęte rozwiązania techniczne i organizacyjne w zakresie gospodarki wodno-ściekowej i odpadowej zabezpieczą środowisko przed przedostawaniem się zanieczyszczeń do wód podziemnych oraz gruntu.</w:t>
      </w:r>
    </w:p>
    <w:p w14:paraId="2FC116ED"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Projektowana elektrownia będzie bezobsługowa, niewymagająca budowy zaplecza socjalnego ani infrastruktury wodociągowo-kanalizacyjnej. Eksploatacja przedsięwzięcia nie będzie wymagała zużycia surowców, w niewielkim stopniu pobierana będzie energia elektryczna na potrzeby systemów monitorujących. Funkcjonowanie instalacji nie będzie wiązało się też z powodowaniem znaczących emisji zanieczyszczeń do środowiska, zarówno w zakresie emisji gazów i pyłów do powietrza, emisji hałasu czy też ścieków. Praca ogniw fotowoltaicznych nie jest związana z emisją substancji do powietrza. Jedynymi obiektami zlokalizowanymi na terenie farmy fotowoltaicznej, mogącymi powodować emisję hałasu będą falowniki i kontenerowa stacja transformatorowa.</w:t>
      </w:r>
    </w:p>
    <w:p w14:paraId="1D99550C"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Na podstawie przyjętych w raporcie ooś założeń przeprowadzono obliczenia poziomu hałasu emitowanego z terenu przedsięwzięcia oraz dokonano oceny jego wpływu na klimat akustyczny otoczenia, przy użyciu metody obliczeniowej według programu komputerowego Leq Professional 6 zgodnego z PN-ISO 9613-2 „Akustyka, Tłumienie dźwięku podczas propagacji w przestrzeni otwartej.” Najbliższe tereny objęte ochroną akustyczną znajdują się w kierunku wschodnim (działka nr 366/4 obręb Łyna) w odległości ok. 530 m od elementów zabudowy elektrowni fotowoltaicznej. Z przeprowadzonych obliczeń wynika, że emisja hałasu na granicy ww. działki będzie nieznaczna, dla pory dnia będzie wynosiła 18,3 dB. Mając powyższe na uwadze należy stwierdzić, że wielkość emisji hałasu z terenu planowanego przedsięwzięcia będzie bardzo niska i nie spowoduje przekroczeń dopuszczalnych standardów dla terenów wymagających ochrony akustycznej, zgodnie z rozporządzeniem Ministra Środowiska z dnia 14 czerwca 2007 r. w sprawie dopuszczalnych poziomów hałasu w środowisku (Dz.U. 2014 poz. 112).</w:t>
      </w:r>
    </w:p>
    <w:p w14:paraId="1E6063C2"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Przewiduje się również, że w związku z rodzajem i mocą zainstalowanych elementów i urządzeń elektroenergetycznych oraz ich usytuowaniem (lokalizacja linii kablowych pod ziemią, poza terenami mieszkalnymi) projektowana infrastruktura elektrowni fotowoltaicznej nie wpłynie na pogorszenie jakości klimatu elektromagnetycznego środowiska, jak też nie będzie stanowiła zagrożenia dla zdrowia ludzi. Instalacje fotowoltaiczne wykorzystują do pracy światło słoneczne, w związku z czym funkcjonowanie ich urządzeń, a tym samym oddziaływania środowiskowe, ograniczone będą głównie do pory dnia.</w:t>
      </w:r>
    </w:p>
    <w:p w14:paraId="72DFDE5E"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 trakcie eksploatacji elektrownia będzie wymagała jedynie okresowych przeglądów i konserwacji, w wyniku których będą powstawały niewielkie ilości odpadów. Odpady takie będą usuwane z terenu inwestycji przez podmioty świadczące usługi konserwacyjne. Podczas eksploatacji inwestycji wykonywane będzie koszenie roślinności, które należy wykonać po 1 sierpnia, w celu zwiększenia bazy pokarmowej. W celu umożliwienia ucieczki zwierzętom koszenie należy zaczynać z centrum w kierunku granic farmy fotowoltaicznej. Na terenie planowanej inwestycji nie należy stosować herbicydów.</w:t>
      </w:r>
    </w:p>
    <w:p w14:paraId="1162B4A3"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Nie planuje się utwardzania powierzchni gruntu na terenie przedsięwzięcia. W związku z powyższym Inwestor nie przewiduje zbierania wód opadowych i roztopowych z obszaru inwestycji, będą one naturalnie odprowadzane na powierzchnię biologicznie czynną działki inwestycyjnej. Eksploatacja farmy fotowoltaicznej nie jest związana z powstawaniem jakichkolwiek zanieczyszczeń mogących mieć </w:t>
      </w:r>
      <w:r w:rsidRPr="0009249B">
        <w:rPr>
          <w:rFonts w:ascii="Times New Roman" w:eastAsia="Arial" w:hAnsi="Times New Roman" w:cs="Times New Roman"/>
          <w:color w:val="000000"/>
          <w:lang w:eastAsia="pl-PL" w:bidi="pl-PL"/>
        </w:rPr>
        <w:lastRenderedPageBreak/>
        <w:t>wpływ na środowisko gruntowo-wodne. Ustawienie paneli pod odpowiednim kątem w stosunku do powierzchni gruntu pozwoli na usuwanie drobnych zabrudzeń z ich powierzchni wraz z deszczem. W przypadku spadku mocy modułów poprzez np. zabrudzenie dokonuje się czyszczenia powierzchni modułów za pomocą myjek teleskopowych i wody bez dodatku detergentów. Czyszczenie paneli będzie odbywało się specjalistycznym sprzętem, który nie wymaga dostępu do wody bieżącej. W związku z brakiem konieczności używania detergentów nie jest wymagane odprowadzenie wody do specjalistycznych zbiorników, a sposób czyszczenia paneli nie będzie miał wpływu na florę, faunę i jakość wód.</w:t>
      </w:r>
    </w:p>
    <w:p w14:paraId="12B887B1" w14:textId="096AD2D3"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 celu ochrony środowiska gruntowo-wodnego przed zanieczyszczeniami olejem transformatorowym, użytkowany będzie tak zwany transformator suchy, który nie zawiera oleju. Same fundamenty stacji zabezpieczone zostaną specjalnymi ochronnymi powłokami malarskimi uniemożliwiającymi wchłanianie wilgoci przez beton. W przypadku zastosowania transformatora olejowego będzie on wyposażony w misę olejową, która w razie awarii będzie miała możliwość pomieszczenia całego oleju, nie powodując tym samym przedostania się go do środowiska gruntowo-wodnego. Ponadto planowan</w:t>
      </w:r>
      <w:r w:rsidR="004F2029">
        <w:rPr>
          <w:rFonts w:ascii="Times New Roman" w:eastAsia="Arial" w:hAnsi="Times New Roman" w:cs="Times New Roman"/>
          <w:color w:val="000000"/>
          <w:lang w:eastAsia="pl-PL" w:bidi="pl-PL"/>
        </w:rPr>
        <w:t>a</w:t>
      </w:r>
      <w:r w:rsidRPr="0009249B">
        <w:rPr>
          <w:rFonts w:ascii="Times New Roman" w:eastAsia="Arial" w:hAnsi="Times New Roman" w:cs="Times New Roman"/>
          <w:color w:val="000000"/>
          <w:lang w:eastAsia="pl-PL" w:bidi="pl-PL"/>
        </w:rPr>
        <w:t xml:space="preserve"> kontenerow</w:t>
      </w:r>
      <w:r w:rsidR="004F2029">
        <w:rPr>
          <w:rFonts w:ascii="Times New Roman" w:eastAsia="Arial" w:hAnsi="Times New Roman" w:cs="Times New Roman"/>
          <w:color w:val="000000"/>
          <w:lang w:eastAsia="pl-PL" w:bidi="pl-PL"/>
        </w:rPr>
        <w:t>a</w:t>
      </w:r>
      <w:r w:rsidRPr="0009249B">
        <w:rPr>
          <w:rFonts w:ascii="Times New Roman" w:eastAsia="Arial" w:hAnsi="Times New Roman" w:cs="Times New Roman"/>
          <w:color w:val="000000"/>
          <w:lang w:eastAsia="pl-PL" w:bidi="pl-PL"/>
        </w:rPr>
        <w:t xml:space="preserve"> stacja transformatorow</w:t>
      </w:r>
      <w:r w:rsidR="004F2029">
        <w:rPr>
          <w:rFonts w:ascii="Times New Roman" w:eastAsia="Arial" w:hAnsi="Times New Roman" w:cs="Times New Roman"/>
          <w:color w:val="000000"/>
          <w:lang w:eastAsia="pl-PL" w:bidi="pl-PL"/>
        </w:rPr>
        <w:t>a</w:t>
      </w:r>
      <w:r w:rsidRPr="0009249B">
        <w:rPr>
          <w:rFonts w:ascii="Times New Roman" w:eastAsia="Arial" w:hAnsi="Times New Roman" w:cs="Times New Roman"/>
          <w:color w:val="000000"/>
          <w:lang w:eastAsia="pl-PL" w:bidi="pl-PL"/>
        </w:rPr>
        <w:t xml:space="preserve"> znajdować się będzie poza wyznaczonym obszarem szczególnego zagrożenia powodziowego.</w:t>
      </w:r>
    </w:p>
    <w:p w14:paraId="4C3A46CD"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Ze względu na brak stosowania substancji niebezpiecznych instalacja fotowoltaiczna nie jest zaliczana do zakładów o zwiększonym lub dużym ryzyku wystąpienia poważnej awarii przemysłowej. Nie jest również narażona na ryzyko wystąpienia poważnej awarii lub katastrofy naturalnej i budowlanej.</w:t>
      </w:r>
    </w:p>
    <w:p w14:paraId="72BAF478"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Planowana instalacja nie jest związana z emisją gazów cieplarnianych, nie będzie wymagała również wycinki drzew i krzewów, która mogłaby prowadzić do zwiększenia emisji tych gazów. Ponadto przedsięwzięcie związane będzie z wytwarzaniem energii elektrycznej ze źródeł odnawialnych - z energii słońca, dzięki czemu przyczyni się do zmniejszenia skali antropogenicznego efektu cieplarnianego. Sposób montażu paneli powoduje możliwość dostępu powietrza od spodu, co umożliwia bardzo szybkie oddawanie ciepła do otoczenia. W związku z powyższym przewiduje się, że wpływ planowanej instalacji na kształtowanie mikroklimatu będzie znikomy.</w:t>
      </w:r>
    </w:p>
    <w:p w14:paraId="0941A32C"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Przedmiotowe przedsięwzięcie zlokalizowane jest na obszarze dorzecza Pregoły, dla którego opracowano Plan gospodarowania wodami na obszarze dorzecza Pregoły, przyjęty rozporządzeniem Rady Ministrów z dnia 18 października 2016 r. w sprawie Planu gospodarowania wodami na obszarze dorzecza Pregoły (Dz. U. z 2016 r. poz. 1959).</w:t>
      </w:r>
    </w:p>
    <w:p w14:paraId="361D80F6"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Oddziaływanie planowanego przedsięwzięcia na etapie jego likwidacji będzie zbliżone do jego wpływu na środowisko na etapie realizacji i związane będzie głównie z wytwarzaniem odpadów, transportem pracowników, pracami demontażowymi i wywozem elementów elektrowni.</w:t>
      </w:r>
    </w:p>
    <w:p w14:paraId="24E93D21" w14:textId="4C6A9C38"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Przedmiotowe przedsięwzięcie zlokalizowane jest w granicach Obszaru Chronionego Krajobrazu Puszczy Napiwodzko-Ramuckiej, na terenie którego obowiązują zapisy Uchwały nr XXX/669/17 Sejmiku Województwa Warmińsko-Mazurskiego z dnia 26 września 2017 r. w sprawie Obszaru Chronionego Krajobrazu Puszczy Napiwodzko-Ramuckiej (Dz. Urz. Woj. Warm.-Maz. z 2017 r. poz. 4143). W ocenie organu realizacja zamierzeni</w:t>
      </w:r>
      <w:r w:rsidR="00DF04AB">
        <w:rPr>
          <w:rFonts w:ascii="Times New Roman" w:eastAsia="Arial" w:hAnsi="Times New Roman" w:cs="Times New Roman"/>
          <w:color w:val="000000"/>
          <w:lang w:eastAsia="pl-PL" w:bidi="pl-PL"/>
        </w:rPr>
        <w:t>a</w:t>
      </w:r>
      <w:r w:rsidRPr="0009249B">
        <w:rPr>
          <w:rFonts w:ascii="Times New Roman" w:eastAsia="Arial" w:hAnsi="Times New Roman" w:cs="Times New Roman"/>
          <w:color w:val="000000"/>
          <w:lang w:eastAsia="pl-PL" w:bidi="pl-PL"/>
        </w:rPr>
        <w:t xml:space="preserve"> nie będzie znacząco oddziaływać na cele i przedmioty ochrony przedmiotowego obszaru. Planowana farma fotowoltaiczna nie będzie stała</w:t>
      </w:r>
      <w:r w:rsidR="00DF04AB">
        <w:rPr>
          <w:rFonts w:ascii="Times New Roman" w:eastAsia="Arial" w:hAnsi="Times New Roman" w:cs="Times New Roman"/>
          <w:color w:val="000000"/>
          <w:lang w:eastAsia="pl-PL" w:bidi="pl-PL"/>
        </w:rPr>
        <w:t xml:space="preserve"> </w:t>
      </w:r>
      <w:r w:rsidRPr="0009249B">
        <w:rPr>
          <w:rFonts w:ascii="Times New Roman" w:eastAsia="Arial" w:hAnsi="Times New Roman" w:cs="Times New Roman"/>
          <w:color w:val="000000"/>
          <w:lang w:eastAsia="pl-PL" w:bidi="pl-PL"/>
        </w:rPr>
        <w:t>w kolizji z zakazem lokalizacji nowych obiektów budowlanych w pasie szerokości 100 m od linii brzegów rzek, jezior i innych naturalnych zbiorników wodnych oraz sztucznych zbiorników wodnych usytuowanych na wodach płynących przy normalnym poziomie piętrzenia określonym w pozwoleniu wodnoprawnym, o którym mowa wart. 122 ust. 1 pkt 1 ustawy z dnia 18 lipca 2001 r. - Prawo wodne - z wyjątkiem urządzeń wodnych oraz obiektów służących prowadzeniu racjonalnej gospodarki rolnej, leśnej lub rybackiej (§ 5 ust. 1 .pkt 8 lit a i b). W trakcie realizacji, funkcjonowania i likwidacji inwestycji nie będą usuwane krzewy i drzewa.</w:t>
      </w:r>
    </w:p>
    <w:p w14:paraId="22DAD3B6" w14:textId="77777777" w:rsidR="0009249B" w:rsidRPr="0009249B" w:rsidRDefault="0009249B" w:rsidP="0009249B">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Planowana inwestycja zlokalizowana jest poza obszarami Europejskiej Sieci Ekologicznej Natura 2000. Najbliżej położony jest obszary specjalnej ochrony ptaków Puszcza Napiwodzko- Ramucka PLH280007. Przedmiotowa inwestycja znajduje się w odległości ok. 1,3 km od ww. obszaru Natura 2000. Przedmiotowe przedsięwzięcie nie będzie znacząco negatywnie oddziaływać na cele, przedmioty ochrony oraz integralność obszarów Natura 2000.</w:t>
      </w:r>
    </w:p>
    <w:p w14:paraId="3FF8B3DA" w14:textId="76FB04DF" w:rsidR="0009249B" w:rsidRPr="0009249B" w:rsidRDefault="0009249B" w:rsidP="0009249B">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W celu umożliwienia migracji drobnych zwierząt, </w:t>
      </w:r>
      <w:r w:rsidR="00DF04AB">
        <w:rPr>
          <w:rFonts w:ascii="Times New Roman" w:eastAsia="Arial" w:hAnsi="Times New Roman" w:cs="Times New Roman"/>
          <w:color w:val="000000"/>
          <w:lang w:eastAsia="pl-PL" w:bidi="pl-PL"/>
        </w:rPr>
        <w:t xml:space="preserve">należy </w:t>
      </w:r>
      <w:r w:rsidRPr="0009249B">
        <w:rPr>
          <w:rFonts w:ascii="Times New Roman" w:eastAsia="Arial" w:hAnsi="Times New Roman" w:cs="Times New Roman"/>
          <w:color w:val="000000"/>
          <w:lang w:eastAsia="pl-PL" w:bidi="pl-PL"/>
        </w:rPr>
        <w:t>zaprojektować ogrodzenie terenu inwestycji siatką ogrodzeniową uniesioną nad powierzchnią ziemi na odległość ok. 20 cm. Wykopy (pod fundamenty oraz przewody elektryczne i energetyczne) należy wykonać w sposób umożliwiający wydostanie się drobnych zwierząt z wykopów</w:t>
      </w:r>
      <w:r w:rsidR="00DF04AB">
        <w:rPr>
          <w:rFonts w:ascii="Times New Roman" w:eastAsia="Arial" w:hAnsi="Times New Roman" w:cs="Times New Roman"/>
          <w:color w:val="000000"/>
          <w:lang w:eastAsia="pl-PL" w:bidi="pl-PL"/>
        </w:rPr>
        <w:t>,</w:t>
      </w:r>
      <w:r w:rsidRPr="0009249B">
        <w:rPr>
          <w:rFonts w:ascii="Times New Roman" w:eastAsia="Arial" w:hAnsi="Times New Roman" w:cs="Times New Roman"/>
          <w:color w:val="000000"/>
          <w:lang w:eastAsia="pl-PL" w:bidi="pl-PL"/>
        </w:rPr>
        <w:t xml:space="preserve"> np. brzegi wykopu mogą być ścięte w sposób umożliwiający wydostanie się z nich małych zwierząt lub zabezpieczone w sposób uniemożliwiający przedostawanie się drobnych zwierząt do wykopów.</w:t>
      </w:r>
    </w:p>
    <w:p w14:paraId="0E61E38D" w14:textId="68226649" w:rsidR="0056048A" w:rsidRPr="0009249B" w:rsidRDefault="00DF04AB" w:rsidP="0056048A">
      <w:pPr>
        <w:widowControl w:val="0"/>
        <w:spacing w:after="0" w:line="240" w:lineRule="auto"/>
        <w:ind w:firstLine="700"/>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lastRenderedPageBreak/>
        <w:t xml:space="preserve">Na terenie inwestycji i w jej bliskim sąsiedztwie nie </w:t>
      </w:r>
      <w:r w:rsidR="0009249B" w:rsidRPr="0009249B">
        <w:rPr>
          <w:rFonts w:ascii="Times New Roman" w:eastAsia="Arial" w:hAnsi="Times New Roman" w:cs="Times New Roman"/>
          <w:color w:val="000000"/>
          <w:lang w:eastAsia="pl-PL" w:bidi="pl-PL"/>
        </w:rPr>
        <w:t>wykazano cennych gatunków lub siedlis</w:t>
      </w:r>
      <w:r>
        <w:rPr>
          <w:rFonts w:ascii="Times New Roman" w:eastAsia="Arial" w:hAnsi="Times New Roman" w:cs="Times New Roman"/>
          <w:color w:val="000000"/>
          <w:lang w:eastAsia="pl-PL" w:bidi="pl-PL"/>
        </w:rPr>
        <w:t xml:space="preserve">k. </w:t>
      </w:r>
      <w:r w:rsidR="0009249B" w:rsidRPr="0009249B">
        <w:rPr>
          <w:rFonts w:ascii="Times New Roman" w:eastAsia="Arial" w:hAnsi="Times New Roman" w:cs="Times New Roman"/>
          <w:color w:val="000000"/>
          <w:lang w:eastAsia="pl-PL" w:bidi="pl-PL"/>
        </w:rPr>
        <w:t>W odległości ok. 2,95 km znajduje się strefa ochrony orlika krzykliwego.</w:t>
      </w:r>
      <w:r w:rsidR="0056048A" w:rsidRPr="0056048A">
        <w:rPr>
          <w:rFonts w:ascii="Times New Roman" w:eastAsia="Arial" w:hAnsi="Times New Roman" w:cs="Times New Roman"/>
          <w:color w:val="000000"/>
          <w:lang w:eastAsia="pl-PL" w:bidi="pl-PL"/>
        </w:rPr>
        <w:t xml:space="preserve"> </w:t>
      </w:r>
      <w:r w:rsidR="0056048A" w:rsidRPr="0009249B">
        <w:rPr>
          <w:rFonts w:ascii="Times New Roman" w:eastAsia="Arial" w:hAnsi="Times New Roman" w:cs="Times New Roman"/>
          <w:color w:val="000000"/>
          <w:lang w:eastAsia="pl-PL" w:bidi="pl-PL"/>
        </w:rPr>
        <w:t>Gatunek ten nie jest związany z terenem inwestycji i nie przewiduje się możliwości oddziaływania projektowanej inwestycji na orlika.</w:t>
      </w:r>
    </w:p>
    <w:p w14:paraId="1CB32A1F" w14:textId="59095FC0" w:rsidR="0009249B" w:rsidRPr="0009249B" w:rsidRDefault="001B5B33" w:rsidP="0056048A">
      <w:pPr>
        <w:widowControl w:val="0"/>
        <w:spacing w:after="0" w:line="240" w:lineRule="auto"/>
        <w:ind w:firstLine="700"/>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Na </w:t>
      </w:r>
      <w:r w:rsidR="0009249B" w:rsidRPr="0009249B">
        <w:rPr>
          <w:rFonts w:ascii="Times New Roman" w:eastAsia="Arial" w:hAnsi="Times New Roman" w:cs="Times New Roman"/>
          <w:color w:val="000000"/>
          <w:lang w:eastAsia="pl-PL" w:bidi="pl-PL"/>
        </w:rPr>
        <w:t xml:space="preserve">obszarze planowanej farmy fotowoltaicznej </w:t>
      </w:r>
      <w:r>
        <w:rPr>
          <w:rFonts w:ascii="Times New Roman" w:eastAsia="Arial" w:hAnsi="Times New Roman" w:cs="Times New Roman"/>
          <w:color w:val="000000"/>
          <w:lang w:eastAsia="pl-PL" w:bidi="pl-PL"/>
        </w:rPr>
        <w:t xml:space="preserve">występują </w:t>
      </w:r>
      <w:r w:rsidRPr="0009249B">
        <w:rPr>
          <w:rFonts w:ascii="Times New Roman" w:eastAsia="Arial" w:hAnsi="Times New Roman" w:cs="Times New Roman"/>
          <w:color w:val="000000"/>
          <w:lang w:eastAsia="pl-PL" w:bidi="pl-PL"/>
        </w:rPr>
        <w:t>4 gatunki lęgowe</w:t>
      </w:r>
      <w:r>
        <w:rPr>
          <w:rFonts w:ascii="Times New Roman" w:eastAsia="Arial" w:hAnsi="Times New Roman" w:cs="Times New Roman"/>
          <w:color w:val="000000"/>
          <w:lang w:eastAsia="pl-PL" w:bidi="pl-PL"/>
        </w:rPr>
        <w:t>,</w:t>
      </w:r>
      <w:r w:rsidRPr="0009249B">
        <w:rPr>
          <w:rFonts w:ascii="Times New Roman" w:eastAsia="Arial" w:hAnsi="Times New Roman" w:cs="Times New Roman"/>
          <w:color w:val="000000"/>
          <w:lang w:eastAsia="pl-PL" w:bidi="pl-PL"/>
        </w:rPr>
        <w:t xml:space="preserve"> </w:t>
      </w:r>
      <w:r w:rsidR="0009249B" w:rsidRPr="0009249B">
        <w:rPr>
          <w:rFonts w:ascii="Times New Roman" w:eastAsia="Arial" w:hAnsi="Times New Roman" w:cs="Times New Roman"/>
          <w:color w:val="000000"/>
          <w:lang w:eastAsia="pl-PL" w:bidi="pl-PL"/>
        </w:rPr>
        <w:t xml:space="preserve">tj.: skowronek </w:t>
      </w:r>
      <w:r w:rsidR="0009249B" w:rsidRPr="0009249B">
        <w:rPr>
          <w:rFonts w:ascii="Times New Roman" w:eastAsia="Arial" w:hAnsi="Times New Roman" w:cs="Times New Roman"/>
          <w:i/>
          <w:iCs/>
          <w:color w:val="000000"/>
          <w:lang w:eastAsia="pl-PL" w:bidi="pl-PL"/>
        </w:rPr>
        <w:t>Alauda arvensis</w:t>
      </w:r>
      <w:r w:rsidR="0009249B" w:rsidRPr="0009249B">
        <w:rPr>
          <w:rFonts w:ascii="Times New Roman" w:eastAsia="Arial" w:hAnsi="Times New Roman" w:cs="Times New Roman"/>
          <w:color w:val="000000"/>
          <w:lang w:eastAsia="pl-PL" w:bidi="pl-PL"/>
        </w:rPr>
        <w:t xml:space="preserve"> (18 par), trznadel </w:t>
      </w:r>
      <w:r w:rsidR="0009249B" w:rsidRPr="0009249B">
        <w:rPr>
          <w:rFonts w:ascii="Times New Roman" w:eastAsia="Arial" w:hAnsi="Times New Roman" w:cs="Times New Roman"/>
          <w:i/>
          <w:iCs/>
          <w:color w:val="000000"/>
          <w:lang w:eastAsia="pl-PL" w:bidi="pl-PL"/>
        </w:rPr>
        <w:t>Emberiza citrinella</w:t>
      </w:r>
      <w:r w:rsidR="0009249B" w:rsidRPr="0009249B">
        <w:rPr>
          <w:rFonts w:ascii="Times New Roman" w:eastAsia="Arial" w:hAnsi="Times New Roman" w:cs="Times New Roman"/>
          <w:color w:val="000000"/>
          <w:lang w:eastAsia="pl-PL" w:bidi="pl-PL"/>
        </w:rPr>
        <w:t xml:space="preserve"> (4 pary), pliszka siwa </w:t>
      </w:r>
      <w:r w:rsidR="0009249B" w:rsidRPr="0009249B">
        <w:rPr>
          <w:rFonts w:ascii="Times New Roman" w:eastAsia="Arial" w:hAnsi="Times New Roman" w:cs="Times New Roman"/>
          <w:i/>
          <w:iCs/>
          <w:color w:val="000000"/>
          <w:lang w:eastAsia="pl-PL" w:bidi="pl-PL"/>
        </w:rPr>
        <w:t>Motacilla alba</w:t>
      </w:r>
      <w:r w:rsidR="0009249B" w:rsidRPr="0009249B">
        <w:rPr>
          <w:rFonts w:ascii="Times New Roman" w:eastAsia="Arial" w:hAnsi="Times New Roman" w:cs="Times New Roman"/>
          <w:color w:val="000000"/>
          <w:lang w:eastAsia="pl-PL" w:bidi="pl-PL"/>
        </w:rPr>
        <w:t xml:space="preserve"> (1 para) i lerka </w:t>
      </w:r>
      <w:r w:rsidR="0009249B" w:rsidRPr="0009249B">
        <w:rPr>
          <w:rFonts w:ascii="Times New Roman" w:eastAsia="Arial" w:hAnsi="Times New Roman" w:cs="Times New Roman"/>
          <w:i/>
          <w:iCs/>
          <w:color w:val="000000"/>
          <w:lang w:eastAsia="pl-PL" w:bidi="pl-PL"/>
        </w:rPr>
        <w:t>Lullula arborea</w:t>
      </w:r>
      <w:r w:rsidR="0009249B" w:rsidRPr="0009249B">
        <w:rPr>
          <w:rFonts w:ascii="Times New Roman" w:eastAsia="Arial" w:hAnsi="Times New Roman" w:cs="Times New Roman"/>
          <w:color w:val="000000"/>
          <w:lang w:eastAsia="pl-PL" w:bidi="pl-PL"/>
        </w:rPr>
        <w:t xml:space="preserve"> (1 para). Większość stanowisk skowronka znajduje się na obszarze planowanego przedsięwzięcia, stanowiska trznadla - przy granicy działki inwestycyjnej (pasy miedzy oraz terenów ekotonu łąki z terenami leśnymi), stanowisko pliszki siwej - w obrębie niewielkiego fragmentu działki inwestycyjnej położonego przy północno-wschodniej granicy, który jest zaklasyfikowany jako teren leśny (wyłączony z inwestycji). Stanowisko lerki prawdopodobnie ulegnie przeniesieniu na wschodnie lub zachodnie obrzeże działki inwestycyjnej, nie przewiduje się zagrożenia dla populacji (krajowej i regionalnej) skowronka w wyniku realizacji przedsięwzięcia, gdyż jest gatunkiem pospolitym i licznym, a w bliskim otoczeniu inwestycji znajduje się ok. tysiąc hektarów podobnie użytkowanych gruntów ornych i terenów łąkowych, które są i będą mogły być zasiedlane przez skowronka.</w:t>
      </w:r>
    </w:p>
    <w:p w14:paraId="1A716CAE" w14:textId="36DE82E1" w:rsidR="0009249B" w:rsidRPr="0009249B" w:rsidRDefault="0009249B" w:rsidP="0009249B">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Podczas przeprowadzonej inwentaryzacji stwierdzono 84 gatunki roślin naczyniowych i mchów, w tym dwa taksony podlegające częściowej ochronie prawnej, tj. mech rokietnik pospolity </w:t>
      </w:r>
      <w:r w:rsidRPr="0009249B">
        <w:rPr>
          <w:rFonts w:ascii="Times New Roman" w:eastAsia="Arial" w:hAnsi="Times New Roman" w:cs="Times New Roman"/>
          <w:i/>
          <w:iCs/>
          <w:color w:val="000000"/>
          <w:lang w:eastAsia="pl-PL" w:bidi="pl-PL"/>
        </w:rPr>
        <w:t>Pleurozium</w:t>
      </w:r>
      <w:r w:rsidRPr="0009249B">
        <w:rPr>
          <w:rFonts w:ascii="Times New Roman" w:eastAsia="Arial" w:hAnsi="Times New Roman" w:cs="Times New Roman"/>
          <w:color w:val="000000"/>
          <w:lang w:eastAsia="pl-PL" w:bidi="pl-PL"/>
        </w:rPr>
        <w:t xml:space="preserve"> schreberi (w borze dębowo-sosnowym w zachodnim sąsiedztwie oraz w zadrzewieniach śródpolnych w południowo-wschodnim sąsiedztwie wnioskowanej działki) oraz kocanki piaskowe </w:t>
      </w:r>
      <w:r w:rsidRPr="0009249B">
        <w:rPr>
          <w:rFonts w:ascii="Times New Roman" w:eastAsia="Arial" w:hAnsi="Times New Roman" w:cs="Times New Roman"/>
          <w:i/>
          <w:iCs/>
          <w:color w:val="000000"/>
          <w:lang w:eastAsia="pl-PL" w:bidi="pl-PL"/>
        </w:rPr>
        <w:t>Helichrysum arenarium</w:t>
      </w:r>
      <w:r w:rsidRPr="0009249B">
        <w:rPr>
          <w:rFonts w:ascii="Times New Roman" w:eastAsia="Arial" w:hAnsi="Times New Roman" w:cs="Times New Roman"/>
          <w:color w:val="000000"/>
          <w:lang w:eastAsia="pl-PL" w:bidi="pl-PL"/>
        </w:rPr>
        <w:t xml:space="preserve"> (rozproszone, w niewielkich płatach oraz w bliskim sąsiedztwie). Część stanowisk kocanek zostanie zniszczona, w obrębie pasów miedz i pasa drogowego (na dz. nr: 25, 26, 30/1 i 30/2)</w:t>
      </w:r>
      <w:r w:rsidR="0056048A">
        <w:rPr>
          <w:rFonts w:ascii="Times New Roman" w:eastAsia="Arial" w:hAnsi="Times New Roman" w:cs="Times New Roman"/>
          <w:color w:val="000000"/>
          <w:lang w:eastAsia="pl-PL" w:bidi="pl-PL"/>
        </w:rPr>
        <w:t xml:space="preserve">, </w:t>
      </w:r>
      <w:r w:rsidRPr="0009249B">
        <w:rPr>
          <w:rFonts w:ascii="Times New Roman" w:eastAsia="Arial" w:hAnsi="Times New Roman" w:cs="Times New Roman"/>
          <w:color w:val="000000"/>
          <w:lang w:eastAsia="pl-PL" w:bidi="pl-PL"/>
        </w:rPr>
        <w:t>w dalszym południowo-wschodnim sąsiedztwie stanowiska te nie zostaną zniszczone i będą stanowić rezerwuar</w:t>
      </w:r>
      <w:r w:rsidR="0056048A">
        <w:rPr>
          <w:rFonts w:ascii="Times New Roman" w:eastAsia="Arial" w:hAnsi="Times New Roman" w:cs="Times New Roman"/>
          <w:color w:val="000000"/>
          <w:lang w:eastAsia="pl-PL" w:bidi="pl-PL"/>
        </w:rPr>
        <w:t>,</w:t>
      </w:r>
      <w:r w:rsidRPr="0009249B">
        <w:rPr>
          <w:rFonts w:ascii="Times New Roman" w:eastAsia="Arial" w:hAnsi="Times New Roman" w:cs="Times New Roman"/>
          <w:color w:val="000000"/>
          <w:lang w:eastAsia="pl-PL" w:bidi="pl-PL"/>
        </w:rPr>
        <w:t xml:space="preserve"> z którego ponownie gatunek ten rozprzestrzeni się na część południowo-wschodnią i wschodnią część działki nr 1/2. Rokietnik pospolity nie będzie zagrożony ze względu na występowanie jedynie w sąsiedztwie terenu planowanej inwestycji (na obszarach leśnych i zadrzewionych).</w:t>
      </w:r>
    </w:p>
    <w:p w14:paraId="10ADD405" w14:textId="252BC792" w:rsidR="0009249B" w:rsidRPr="0009249B" w:rsidRDefault="0009249B" w:rsidP="0056048A">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W wyniku przeprowadzonych prac na analizowanym terenie stwierdzono obecność trzech gatunków bezkręgowców objętych ochroną, tj.: trzmiel ziemny </w:t>
      </w:r>
      <w:r w:rsidRPr="0009249B">
        <w:rPr>
          <w:rFonts w:ascii="Times New Roman" w:eastAsia="Arial" w:hAnsi="Times New Roman" w:cs="Times New Roman"/>
          <w:i/>
          <w:iCs/>
          <w:color w:val="000000"/>
          <w:lang w:eastAsia="pl-PL" w:bidi="pl-PL"/>
        </w:rPr>
        <w:t>Bombus terrestris</w:t>
      </w:r>
      <w:r w:rsidRPr="0009249B">
        <w:rPr>
          <w:rFonts w:ascii="Times New Roman" w:eastAsia="Arial" w:hAnsi="Times New Roman" w:cs="Times New Roman"/>
          <w:color w:val="000000"/>
          <w:lang w:eastAsia="pl-PL" w:bidi="pl-PL"/>
        </w:rPr>
        <w:t xml:space="preserve"> i trzmiel kamiennik </w:t>
      </w:r>
      <w:r w:rsidRPr="0009249B">
        <w:rPr>
          <w:rFonts w:ascii="Times New Roman" w:eastAsia="Arial" w:hAnsi="Times New Roman" w:cs="Times New Roman"/>
          <w:i/>
          <w:iCs/>
          <w:color w:val="000000"/>
          <w:lang w:eastAsia="pl-PL" w:bidi="pl-PL"/>
        </w:rPr>
        <w:t>Bombus lapidarius,</w:t>
      </w:r>
      <w:r w:rsidRPr="0009249B">
        <w:rPr>
          <w:rFonts w:ascii="Times New Roman" w:eastAsia="Arial" w:hAnsi="Times New Roman" w:cs="Times New Roman"/>
          <w:color w:val="000000"/>
          <w:lang w:eastAsia="pl-PL" w:bidi="pl-PL"/>
        </w:rPr>
        <w:t xml:space="preserve"> ślimak winniczek </w:t>
      </w:r>
      <w:r w:rsidRPr="0009249B">
        <w:rPr>
          <w:rFonts w:ascii="Times New Roman" w:eastAsia="Arial" w:hAnsi="Times New Roman" w:cs="Times New Roman"/>
          <w:i/>
          <w:iCs/>
          <w:color w:val="000000"/>
          <w:lang w:eastAsia="pl-PL" w:bidi="pl-PL"/>
        </w:rPr>
        <w:t>Helix pomatia.</w:t>
      </w:r>
      <w:r w:rsidRPr="0009249B">
        <w:rPr>
          <w:rFonts w:ascii="Times New Roman" w:eastAsia="Arial" w:hAnsi="Times New Roman" w:cs="Times New Roman"/>
          <w:color w:val="000000"/>
          <w:lang w:eastAsia="pl-PL" w:bidi="pl-PL"/>
        </w:rPr>
        <w:t xml:space="preserve"> Występowanie trzmieli stwierdzono w obrębie miedz przy granicach działki inwestycyjnej, wśród roślinności murawowo-ruderalnej obrzeżu niewielkiej śródpolnej kępy drzew (w południowym sąsiedztwie obszaru planowanej inwestycji), w pasie ekotonu łąki z lasem (na obszarze wyłączonym z inwestycji). Stanowiska ślimaka winniczka stwierdzono w północnym, zachodnim i południowo-zachodnim sąsiedztwie, w obrębie boru mieszanego dębowo-sosnowego. Stanowiska ślimaka winniczka nie zostaną zniszczone.</w:t>
      </w:r>
    </w:p>
    <w:p w14:paraId="77AB6BE6"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Planowana inwestycja nie będzie wpływała negatywnie na nietoperze. Aktywność nietoperzy stwierdzono w siedliskach na obrzeżu powierzchni leśnych, wzdłuż granicy łąki i upraw polowych (południowo-wschodnia granica działki inwestycyjnej), kilka przelatujących osobników mroczka późnego, ich obszar żerowiskowy znajduje się na granicy planowanej inwestycji w ekotonie lasu i użytków rolnych.</w:t>
      </w:r>
    </w:p>
    <w:p w14:paraId="06575D94" w14:textId="77777777" w:rsidR="0009249B" w:rsidRPr="0009249B" w:rsidRDefault="0009249B" w:rsidP="0009249B">
      <w:pPr>
        <w:widowControl w:val="0"/>
        <w:spacing w:after="0" w:line="240" w:lineRule="auto"/>
        <w:ind w:firstLine="68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Na terenie inwestycji nie stwierdzono obecności miejsc rozrodu i stałego bytowania płazów.</w:t>
      </w:r>
    </w:p>
    <w:p w14:paraId="60ADB687" w14:textId="7CCC328F" w:rsidR="0009249B" w:rsidRPr="0009249B" w:rsidRDefault="00084512" w:rsidP="00084512">
      <w:pPr>
        <w:widowControl w:val="0"/>
        <w:spacing w:after="0" w:line="240" w:lineRule="auto"/>
        <w:ind w:firstLine="680"/>
        <w:jc w:val="both"/>
        <w:rPr>
          <w:rFonts w:ascii="Times New Roman" w:eastAsia="Arial" w:hAnsi="Times New Roman" w:cs="Times New Roman"/>
          <w:color w:val="000000"/>
          <w:lang w:eastAsia="pl-PL" w:bidi="pl-PL"/>
        </w:rPr>
      </w:pPr>
      <w:r>
        <w:rPr>
          <w:rFonts w:ascii="Times New Roman" w:eastAsia="Arial" w:hAnsi="Times New Roman" w:cs="Times New Roman"/>
          <w:color w:val="000000"/>
          <w:lang w:eastAsia="pl-PL" w:bidi="pl-PL"/>
        </w:rPr>
        <w:t xml:space="preserve">Powyższe wskazuje, </w:t>
      </w:r>
      <w:r w:rsidR="0009249B" w:rsidRPr="0009249B">
        <w:rPr>
          <w:rFonts w:ascii="Times New Roman" w:eastAsia="Arial" w:hAnsi="Times New Roman" w:cs="Times New Roman"/>
          <w:color w:val="000000"/>
          <w:lang w:eastAsia="pl-PL" w:bidi="pl-PL"/>
        </w:rPr>
        <w:t>że realizacja inwestycji we wskazanym miejscu nie naruszy zapisów obowiązujących na terenie Obszaru Chronionego Krajobrazu Puszczy Napiwodzko-Ramuckiej</w:t>
      </w:r>
      <w:r w:rsidR="0009249B" w:rsidRPr="0009249B">
        <w:rPr>
          <w:rFonts w:ascii="Times New Roman" w:eastAsia="Arial" w:hAnsi="Times New Roman" w:cs="Times New Roman"/>
          <w:i/>
          <w:iCs/>
          <w:color w:val="000000"/>
          <w:lang w:eastAsia="pl-PL" w:bidi="pl-PL"/>
        </w:rPr>
        <w:t>,</w:t>
      </w:r>
      <w:r w:rsidR="0009249B" w:rsidRPr="0009249B">
        <w:rPr>
          <w:rFonts w:ascii="Times New Roman" w:eastAsia="Arial" w:hAnsi="Times New Roman" w:cs="Times New Roman"/>
          <w:color w:val="000000"/>
          <w:lang w:eastAsia="pl-PL" w:bidi="pl-PL"/>
        </w:rPr>
        <w:t xml:space="preserve"> ani nie będzie znacząco negatywnie oddziaływać na środowisko przyrodnicze.</w:t>
      </w:r>
    </w:p>
    <w:p w14:paraId="034048FD"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Pomimo stwierdzenia braku negatywnego oddziaływania na obszary chronione oraz zidentyfikowane gatunki chronione należy mieć na uwadze, iż na podstawie:</w:t>
      </w:r>
    </w:p>
    <w:p w14:paraId="543CD39F" w14:textId="77777777" w:rsidR="0009249B" w:rsidRPr="0009249B" w:rsidRDefault="0009249B">
      <w:pPr>
        <w:widowControl w:val="0"/>
        <w:numPr>
          <w:ilvl w:val="0"/>
          <w:numId w:val="7"/>
        </w:numPr>
        <w:tabs>
          <w:tab w:val="left" w:pos="702"/>
        </w:tabs>
        <w:spacing w:after="0" w:line="240" w:lineRule="auto"/>
        <w:jc w:val="both"/>
        <w:rPr>
          <w:rFonts w:ascii="Times New Roman" w:eastAsia="Arial" w:hAnsi="Times New Roman" w:cs="Times New Roman"/>
          <w:color w:val="000000"/>
          <w:lang w:eastAsia="pl-PL" w:bidi="pl-PL"/>
        </w:rPr>
      </w:pPr>
      <w:bookmarkStart w:id="26" w:name="bookmark47"/>
      <w:bookmarkEnd w:id="26"/>
      <w:r w:rsidRPr="0009249B">
        <w:rPr>
          <w:rFonts w:ascii="Times New Roman" w:eastAsia="Arial" w:hAnsi="Times New Roman" w:cs="Times New Roman"/>
          <w:color w:val="000000"/>
          <w:lang w:eastAsia="pl-PL" w:bidi="pl-PL"/>
        </w:rPr>
        <w:t>rozporządzenia Ministra Środowiska z dnia 09 października 2014 r. w sprawie ochrony gatunkowej grzybów (Dz. U. z 2014 r., poz. 1408),</w:t>
      </w:r>
    </w:p>
    <w:p w14:paraId="3C8F6011" w14:textId="77777777" w:rsidR="0009249B" w:rsidRPr="0009249B" w:rsidRDefault="0009249B">
      <w:pPr>
        <w:widowControl w:val="0"/>
        <w:numPr>
          <w:ilvl w:val="0"/>
          <w:numId w:val="7"/>
        </w:numPr>
        <w:tabs>
          <w:tab w:val="left" w:pos="702"/>
        </w:tabs>
        <w:spacing w:after="0" w:line="240" w:lineRule="auto"/>
        <w:jc w:val="both"/>
        <w:rPr>
          <w:rFonts w:ascii="Times New Roman" w:eastAsia="Arial" w:hAnsi="Times New Roman" w:cs="Times New Roman"/>
          <w:color w:val="000000"/>
          <w:lang w:eastAsia="pl-PL" w:bidi="pl-PL"/>
        </w:rPr>
      </w:pPr>
      <w:bookmarkStart w:id="27" w:name="bookmark48"/>
      <w:bookmarkEnd w:id="27"/>
      <w:r w:rsidRPr="0009249B">
        <w:rPr>
          <w:rFonts w:ascii="Times New Roman" w:eastAsia="Arial" w:hAnsi="Times New Roman" w:cs="Times New Roman"/>
          <w:color w:val="000000"/>
          <w:lang w:eastAsia="pl-PL" w:bidi="pl-PL"/>
        </w:rPr>
        <w:t>rozporządzenia Ministra Środowiska z dnia 09 października 2014 r. w sprawie ochrony gatunkowej roślin (Dz. U. z 2014 r., poz. 1409),</w:t>
      </w:r>
    </w:p>
    <w:p w14:paraId="63654CD5" w14:textId="77777777" w:rsidR="0009249B" w:rsidRPr="0009249B" w:rsidRDefault="0009249B">
      <w:pPr>
        <w:widowControl w:val="0"/>
        <w:numPr>
          <w:ilvl w:val="0"/>
          <w:numId w:val="7"/>
        </w:numPr>
        <w:tabs>
          <w:tab w:val="left" w:pos="702"/>
        </w:tabs>
        <w:spacing w:after="0" w:line="240" w:lineRule="auto"/>
        <w:jc w:val="both"/>
        <w:rPr>
          <w:rFonts w:ascii="Times New Roman" w:eastAsia="Arial" w:hAnsi="Times New Roman" w:cs="Times New Roman"/>
          <w:color w:val="000000"/>
          <w:lang w:eastAsia="pl-PL" w:bidi="pl-PL"/>
        </w:rPr>
      </w:pPr>
      <w:bookmarkStart w:id="28" w:name="bookmark49"/>
      <w:bookmarkEnd w:id="28"/>
      <w:r w:rsidRPr="0009249B">
        <w:rPr>
          <w:rFonts w:ascii="Times New Roman" w:eastAsia="Arial" w:hAnsi="Times New Roman" w:cs="Times New Roman"/>
          <w:color w:val="000000"/>
          <w:lang w:eastAsia="pl-PL" w:bidi="pl-PL"/>
        </w:rPr>
        <w:t>rozporządzenia Ministra Środowiska z dnia 16 grudnia 2016 r. w sprawie ochrony gatunkowej zwierząt (Dz. U. z 2016 r., poz. 2183 z późn. zm.),</w:t>
      </w:r>
    </w:p>
    <w:p w14:paraId="40416D5B" w14:textId="77777777" w:rsidR="0009249B" w:rsidRPr="0009249B" w:rsidRDefault="0009249B" w:rsidP="0009249B">
      <w:pPr>
        <w:widowControl w:val="0"/>
        <w:spacing w:after="0" w:line="240" w:lineRule="auto"/>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wprowadzone zostały zakazy w stosunku do dziko występujących gatunków chronionych.</w:t>
      </w:r>
    </w:p>
    <w:p w14:paraId="02DAA28C" w14:textId="5FD79F17" w:rsidR="0009249B" w:rsidRPr="0009249B" w:rsidRDefault="0009249B" w:rsidP="00084512">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Podczas realizacji inwestycji należy bezwzględnie przestrzegać przepisów dotyczących ochrony gatunkowej zawartych w ww. rozporządzeniach oraz w ustawie o ochronie przyrody. Czynności zabronione w stosunku do chronionych gatunków zwierząt określone w art. 52 ust.</w:t>
      </w:r>
      <w:bookmarkStart w:id="29" w:name="bookmark50"/>
      <w:bookmarkEnd w:id="29"/>
      <w:r w:rsidR="00084512">
        <w:rPr>
          <w:rFonts w:ascii="Times New Roman" w:eastAsia="Arial" w:hAnsi="Times New Roman" w:cs="Times New Roman"/>
          <w:color w:val="000000"/>
          <w:lang w:eastAsia="pl-PL" w:bidi="pl-PL"/>
        </w:rPr>
        <w:t xml:space="preserve"> 1 </w:t>
      </w:r>
      <w:r w:rsidRPr="0009249B">
        <w:rPr>
          <w:rFonts w:ascii="Times New Roman" w:eastAsia="Arial" w:hAnsi="Times New Roman" w:cs="Times New Roman"/>
          <w:color w:val="000000"/>
          <w:lang w:eastAsia="pl-PL" w:bidi="pl-PL"/>
        </w:rPr>
        <w:t xml:space="preserve">ustawy o ochronie przyrody oraz § 6 rozp. MŚ (np. umyślne zabijanie; umyślne okaleczanie lub chwytanie; umyślne niszczenie ich jaj, postaci młodocianych lub form rozwojowych; niszczenie siedlisk lub ostoi, będących ich obszarem rozrodu, wychowu młodych, odpoczynku, migracji lub żerowania; niszczenie, usuwanie lub uszkadzania gniazd, </w:t>
      </w:r>
      <w:r w:rsidRPr="0009249B">
        <w:rPr>
          <w:rFonts w:ascii="Times New Roman" w:eastAsia="Arial" w:hAnsi="Times New Roman" w:cs="Times New Roman"/>
          <w:color w:val="000000"/>
          <w:lang w:eastAsia="pl-PL" w:bidi="pl-PL"/>
        </w:rPr>
        <w:lastRenderedPageBreak/>
        <w:t>mrowisk, nor, legowisk, żeremi, tam, tarlisk, zimowisk lub innych schronień) mogą zostać podjęte wyłącznie po uzyskaniu stosownej decyzji Generalnego Dyrektora Ochrony Środowiska wydanej na podstawie art. 56 ust. 1 pkt 1 i pkt</w:t>
      </w:r>
      <w:bookmarkStart w:id="30" w:name="bookmark51"/>
      <w:bookmarkEnd w:id="30"/>
      <w:r w:rsidR="00084512">
        <w:rPr>
          <w:rFonts w:ascii="Times New Roman" w:eastAsia="Arial" w:hAnsi="Times New Roman" w:cs="Times New Roman"/>
          <w:color w:val="000000"/>
          <w:lang w:eastAsia="pl-PL" w:bidi="pl-PL"/>
        </w:rPr>
        <w:t xml:space="preserve"> 1 </w:t>
      </w:r>
      <w:r w:rsidRPr="0009249B">
        <w:rPr>
          <w:rFonts w:ascii="Times New Roman" w:eastAsia="Arial" w:hAnsi="Times New Roman" w:cs="Times New Roman"/>
          <w:color w:val="000000"/>
          <w:lang w:eastAsia="pl-PL" w:bidi="pl-PL"/>
        </w:rPr>
        <w:t>(pod warunkiem spełnienia przesłanek określonych w art. 56 ust. 4 UoOP) lub decyzji Regionalnego Dyrektora Ochrony Środowiska w Olsztynie wydanej na podstawie art. 56 ust. 2 pkt 1 i pkt 2 (pod warunkiem spełnienia przesłanek określonych w art. 56 ust. 4 UoOP) na wykonywanie czynności podlegających zakazom, w stosunku do gatunków objętych ochroną ścisłą i częściową. Analogiczna sytuacja funkcjonuje w przypadku zakazów w stosunku do roślin (art. 51 UoOP oraz § 6 rozp. MŚ). Wykonywanie czynności zabronionych bez zezwolenia lub wbrew jego warunkom podlega karze aresztu albo grzywny (art. 131 pkt 14 UoOP).</w:t>
      </w:r>
    </w:p>
    <w:p w14:paraId="189A7F59"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Z uwagi na skalę i zakres planowanego przedsięwzięcia oddziaływania będą miały zasięg lokalny, bez ryzyka transgranicznych oddziaływań na środowisko, w związku z czym nie będzie wymagała przeprowadzenia postępowania w sprawie transgranicznego oddziaływania na środowisko.</w:t>
      </w:r>
    </w:p>
    <w:p w14:paraId="7A142C6F" w14:textId="77777777" w:rsidR="0009249B" w:rsidRPr="0009249B" w:rsidRDefault="0009249B" w:rsidP="0009249B">
      <w:pPr>
        <w:widowControl w:val="0"/>
        <w:spacing w:after="0" w:line="240" w:lineRule="auto"/>
        <w:ind w:firstLine="72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W otoczeniu przedsięwzięcia planowane są do realizacji 2 zamierzenia inwestycyjne o podobnym charakterze. Dla terenów sąsiadujących z działką nr 1/2, obręb Łyna wydane zostały następujące decyzje o środowiskowych uwarunkowaniach:</w:t>
      </w:r>
    </w:p>
    <w:p w14:paraId="72F98A85" w14:textId="77777777" w:rsidR="0009249B" w:rsidRPr="0009249B" w:rsidRDefault="0009249B">
      <w:pPr>
        <w:widowControl w:val="0"/>
        <w:numPr>
          <w:ilvl w:val="0"/>
          <w:numId w:val="7"/>
        </w:numPr>
        <w:tabs>
          <w:tab w:val="left" w:pos="702"/>
        </w:tabs>
        <w:spacing w:after="0" w:line="240" w:lineRule="auto"/>
        <w:jc w:val="both"/>
        <w:rPr>
          <w:rFonts w:ascii="Times New Roman" w:eastAsia="Arial" w:hAnsi="Times New Roman" w:cs="Times New Roman"/>
          <w:color w:val="000000"/>
          <w:lang w:eastAsia="pl-PL" w:bidi="pl-PL"/>
        </w:rPr>
      </w:pPr>
      <w:bookmarkStart w:id="31" w:name="bookmark52"/>
      <w:bookmarkEnd w:id="31"/>
      <w:r w:rsidRPr="0009249B">
        <w:rPr>
          <w:rFonts w:ascii="Times New Roman" w:eastAsia="Arial" w:hAnsi="Times New Roman" w:cs="Times New Roman"/>
          <w:color w:val="000000"/>
          <w:lang w:eastAsia="pl-PL" w:bidi="pl-PL"/>
        </w:rPr>
        <w:t>Decyzja Burmistrza Nidzicy nr 6/2021 z dnia 7 czerwca 2021 r., znak: Tl.6220.5.2021 dla przedsięwzięcia polegającego na montażu i uruchomieniu instalacji elektrowni fotowoltaicznej o mocy do 3 MW wraz z infrastrukturą towarzyszącą na działce nr 32 obręb Łyna, gmina Nidzica;</w:t>
      </w:r>
    </w:p>
    <w:p w14:paraId="6A43F53E" w14:textId="77777777" w:rsidR="0009249B" w:rsidRPr="0009249B" w:rsidRDefault="0009249B">
      <w:pPr>
        <w:widowControl w:val="0"/>
        <w:numPr>
          <w:ilvl w:val="0"/>
          <w:numId w:val="7"/>
        </w:numPr>
        <w:tabs>
          <w:tab w:val="left" w:pos="702"/>
        </w:tabs>
        <w:spacing w:after="0" w:line="240" w:lineRule="auto"/>
        <w:jc w:val="both"/>
        <w:rPr>
          <w:rFonts w:ascii="Times New Roman" w:eastAsia="Arial" w:hAnsi="Times New Roman" w:cs="Times New Roman"/>
          <w:color w:val="000000"/>
          <w:lang w:eastAsia="pl-PL" w:bidi="pl-PL"/>
        </w:rPr>
      </w:pPr>
      <w:bookmarkStart w:id="32" w:name="bookmark53"/>
      <w:bookmarkEnd w:id="32"/>
      <w:r w:rsidRPr="0009249B">
        <w:rPr>
          <w:rFonts w:ascii="Times New Roman" w:eastAsia="Arial" w:hAnsi="Times New Roman" w:cs="Times New Roman"/>
          <w:color w:val="000000"/>
          <w:lang w:eastAsia="pl-PL" w:bidi="pl-PL"/>
        </w:rPr>
        <w:t>Decyzja Burmistrza Nidzicy nr 7/2021 z dnia 7 czerwca 2021 r., znak: Tl.6220.6.2021 dla przedsięwzięcia polegającego na montażu i uruchomieniu instalacji elektrowni fotowoltaicznej o mocy do 3 MW wraz z infrastrukturą towarzyszącą na działce nr 26 obręb Łyna, gmina Nidzica.</w:t>
      </w:r>
    </w:p>
    <w:p w14:paraId="4C243F23" w14:textId="6DFF1569" w:rsidR="0009249B" w:rsidRPr="0009249B" w:rsidRDefault="0009249B" w:rsidP="00084512">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Pomiędzy projektowanymi elektrowniami pozostawiony zostanie pas łąki o szerokości ok. 100 m, tak więc w wyniku realizacji wszystkich przedsięwzięć nie powstanie jednolity rozłóg powierzchni pokryty panelami PV. Łączna powierzchnia maksymalnego zajęcia przez analizowane w ramach oddziaływań skumulowanych inwestycje jest niewielka i wynosi ok. 30 ha. Ze względu na niewielki zakres możliwych oddziaływań z terenu elektrowni fotowoltaicznych, ograniczony zasadniczo do terenu przedsięwzięcia oraz odległość pomiędzy ww. instalacjami, nie przewiduje się możliwości kumulacji oddziaływań.</w:t>
      </w:r>
      <w:r w:rsidR="00084512">
        <w:rPr>
          <w:rFonts w:ascii="Times New Roman" w:eastAsia="Arial" w:hAnsi="Times New Roman" w:cs="Times New Roman"/>
          <w:color w:val="000000"/>
          <w:lang w:eastAsia="pl-PL" w:bidi="pl-PL"/>
        </w:rPr>
        <w:t xml:space="preserve"> </w:t>
      </w:r>
    </w:p>
    <w:p w14:paraId="259705F9" w14:textId="77777777" w:rsidR="0009249B" w:rsidRPr="0009249B" w:rsidRDefault="0009249B" w:rsidP="0009249B">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Ponadto przedsięwzięcie nie będzie zlokalizowane na obszarach wybrzeży, obszarach górskich, obszarach leśnych, wodno-błotnych, innych obszarach o płytkim zaleganiu wód podziemnych, w tym siedliskach łęgowych oraz ujściach rzek, obszarach przylegających do jezior, w strefach ochronnych ujęć wód i obszarach ochronnych zbiorników wód śródlądowych, obszarach, na których standardy jakości środowiska zostały przekroczone, obszarach archeologicznych, uzdrowiskach oraz obszarach ochrony uzdrowiskowej.</w:t>
      </w:r>
    </w:p>
    <w:p w14:paraId="2645642C" w14:textId="6CFC4D35" w:rsidR="0009249B" w:rsidRPr="0009249B" w:rsidRDefault="0009249B" w:rsidP="006F0AF1">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 xml:space="preserve">Z </w:t>
      </w:r>
      <w:r w:rsidR="00084512">
        <w:rPr>
          <w:rFonts w:ascii="Times New Roman" w:eastAsia="Arial" w:hAnsi="Times New Roman" w:cs="Times New Roman"/>
          <w:color w:val="000000"/>
          <w:lang w:eastAsia="pl-PL" w:bidi="pl-PL"/>
        </w:rPr>
        <w:t xml:space="preserve">posiadanych na tym etapie informacji wynika, że </w:t>
      </w:r>
      <w:r w:rsidRPr="0009249B">
        <w:rPr>
          <w:rFonts w:ascii="Times New Roman" w:eastAsia="Arial" w:hAnsi="Times New Roman" w:cs="Times New Roman"/>
          <w:color w:val="000000"/>
          <w:lang w:eastAsia="pl-PL" w:bidi="pl-PL"/>
        </w:rPr>
        <w:t>realizacja inwestycji nie spowoduje negatywnych skutków dla obszarów Natura 2000 i innych form ochrony przyrody oraz nie istnieje ryzyko kumulowania się oddziaływań</w:t>
      </w:r>
      <w:r w:rsidR="004074A2">
        <w:rPr>
          <w:rFonts w:ascii="Times New Roman" w:eastAsia="Arial" w:hAnsi="Times New Roman" w:cs="Times New Roman"/>
          <w:color w:val="000000"/>
          <w:lang w:eastAsia="pl-PL" w:bidi="pl-PL"/>
        </w:rPr>
        <w:t xml:space="preserve">. </w:t>
      </w:r>
      <w:r w:rsidRPr="0009249B">
        <w:rPr>
          <w:rFonts w:ascii="Times New Roman" w:eastAsia="Arial" w:hAnsi="Times New Roman" w:cs="Times New Roman"/>
          <w:color w:val="000000"/>
          <w:lang w:eastAsia="pl-PL" w:bidi="pl-PL"/>
        </w:rPr>
        <w:t>Regionalny Dyrektor Ochrony Środowiska w Olsztynie</w:t>
      </w:r>
      <w:r w:rsidR="004074A2">
        <w:rPr>
          <w:rFonts w:ascii="Times New Roman" w:eastAsia="Arial" w:hAnsi="Times New Roman" w:cs="Times New Roman"/>
          <w:color w:val="000000"/>
          <w:lang w:eastAsia="pl-PL" w:bidi="pl-PL"/>
        </w:rPr>
        <w:t xml:space="preserve"> </w:t>
      </w:r>
      <w:r w:rsidRPr="0009249B">
        <w:rPr>
          <w:rFonts w:ascii="Times New Roman" w:eastAsia="Arial" w:hAnsi="Times New Roman" w:cs="Times New Roman"/>
          <w:color w:val="000000"/>
          <w:lang w:eastAsia="pl-PL" w:bidi="pl-PL"/>
        </w:rPr>
        <w:t>stwierdził, że realizacja przedmiotowego przedsięwzięcia nie wymaga ponownego przeprowadzenia oceny oddziaływania na środowisko. Niemniej jednak, zgodnie z art. 88 ust. 1 ww. ustawy</w:t>
      </w:r>
      <w:r w:rsidR="006F0AF1">
        <w:rPr>
          <w:rFonts w:ascii="Times New Roman" w:eastAsia="Arial" w:hAnsi="Times New Roman" w:cs="Times New Roman"/>
          <w:color w:val="000000"/>
          <w:lang w:eastAsia="pl-PL" w:bidi="pl-PL"/>
        </w:rPr>
        <w:t xml:space="preserve"> ooś</w:t>
      </w:r>
      <w:r w:rsidRPr="0009249B">
        <w:rPr>
          <w:rFonts w:ascii="Times New Roman" w:eastAsia="Arial" w:hAnsi="Times New Roman" w:cs="Times New Roman"/>
          <w:color w:val="000000"/>
          <w:lang w:eastAsia="pl-PL" w:bidi="pl-PL"/>
        </w:rPr>
        <w:t xml:space="preserve">, jeżeli organ administracji architektoniczno - budowlanej uzna, że we wniosku o wydanie pozwolenia na budowę zostały dokonane zmiany w stosunku do wymagań określonych w decyzji o środowiskowych uwarunkowaniach, </w:t>
      </w:r>
      <w:r w:rsidR="006F0AF1">
        <w:rPr>
          <w:rFonts w:ascii="Times New Roman" w:eastAsia="Arial" w:hAnsi="Times New Roman" w:cs="Times New Roman"/>
          <w:color w:val="000000"/>
          <w:lang w:eastAsia="pl-PL" w:bidi="pl-PL"/>
        </w:rPr>
        <w:t xml:space="preserve">organ ten </w:t>
      </w:r>
      <w:r w:rsidRPr="0009249B">
        <w:rPr>
          <w:rFonts w:ascii="Times New Roman" w:eastAsia="Arial" w:hAnsi="Times New Roman" w:cs="Times New Roman"/>
          <w:color w:val="000000"/>
          <w:lang w:eastAsia="pl-PL" w:bidi="pl-PL"/>
        </w:rPr>
        <w:t>może stwierdzić o konieczności przeprowadzenia</w:t>
      </w:r>
      <w:r w:rsidR="006F0AF1">
        <w:rPr>
          <w:rFonts w:ascii="Times New Roman" w:eastAsia="Arial" w:hAnsi="Times New Roman" w:cs="Times New Roman"/>
          <w:color w:val="000000"/>
          <w:lang w:eastAsia="pl-PL" w:bidi="pl-PL"/>
        </w:rPr>
        <w:t xml:space="preserve"> </w:t>
      </w:r>
      <w:r w:rsidRPr="0009249B">
        <w:rPr>
          <w:rFonts w:ascii="Times New Roman" w:eastAsia="Arial" w:hAnsi="Times New Roman" w:cs="Times New Roman"/>
          <w:color w:val="000000"/>
          <w:lang w:eastAsia="pl-PL" w:bidi="pl-PL"/>
        </w:rPr>
        <w:t>oceny oddziaływania przedsięwzięcia na środowisko i nałożyć na Inwestora obowiązek sporządzenia raportu, jednocześnie określając jego zakres.</w:t>
      </w:r>
    </w:p>
    <w:p w14:paraId="4F20A18F" w14:textId="77777777" w:rsidR="0009249B" w:rsidRPr="0009249B" w:rsidRDefault="0009249B" w:rsidP="0009249B">
      <w:pPr>
        <w:widowControl w:val="0"/>
        <w:spacing w:after="0" w:line="240" w:lineRule="auto"/>
        <w:ind w:firstLine="700"/>
        <w:jc w:val="both"/>
        <w:rPr>
          <w:rFonts w:ascii="Times New Roman" w:eastAsia="Arial" w:hAnsi="Times New Roman" w:cs="Times New Roman"/>
          <w:color w:val="000000"/>
          <w:lang w:eastAsia="pl-PL" w:bidi="pl-PL"/>
        </w:rPr>
      </w:pPr>
      <w:r w:rsidRPr="0009249B">
        <w:rPr>
          <w:rFonts w:ascii="Times New Roman" w:eastAsia="Arial" w:hAnsi="Times New Roman" w:cs="Times New Roman"/>
          <w:color w:val="000000"/>
          <w:lang w:eastAsia="pl-PL" w:bidi="pl-PL"/>
        </w:rPr>
        <w:t>Mając powyższe na uwadze należy stwierdzić, że przy należytym wypełnieniu warunków wymienionych w sentencji, planowane przedsięwzięcie nie będzie znacząco negatywnie oddziaływać na środowisko.</w:t>
      </w:r>
    </w:p>
    <w:p w14:paraId="4D76865D" w14:textId="77777777" w:rsidR="0009249B" w:rsidRPr="0079434B" w:rsidRDefault="0009249B" w:rsidP="006F0AF1">
      <w:pPr>
        <w:spacing w:after="0" w:line="240" w:lineRule="auto"/>
        <w:ind w:firstLine="700"/>
        <w:jc w:val="both"/>
        <w:rPr>
          <w:rFonts w:ascii="Times New Roman" w:eastAsia="Times New Roman" w:hAnsi="Times New Roman" w:cs="Times New Roman"/>
          <w:bCs/>
          <w:lang w:eastAsia="pl-PL"/>
        </w:rPr>
      </w:pPr>
      <w:r w:rsidRPr="0079434B">
        <w:rPr>
          <w:rFonts w:ascii="Times New Roman" w:eastAsia="Times New Roman" w:hAnsi="Times New Roman" w:cs="Times New Roman"/>
          <w:bCs/>
          <w:lang w:eastAsia="pl-PL"/>
        </w:rPr>
        <w:t>Biorąc powyższe pod uwagę postanowiono jak w sentencji.</w:t>
      </w:r>
    </w:p>
    <w:p w14:paraId="570D8EA0" w14:textId="77777777" w:rsidR="0009249B" w:rsidRPr="00922AD5" w:rsidRDefault="0009249B" w:rsidP="0009249B">
      <w:pPr>
        <w:spacing w:after="0" w:line="240" w:lineRule="auto"/>
        <w:rPr>
          <w:rFonts w:ascii="Times New Roman" w:eastAsia="Times New Roman" w:hAnsi="Times New Roman" w:cs="Times New Roman"/>
          <w:bCs/>
          <w:sz w:val="24"/>
          <w:szCs w:val="24"/>
          <w:u w:val="single"/>
          <w:lang w:eastAsia="pl-PL"/>
        </w:rPr>
      </w:pPr>
    </w:p>
    <w:p w14:paraId="3E257F18" w14:textId="77777777" w:rsidR="0009249B" w:rsidRPr="00922AD5" w:rsidRDefault="0009249B" w:rsidP="0009249B">
      <w:pPr>
        <w:spacing w:after="0" w:line="240" w:lineRule="auto"/>
        <w:jc w:val="center"/>
        <w:rPr>
          <w:rFonts w:ascii="Times New Roman" w:eastAsia="Times New Roman" w:hAnsi="Times New Roman" w:cs="Times New Roman"/>
          <w:bCs/>
          <w:sz w:val="24"/>
          <w:szCs w:val="24"/>
          <w:u w:val="single"/>
          <w:lang w:eastAsia="pl-PL"/>
        </w:rPr>
      </w:pPr>
      <w:r w:rsidRPr="00922AD5">
        <w:rPr>
          <w:rFonts w:ascii="Times New Roman" w:eastAsia="Times New Roman" w:hAnsi="Times New Roman" w:cs="Times New Roman"/>
          <w:bCs/>
          <w:sz w:val="24"/>
          <w:szCs w:val="24"/>
          <w:u w:val="single"/>
          <w:lang w:eastAsia="pl-PL"/>
        </w:rPr>
        <w:t>POUCZENIE</w:t>
      </w:r>
    </w:p>
    <w:p w14:paraId="3F8995EF" w14:textId="77777777" w:rsidR="0009249B" w:rsidRDefault="0009249B" w:rsidP="0009249B">
      <w:pPr>
        <w:spacing w:after="0" w:line="240" w:lineRule="auto"/>
        <w:ind w:firstLine="561"/>
        <w:jc w:val="both"/>
        <w:outlineLvl w:val="0"/>
        <w:rPr>
          <w:rFonts w:ascii="Times New Roman" w:eastAsia="Times New Roman" w:hAnsi="Times New Roman" w:cs="Times New Roman"/>
          <w:bCs/>
          <w:lang w:eastAsia="pl-PL"/>
        </w:rPr>
      </w:pPr>
    </w:p>
    <w:p w14:paraId="1C49BFFA" w14:textId="77777777" w:rsidR="0009249B" w:rsidRPr="00740021" w:rsidRDefault="0009249B" w:rsidP="0009249B">
      <w:pPr>
        <w:spacing w:after="0" w:line="240" w:lineRule="auto"/>
        <w:ind w:firstLine="708"/>
        <w:jc w:val="both"/>
        <w:outlineLvl w:val="0"/>
        <w:rPr>
          <w:rFonts w:ascii="Times New Roman" w:eastAsia="Times New Roman" w:hAnsi="Times New Roman" w:cs="Times New Roman"/>
          <w:bCs/>
          <w:lang w:eastAsia="pl-PL"/>
        </w:rPr>
      </w:pPr>
      <w:r w:rsidRPr="00740021">
        <w:rPr>
          <w:rFonts w:ascii="Times New Roman" w:eastAsia="Times New Roman" w:hAnsi="Times New Roman" w:cs="Times New Roman"/>
          <w:bCs/>
          <w:lang w:eastAsia="pl-PL"/>
        </w:rPr>
        <w:t xml:space="preserve">Od niniejszej decyzji Stronom przysługuje prawo wniesienia odwołania do Samorządowego Kolegium Odwoławczego w Olsztynie za pośrednictwem Burmistrza Nidzicy w terminie 14 dni od daty jej otrzymania. </w:t>
      </w:r>
    </w:p>
    <w:p w14:paraId="54569E9B" w14:textId="77777777" w:rsidR="0009249B" w:rsidRPr="00740021" w:rsidRDefault="0009249B" w:rsidP="0009249B">
      <w:pPr>
        <w:spacing w:after="0" w:line="240" w:lineRule="auto"/>
        <w:ind w:firstLine="708"/>
        <w:jc w:val="both"/>
        <w:rPr>
          <w:rFonts w:ascii="Times New Roman" w:eastAsia="Times New Roman" w:hAnsi="Times New Roman" w:cs="Times New Roman"/>
          <w:bCs/>
          <w:lang w:eastAsia="pl-PL"/>
        </w:rPr>
      </w:pPr>
      <w:r w:rsidRPr="00740021">
        <w:rPr>
          <w:rFonts w:ascii="Times New Roman" w:eastAsia="Times New Roman" w:hAnsi="Times New Roman" w:cs="Times New Roman"/>
          <w:bCs/>
          <w:lang w:eastAsia="pl-PL"/>
        </w:rPr>
        <w:t xml:space="preserve">W trakcie biegu terminu do wniesienia odwołania strona może zrzec się prawa do wniesienia odwołania wobec organu administracji publicznej, który wydał decyzję. Z dniem doręczenia organowi </w:t>
      </w:r>
      <w:r w:rsidRPr="00740021">
        <w:rPr>
          <w:rFonts w:ascii="Times New Roman" w:eastAsia="Times New Roman" w:hAnsi="Times New Roman" w:cs="Times New Roman"/>
          <w:bCs/>
          <w:lang w:eastAsia="pl-PL"/>
        </w:rPr>
        <w:lastRenderedPageBreak/>
        <w:t>administracji publicznej oświadczenia o zrzeczeniu się prawa do wniesienia odwołania przez ostatnią ze stron postępowania, decyzja staje się ostateczna i prawomocna.</w:t>
      </w:r>
    </w:p>
    <w:p w14:paraId="1A0F7069" w14:textId="77777777" w:rsidR="0009249B" w:rsidRPr="00740021" w:rsidRDefault="0009249B" w:rsidP="0009249B">
      <w:pPr>
        <w:spacing w:after="0" w:line="240" w:lineRule="auto"/>
        <w:jc w:val="both"/>
        <w:rPr>
          <w:rFonts w:ascii="Times New Roman" w:eastAsia="Times New Roman" w:hAnsi="Times New Roman" w:cs="Times New Roman"/>
          <w:bCs/>
          <w:color w:val="FF0000"/>
          <w:lang w:eastAsia="pl-PL"/>
        </w:rPr>
      </w:pPr>
    </w:p>
    <w:p w14:paraId="5D58264A" w14:textId="77777777" w:rsidR="0009249B" w:rsidRDefault="0009249B" w:rsidP="0009249B">
      <w:pPr>
        <w:spacing w:after="200" w:line="240" w:lineRule="auto"/>
        <w:rPr>
          <w:rFonts w:ascii="Times New Roman" w:eastAsia="Times New Roman" w:hAnsi="Times New Roman" w:cs="Times New Roman"/>
          <w:bCs/>
          <w:color w:val="FF0000"/>
          <w:sz w:val="24"/>
          <w:szCs w:val="24"/>
          <w:lang w:eastAsia="pl-PL"/>
        </w:rPr>
      </w:pPr>
    </w:p>
    <w:p w14:paraId="19C1BCED" w14:textId="77777777" w:rsidR="0009249B" w:rsidRDefault="0009249B" w:rsidP="0009249B">
      <w:pPr>
        <w:spacing w:after="200" w:line="240" w:lineRule="auto"/>
        <w:rPr>
          <w:rFonts w:ascii="Times New Roman" w:eastAsia="Times New Roman" w:hAnsi="Times New Roman" w:cs="Times New Roman"/>
          <w:bCs/>
          <w:color w:val="FF0000"/>
          <w:sz w:val="24"/>
          <w:szCs w:val="24"/>
          <w:lang w:eastAsia="pl-PL"/>
        </w:rPr>
      </w:pPr>
    </w:p>
    <w:p w14:paraId="387993FC" w14:textId="77777777" w:rsidR="0009249B" w:rsidRDefault="0009249B" w:rsidP="0009249B">
      <w:pPr>
        <w:spacing w:after="200" w:line="240" w:lineRule="auto"/>
        <w:rPr>
          <w:rFonts w:ascii="Times New Roman" w:eastAsia="Times New Roman" w:hAnsi="Times New Roman" w:cs="Times New Roman"/>
          <w:bCs/>
          <w:color w:val="FF0000"/>
          <w:sz w:val="24"/>
          <w:szCs w:val="24"/>
          <w:lang w:eastAsia="pl-PL"/>
        </w:rPr>
      </w:pPr>
    </w:p>
    <w:p w14:paraId="084EAEEA" w14:textId="77777777" w:rsidR="004E5503" w:rsidRDefault="004E5503" w:rsidP="0009249B">
      <w:pPr>
        <w:spacing w:after="200" w:line="240" w:lineRule="auto"/>
        <w:rPr>
          <w:rFonts w:ascii="Times New Roman" w:eastAsia="Times New Roman" w:hAnsi="Times New Roman" w:cs="Times New Roman"/>
          <w:b/>
          <w:bCs/>
          <w:u w:val="single"/>
          <w:lang w:eastAsia="pl-PL"/>
        </w:rPr>
      </w:pPr>
    </w:p>
    <w:p w14:paraId="7F78281B" w14:textId="77777777" w:rsidR="004E5503" w:rsidRDefault="004E5503" w:rsidP="0009249B">
      <w:pPr>
        <w:spacing w:after="200" w:line="240" w:lineRule="auto"/>
        <w:rPr>
          <w:rFonts w:ascii="Times New Roman" w:eastAsia="Times New Roman" w:hAnsi="Times New Roman" w:cs="Times New Roman"/>
          <w:b/>
          <w:bCs/>
          <w:u w:val="single"/>
          <w:lang w:eastAsia="pl-PL"/>
        </w:rPr>
      </w:pPr>
    </w:p>
    <w:p w14:paraId="1995B80C" w14:textId="77777777" w:rsidR="004E5503" w:rsidRDefault="004E5503" w:rsidP="0009249B">
      <w:pPr>
        <w:spacing w:after="200" w:line="240" w:lineRule="auto"/>
        <w:rPr>
          <w:rFonts w:ascii="Times New Roman" w:eastAsia="Times New Roman" w:hAnsi="Times New Roman" w:cs="Times New Roman"/>
          <w:b/>
          <w:bCs/>
          <w:u w:val="single"/>
          <w:lang w:eastAsia="pl-PL"/>
        </w:rPr>
      </w:pPr>
    </w:p>
    <w:p w14:paraId="7D3AA3B7" w14:textId="77777777" w:rsidR="004E5503" w:rsidRDefault="004E5503" w:rsidP="0009249B">
      <w:pPr>
        <w:spacing w:after="200" w:line="240" w:lineRule="auto"/>
        <w:rPr>
          <w:rFonts w:ascii="Times New Roman" w:eastAsia="Times New Roman" w:hAnsi="Times New Roman" w:cs="Times New Roman"/>
          <w:b/>
          <w:bCs/>
          <w:u w:val="single"/>
          <w:lang w:eastAsia="pl-PL"/>
        </w:rPr>
      </w:pPr>
    </w:p>
    <w:p w14:paraId="2FC14A78" w14:textId="77777777" w:rsidR="004E5503" w:rsidRDefault="004E5503" w:rsidP="0009249B">
      <w:pPr>
        <w:spacing w:after="200" w:line="240" w:lineRule="auto"/>
        <w:rPr>
          <w:rFonts w:ascii="Times New Roman" w:eastAsia="Times New Roman" w:hAnsi="Times New Roman" w:cs="Times New Roman"/>
          <w:b/>
          <w:bCs/>
          <w:u w:val="single"/>
          <w:lang w:eastAsia="pl-PL"/>
        </w:rPr>
      </w:pPr>
    </w:p>
    <w:p w14:paraId="2B2EF3C1" w14:textId="4DA78C61" w:rsidR="0009249B" w:rsidRPr="00922AD5" w:rsidRDefault="0009249B" w:rsidP="0009249B">
      <w:pPr>
        <w:spacing w:after="200" w:line="240" w:lineRule="auto"/>
        <w:rPr>
          <w:rFonts w:ascii="Times New Roman" w:eastAsia="Times New Roman" w:hAnsi="Times New Roman" w:cs="Times New Roman"/>
          <w:bCs/>
          <w:lang w:eastAsia="pl-PL"/>
        </w:rPr>
      </w:pPr>
      <w:r w:rsidRPr="00922AD5">
        <w:rPr>
          <w:rFonts w:ascii="Times New Roman" w:eastAsia="Times New Roman" w:hAnsi="Times New Roman" w:cs="Times New Roman"/>
          <w:b/>
          <w:bCs/>
          <w:u w:val="single"/>
          <w:lang w:eastAsia="pl-PL"/>
        </w:rPr>
        <w:t>Załącznik:</w:t>
      </w:r>
      <w:r w:rsidRPr="00922AD5">
        <w:rPr>
          <w:rFonts w:ascii="Times New Roman" w:eastAsia="Times New Roman" w:hAnsi="Times New Roman" w:cs="Times New Roman"/>
          <w:bCs/>
          <w:lang w:eastAsia="pl-PL"/>
        </w:rPr>
        <w:t xml:space="preserve"> Charakterystyka przedsięwzięcia (art. 84 ust. 2 ustawy ooś)</w:t>
      </w:r>
    </w:p>
    <w:p w14:paraId="4349F859" w14:textId="77777777" w:rsidR="0009249B" w:rsidRPr="00922AD5" w:rsidRDefault="0009249B" w:rsidP="0009249B">
      <w:pPr>
        <w:spacing w:after="0" w:line="240" w:lineRule="auto"/>
        <w:rPr>
          <w:rFonts w:ascii="Times New Roman" w:eastAsia="Times New Roman" w:hAnsi="Times New Roman" w:cs="Times New Roman"/>
          <w:b/>
          <w:sz w:val="20"/>
          <w:szCs w:val="20"/>
          <w:u w:val="single"/>
          <w:lang w:eastAsia="pl-PL"/>
        </w:rPr>
      </w:pPr>
      <w:r w:rsidRPr="00922AD5">
        <w:rPr>
          <w:rFonts w:ascii="Times New Roman" w:eastAsia="Times New Roman" w:hAnsi="Times New Roman" w:cs="Times New Roman"/>
          <w:b/>
          <w:sz w:val="20"/>
          <w:szCs w:val="20"/>
          <w:u w:val="single"/>
          <w:lang w:eastAsia="pl-PL"/>
        </w:rPr>
        <w:t>Otrzymują:</w:t>
      </w:r>
    </w:p>
    <w:p w14:paraId="35A5F80C" w14:textId="77777777" w:rsidR="004E5503" w:rsidRPr="004E5503" w:rsidRDefault="004E5503">
      <w:pPr>
        <w:numPr>
          <w:ilvl w:val="0"/>
          <w:numId w:val="2"/>
        </w:numPr>
        <w:spacing w:after="0" w:line="240" w:lineRule="auto"/>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Zakład Usługowo Handlowy Instalatorstwo i Artykuły Elektryczne </w:t>
      </w:r>
    </w:p>
    <w:p w14:paraId="07C941E1" w14:textId="3E94BE8F" w:rsidR="0009249B" w:rsidRPr="00366056" w:rsidRDefault="004E5503" w:rsidP="004E5503">
      <w:pPr>
        <w:spacing w:after="0" w:line="240" w:lineRule="auto"/>
        <w:ind w:left="360"/>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Wiśniewski Nidzica</w:t>
      </w:r>
      <w:r w:rsidR="0009249B" w:rsidRPr="00922AD5">
        <w:rPr>
          <w:rFonts w:ascii="Times New Roman" w:eastAsia="Times New Roman" w:hAnsi="Times New Roman" w:cs="Times New Roman"/>
          <w:sz w:val="20"/>
          <w:szCs w:val="20"/>
          <w:lang w:eastAsia="pl-PL"/>
        </w:rPr>
        <w:t xml:space="preserve"> Sp. z o.o.</w:t>
      </w:r>
      <w:r w:rsidR="0009249B">
        <w:rPr>
          <w:rFonts w:ascii="Times New Roman" w:eastAsia="Times New Roman" w:hAnsi="Times New Roman" w:cs="Times New Roman"/>
          <w:sz w:val="20"/>
          <w:szCs w:val="20"/>
          <w:lang w:eastAsia="pl-PL"/>
        </w:rPr>
        <w:t>,</w:t>
      </w:r>
    </w:p>
    <w:p w14:paraId="4EF11C85" w14:textId="797D9FAB" w:rsidR="0009249B" w:rsidRPr="00922AD5" w:rsidRDefault="0009249B" w:rsidP="0009249B">
      <w:pPr>
        <w:spacing w:after="0" w:line="240" w:lineRule="auto"/>
        <w:ind w:left="360"/>
        <w:contextualSpacing/>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 xml:space="preserve">ul. </w:t>
      </w:r>
      <w:r w:rsidR="004E5503">
        <w:rPr>
          <w:rFonts w:ascii="Times New Roman" w:eastAsia="Times New Roman" w:hAnsi="Times New Roman" w:cs="Times New Roman"/>
          <w:sz w:val="20"/>
          <w:szCs w:val="20"/>
          <w:lang w:eastAsia="pl-PL"/>
        </w:rPr>
        <w:t>Traugutta 20</w:t>
      </w:r>
      <w:r>
        <w:rPr>
          <w:rFonts w:ascii="Times New Roman" w:eastAsia="Times New Roman" w:hAnsi="Times New Roman" w:cs="Times New Roman"/>
          <w:sz w:val="20"/>
          <w:szCs w:val="20"/>
          <w:lang w:eastAsia="pl-PL"/>
        </w:rPr>
        <w:t xml:space="preserve">, </w:t>
      </w:r>
      <w:r w:rsidR="004E550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w:t>
      </w:r>
      <w:r w:rsidR="004E5503">
        <w:rPr>
          <w:rFonts w:ascii="Times New Roman" w:eastAsia="Times New Roman" w:hAnsi="Times New Roman" w:cs="Times New Roman"/>
          <w:sz w:val="20"/>
          <w:szCs w:val="20"/>
          <w:lang w:eastAsia="pl-PL"/>
        </w:rPr>
        <w:t>100</w:t>
      </w:r>
      <w:r>
        <w:rPr>
          <w:rFonts w:ascii="Times New Roman" w:eastAsia="Times New Roman" w:hAnsi="Times New Roman" w:cs="Times New Roman"/>
          <w:sz w:val="20"/>
          <w:szCs w:val="20"/>
          <w:lang w:eastAsia="pl-PL"/>
        </w:rPr>
        <w:t xml:space="preserve"> </w:t>
      </w:r>
      <w:r w:rsidR="004E5503">
        <w:rPr>
          <w:rFonts w:ascii="Times New Roman" w:eastAsia="Times New Roman" w:hAnsi="Times New Roman" w:cs="Times New Roman"/>
          <w:sz w:val="20"/>
          <w:szCs w:val="20"/>
          <w:lang w:eastAsia="pl-PL"/>
        </w:rPr>
        <w:t>Nidzica</w:t>
      </w:r>
    </w:p>
    <w:p w14:paraId="12DFF49C" w14:textId="77777777" w:rsidR="0009249B" w:rsidRPr="00922AD5" w:rsidRDefault="0009249B">
      <w:pPr>
        <w:numPr>
          <w:ilvl w:val="0"/>
          <w:numId w:val="2"/>
        </w:numPr>
        <w:spacing w:after="0" w:line="240" w:lineRule="auto"/>
        <w:contextualSpacing/>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strony postępowania</w:t>
      </w:r>
      <w:r>
        <w:rPr>
          <w:rFonts w:ascii="Times New Roman" w:eastAsia="Times New Roman" w:hAnsi="Times New Roman" w:cs="Times New Roman"/>
          <w:bCs/>
          <w:sz w:val="20"/>
          <w:szCs w:val="20"/>
          <w:lang w:eastAsia="pl-PL"/>
        </w:rPr>
        <w:t xml:space="preserve"> w trybie art. 49 k.p.a.</w:t>
      </w:r>
    </w:p>
    <w:p w14:paraId="34B7B36E" w14:textId="77777777" w:rsidR="0009249B" w:rsidRPr="00922AD5" w:rsidRDefault="0009249B">
      <w:pPr>
        <w:numPr>
          <w:ilvl w:val="0"/>
          <w:numId w:val="2"/>
        </w:numPr>
        <w:spacing w:after="0" w:line="240" w:lineRule="auto"/>
        <w:contextualSpacing/>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a/a.</w:t>
      </w:r>
    </w:p>
    <w:p w14:paraId="36230E13" w14:textId="77777777" w:rsidR="0009249B" w:rsidRDefault="0009249B" w:rsidP="004E5503">
      <w:pPr>
        <w:widowControl w:val="0"/>
        <w:spacing w:after="0" w:line="240" w:lineRule="auto"/>
        <w:jc w:val="both"/>
        <w:rPr>
          <w:rFonts w:ascii="Times New Roman" w:eastAsia="Arial" w:hAnsi="Times New Roman" w:cs="Times New Roman"/>
          <w:color w:val="000000"/>
          <w:lang w:eastAsia="pl-PL" w:bidi="pl-PL"/>
        </w:rPr>
      </w:pPr>
    </w:p>
    <w:p w14:paraId="17843C74" w14:textId="77777777" w:rsidR="004E5503" w:rsidRDefault="004E5503" w:rsidP="004E5503">
      <w:pPr>
        <w:widowControl w:val="0"/>
        <w:spacing w:after="0" w:line="240" w:lineRule="auto"/>
        <w:jc w:val="both"/>
        <w:rPr>
          <w:rFonts w:ascii="Times New Roman" w:eastAsia="Arial" w:hAnsi="Times New Roman" w:cs="Times New Roman"/>
          <w:color w:val="000000"/>
          <w:lang w:eastAsia="pl-PL" w:bidi="pl-PL"/>
        </w:rPr>
      </w:pPr>
    </w:p>
    <w:p w14:paraId="49322658" w14:textId="77777777" w:rsidR="004E5503" w:rsidRDefault="004E5503" w:rsidP="004E5503">
      <w:pPr>
        <w:widowControl w:val="0"/>
        <w:spacing w:after="0" w:line="240" w:lineRule="auto"/>
        <w:jc w:val="both"/>
        <w:rPr>
          <w:rFonts w:ascii="Times New Roman" w:eastAsia="Arial" w:hAnsi="Times New Roman" w:cs="Times New Roman"/>
          <w:color w:val="000000"/>
          <w:lang w:eastAsia="pl-PL" w:bidi="pl-PL"/>
        </w:rPr>
      </w:pPr>
    </w:p>
    <w:p w14:paraId="290EB5C1" w14:textId="77777777" w:rsidR="004E5503" w:rsidRDefault="004E5503" w:rsidP="004E5503">
      <w:pPr>
        <w:widowControl w:val="0"/>
        <w:spacing w:after="0" w:line="240" w:lineRule="auto"/>
        <w:jc w:val="both"/>
        <w:rPr>
          <w:rFonts w:ascii="Times New Roman" w:eastAsia="Arial" w:hAnsi="Times New Roman" w:cs="Times New Roman"/>
          <w:color w:val="000000"/>
          <w:lang w:eastAsia="pl-PL" w:bidi="pl-PL"/>
        </w:rPr>
      </w:pPr>
    </w:p>
    <w:p w14:paraId="4B3FC48F" w14:textId="77777777" w:rsidR="004E5503" w:rsidRDefault="004E5503" w:rsidP="004E5503">
      <w:pPr>
        <w:widowControl w:val="0"/>
        <w:spacing w:after="0" w:line="240" w:lineRule="auto"/>
        <w:jc w:val="both"/>
        <w:rPr>
          <w:rFonts w:ascii="Times New Roman" w:eastAsia="Arial" w:hAnsi="Times New Roman" w:cs="Times New Roman"/>
          <w:color w:val="000000"/>
          <w:lang w:eastAsia="pl-PL" w:bidi="pl-PL"/>
        </w:rPr>
      </w:pPr>
    </w:p>
    <w:p w14:paraId="1449C6D4" w14:textId="77777777" w:rsidR="004E5503" w:rsidRPr="00922AD5" w:rsidRDefault="004E5503" w:rsidP="004E5503">
      <w:pPr>
        <w:spacing w:after="0" w:line="240" w:lineRule="auto"/>
        <w:jc w:val="both"/>
        <w:rPr>
          <w:rFonts w:ascii="Times New Roman" w:eastAsia="Times New Roman" w:hAnsi="Times New Roman" w:cs="Times New Roman"/>
          <w:b/>
          <w:sz w:val="20"/>
          <w:szCs w:val="20"/>
          <w:u w:val="single"/>
          <w:lang w:eastAsia="pl-PL"/>
        </w:rPr>
      </w:pPr>
      <w:r w:rsidRPr="00922AD5">
        <w:rPr>
          <w:rFonts w:ascii="Times New Roman" w:eastAsia="Times New Roman" w:hAnsi="Times New Roman" w:cs="Times New Roman"/>
          <w:b/>
          <w:sz w:val="20"/>
          <w:szCs w:val="20"/>
          <w:u w:val="single"/>
          <w:lang w:eastAsia="pl-PL"/>
        </w:rPr>
        <w:t>Do wiadomości:</w:t>
      </w:r>
    </w:p>
    <w:p w14:paraId="6D5D7EC4" w14:textId="77777777" w:rsidR="004E5503" w:rsidRPr="00922AD5" w:rsidRDefault="004E5503" w:rsidP="004E5503">
      <w:pPr>
        <w:spacing w:after="0" w:line="240" w:lineRule="auto"/>
        <w:ind w:left="3969" w:hanging="3969"/>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1. Regionalny Dyrektor Ochrony Środowiska w Olsztynie (art. 74 ust. 4 ustawy ooś)</w:t>
      </w:r>
    </w:p>
    <w:p w14:paraId="36D5178B" w14:textId="77777777" w:rsidR="004E5503" w:rsidRDefault="004E5503" w:rsidP="004E5503">
      <w:pPr>
        <w:spacing w:after="0" w:line="240" w:lineRule="auto"/>
        <w:ind w:left="3969" w:hanging="3969"/>
        <w:rPr>
          <w:rFonts w:ascii="Times New Roman" w:eastAsia="Times New Roman" w:hAnsi="Times New Roman" w:cs="Times New Roman"/>
          <w:bCs/>
          <w:sz w:val="20"/>
          <w:szCs w:val="20"/>
          <w:lang w:eastAsia="pl-PL"/>
        </w:rPr>
      </w:pPr>
      <w:r w:rsidRPr="00922AD5">
        <w:rPr>
          <w:rFonts w:ascii="Times New Roman" w:eastAsia="Times New Roman" w:hAnsi="Times New Roman" w:cs="Times New Roman"/>
          <w:bCs/>
          <w:sz w:val="20"/>
          <w:szCs w:val="20"/>
          <w:lang w:eastAsia="pl-PL"/>
        </w:rPr>
        <w:t xml:space="preserve">2.  PGW Wody Polskie Zarząd Zlewni w </w:t>
      </w:r>
      <w:r>
        <w:rPr>
          <w:rFonts w:ascii="Times New Roman" w:eastAsia="Times New Roman" w:hAnsi="Times New Roman" w:cs="Times New Roman"/>
          <w:bCs/>
          <w:sz w:val="20"/>
          <w:szCs w:val="20"/>
          <w:lang w:eastAsia="pl-PL"/>
        </w:rPr>
        <w:t>Olsztynie</w:t>
      </w:r>
      <w:r w:rsidRPr="00922AD5">
        <w:rPr>
          <w:rFonts w:ascii="Times New Roman" w:eastAsia="Times New Roman" w:hAnsi="Times New Roman" w:cs="Times New Roman"/>
          <w:bCs/>
          <w:sz w:val="20"/>
          <w:szCs w:val="20"/>
          <w:lang w:eastAsia="pl-PL"/>
        </w:rPr>
        <w:t xml:space="preserve"> (art. 74 ust. 4 ustawy ooś)</w:t>
      </w:r>
    </w:p>
    <w:p w14:paraId="27F51088" w14:textId="77777777" w:rsidR="004E5503" w:rsidRPr="00922AD5" w:rsidRDefault="004E5503" w:rsidP="004E5503">
      <w:pPr>
        <w:spacing w:after="0" w:line="240" w:lineRule="auto"/>
        <w:ind w:left="3969" w:hanging="3969"/>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3. Państwowy Powiatowy Inspektor Sanitarny w Nidzicy </w:t>
      </w:r>
      <w:r w:rsidRPr="00922AD5">
        <w:rPr>
          <w:rFonts w:ascii="Times New Roman" w:eastAsia="Times New Roman" w:hAnsi="Times New Roman" w:cs="Times New Roman"/>
          <w:bCs/>
          <w:sz w:val="20"/>
          <w:szCs w:val="20"/>
          <w:lang w:eastAsia="pl-PL"/>
        </w:rPr>
        <w:t>(art. 74 ust. 4 ustawy ooś)</w:t>
      </w:r>
    </w:p>
    <w:p w14:paraId="7F87ED7F" w14:textId="77777777" w:rsidR="004E5503" w:rsidRPr="00922AD5" w:rsidRDefault="004E5503" w:rsidP="004E550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4</w:t>
      </w:r>
      <w:r w:rsidRPr="00922AD5">
        <w:rPr>
          <w:rFonts w:ascii="Times New Roman" w:eastAsia="Times New Roman" w:hAnsi="Times New Roman" w:cs="Times New Roman"/>
          <w:sz w:val="20"/>
          <w:szCs w:val="20"/>
          <w:lang w:eastAsia="pl-PL"/>
        </w:rPr>
        <w:t xml:space="preserve">. Starosta Nidzicki </w:t>
      </w:r>
      <w:r w:rsidRPr="00922AD5">
        <w:rPr>
          <w:rFonts w:ascii="Times New Roman" w:eastAsia="Times New Roman" w:hAnsi="Times New Roman" w:cs="Times New Roman"/>
          <w:bCs/>
          <w:sz w:val="20"/>
          <w:szCs w:val="20"/>
          <w:lang w:eastAsia="pl-PL"/>
        </w:rPr>
        <w:t>(art. 86 a ustawy ooś)</w:t>
      </w:r>
    </w:p>
    <w:p w14:paraId="1CAF14E7" w14:textId="77777777" w:rsidR="004E5503" w:rsidRPr="008A3897" w:rsidRDefault="004E5503" w:rsidP="004E5503">
      <w:pPr>
        <w:autoSpaceDE w:val="0"/>
        <w:autoSpaceDN w:val="0"/>
        <w:adjustRightInd w:val="0"/>
        <w:spacing w:after="0" w:line="240" w:lineRule="auto"/>
        <w:jc w:val="both"/>
        <w:rPr>
          <w:rFonts w:ascii="Times New Roman" w:eastAsia="Times New Roman" w:hAnsi="Times New Roman" w:cs="Times New Roman"/>
          <w:bCs/>
          <w:sz w:val="20"/>
          <w:szCs w:val="20"/>
          <w:lang w:eastAsia="pl-PL"/>
        </w:rPr>
      </w:pPr>
    </w:p>
    <w:p w14:paraId="03C1ADD3" w14:textId="77777777" w:rsidR="004E5503" w:rsidRPr="008A3897" w:rsidRDefault="004E5503" w:rsidP="004E5503">
      <w:pPr>
        <w:tabs>
          <w:tab w:val="left" w:pos="3600"/>
        </w:tabs>
        <w:spacing w:after="0" w:line="240" w:lineRule="auto"/>
        <w:rPr>
          <w:rFonts w:ascii="Times New Roman" w:eastAsia="Times New Roman" w:hAnsi="Times New Roman" w:cs="Times New Roman"/>
          <w:i/>
          <w:sz w:val="18"/>
          <w:szCs w:val="18"/>
          <w:lang w:eastAsia="pl-PL"/>
        </w:rPr>
      </w:pPr>
      <w:r w:rsidRPr="008A3897">
        <w:rPr>
          <w:rFonts w:ascii="Times New Roman" w:eastAsia="Times New Roman" w:hAnsi="Times New Roman" w:cs="Times New Roman"/>
          <w:i/>
          <w:sz w:val="18"/>
          <w:szCs w:val="18"/>
          <w:lang w:eastAsia="pl-PL"/>
        </w:rPr>
        <w:t>Na podstawie załącznika - część I pkt 45 do ustawy z dnia 16.11.2006r. o opłacie skarbowej</w:t>
      </w:r>
    </w:p>
    <w:p w14:paraId="38362B34" w14:textId="77777777" w:rsidR="004E5503" w:rsidRPr="00740021" w:rsidRDefault="004E5503" w:rsidP="004E5503">
      <w:pPr>
        <w:tabs>
          <w:tab w:val="left" w:pos="3600"/>
        </w:tabs>
        <w:spacing w:after="0" w:line="240" w:lineRule="auto"/>
        <w:rPr>
          <w:rFonts w:ascii="Times New Roman" w:eastAsia="Times New Roman" w:hAnsi="Times New Roman" w:cs="Times New Roman"/>
          <w:i/>
          <w:sz w:val="18"/>
          <w:szCs w:val="18"/>
          <w:lang w:eastAsia="pl-PL"/>
        </w:rPr>
      </w:pPr>
      <w:r w:rsidRPr="008A3897">
        <w:rPr>
          <w:rFonts w:ascii="Times New Roman" w:eastAsia="Times New Roman" w:hAnsi="Times New Roman" w:cs="Times New Roman"/>
          <w:i/>
          <w:sz w:val="18"/>
          <w:szCs w:val="18"/>
          <w:lang w:eastAsia="pl-PL"/>
        </w:rPr>
        <w:t>(t. j. Dz. U. z 2021 r., poz. 1923</w:t>
      </w:r>
      <w:r>
        <w:rPr>
          <w:rFonts w:ascii="Times New Roman" w:eastAsia="Times New Roman" w:hAnsi="Times New Roman" w:cs="Times New Roman"/>
          <w:i/>
          <w:sz w:val="18"/>
          <w:szCs w:val="18"/>
          <w:lang w:eastAsia="pl-PL"/>
        </w:rPr>
        <w:t xml:space="preserve"> z późn. zm.</w:t>
      </w:r>
      <w:r w:rsidRPr="008A3897">
        <w:rPr>
          <w:rFonts w:ascii="Times New Roman" w:eastAsia="Times New Roman" w:hAnsi="Times New Roman" w:cs="Times New Roman"/>
          <w:i/>
          <w:sz w:val="18"/>
          <w:szCs w:val="18"/>
          <w:lang w:eastAsia="pl-PL"/>
        </w:rPr>
        <w:t>) pobrano opłatę skarbową za wydanie  decyzji w wysokości 205 zł).</w:t>
      </w:r>
    </w:p>
    <w:p w14:paraId="11244289" w14:textId="77777777" w:rsidR="004E5503" w:rsidRDefault="004E5503" w:rsidP="004E5503">
      <w:pPr>
        <w:ind w:left="4956"/>
        <w:rPr>
          <w:rFonts w:ascii="Times New Roman" w:eastAsia="Times New Roman" w:hAnsi="Times New Roman" w:cs="Times New Roman"/>
          <w:b/>
          <w:bCs/>
          <w:sz w:val="24"/>
          <w:szCs w:val="24"/>
          <w:lang w:eastAsia="pl-PL"/>
        </w:rPr>
      </w:pPr>
    </w:p>
    <w:p w14:paraId="7426EC72" w14:textId="77777777" w:rsidR="004E5503" w:rsidRDefault="004E5503" w:rsidP="004E5503">
      <w:pPr>
        <w:widowControl w:val="0"/>
        <w:spacing w:after="0" w:line="240" w:lineRule="auto"/>
        <w:jc w:val="both"/>
        <w:rPr>
          <w:rFonts w:ascii="Times New Roman" w:eastAsia="Arial" w:hAnsi="Times New Roman" w:cs="Times New Roman"/>
          <w:color w:val="000000"/>
          <w:lang w:eastAsia="pl-PL" w:bidi="pl-PL"/>
        </w:rPr>
      </w:pPr>
    </w:p>
    <w:p w14:paraId="0C631ECA" w14:textId="68648A9F" w:rsidR="004E5503" w:rsidRPr="0009249B" w:rsidRDefault="004E5503" w:rsidP="004E5503">
      <w:pPr>
        <w:widowControl w:val="0"/>
        <w:spacing w:after="0" w:line="240" w:lineRule="auto"/>
        <w:jc w:val="both"/>
        <w:rPr>
          <w:rFonts w:ascii="Times New Roman" w:eastAsia="Arial" w:hAnsi="Times New Roman" w:cs="Times New Roman"/>
          <w:color w:val="000000"/>
          <w:lang w:eastAsia="pl-PL" w:bidi="pl-PL"/>
        </w:rPr>
        <w:sectPr w:rsidR="004E5503" w:rsidRPr="0009249B">
          <w:footerReference w:type="even" r:id="rId10"/>
          <w:footerReference w:type="default" r:id="rId11"/>
          <w:footerReference w:type="first" r:id="rId12"/>
          <w:pgSz w:w="11900" w:h="16840"/>
          <w:pgMar w:top="1000" w:right="1245" w:bottom="1848" w:left="1255" w:header="0" w:footer="3" w:gutter="0"/>
          <w:cols w:space="720"/>
          <w:noEndnote/>
          <w:titlePg/>
          <w:docGrid w:linePitch="360"/>
        </w:sectPr>
      </w:pPr>
    </w:p>
    <w:p w14:paraId="069697DC" w14:textId="0DCC59C0" w:rsidR="00D620B8" w:rsidRPr="00BD4451" w:rsidRDefault="00D620B8" w:rsidP="004E5503">
      <w:pPr>
        <w:jc w:val="right"/>
        <w:rPr>
          <w:rFonts w:ascii="Times New Roman" w:eastAsia="Times New Roman" w:hAnsi="Times New Roman" w:cs="Times New Roman"/>
          <w:b/>
          <w:bCs/>
          <w:sz w:val="24"/>
          <w:szCs w:val="24"/>
          <w:lang w:eastAsia="pl-PL"/>
        </w:rPr>
      </w:pPr>
      <w:r w:rsidRPr="00BD4451">
        <w:rPr>
          <w:rFonts w:ascii="Times New Roman" w:eastAsia="Times New Roman" w:hAnsi="Times New Roman" w:cs="Times New Roman"/>
          <w:b/>
          <w:bCs/>
          <w:sz w:val="24"/>
          <w:szCs w:val="24"/>
          <w:lang w:eastAsia="pl-PL"/>
        </w:rPr>
        <w:lastRenderedPageBreak/>
        <w:t xml:space="preserve">Załącznik do decyzji nr </w:t>
      </w:r>
      <w:r w:rsidR="00740021">
        <w:rPr>
          <w:rFonts w:ascii="Times New Roman" w:eastAsia="Times New Roman" w:hAnsi="Times New Roman" w:cs="Times New Roman"/>
          <w:b/>
          <w:bCs/>
          <w:sz w:val="24"/>
          <w:szCs w:val="24"/>
          <w:lang w:eastAsia="pl-PL"/>
        </w:rPr>
        <w:t>1</w:t>
      </w:r>
      <w:r w:rsidR="00887327">
        <w:rPr>
          <w:rFonts w:ascii="Times New Roman" w:eastAsia="Times New Roman" w:hAnsi="Times New Roman" w:cs="Times New Roman"/>
          <w:b/>
          <w:bCs/>
          <w:sz w:val="24"/>
          <w:szCs w:val="24"/>
          <w:lang w:eastAsia="pl-PL"/>
        </w:rPr>
        <w:t>6</w:t>
      </w:r>
      <w:r w:rsidRPr="00BD4451">
        <w:rPr>
          <w:rFonts w:ascii="Times New Roman" w:eastAsia="Times New Roman" w:hAnsi="Times New Roman" w:cs="Times New Roman"/>
          <w:b/>
          <w:bCs/>
          <w:sz w:val="24"/>
          <w:szCs w:val="24"/>
          <w:lang w:eastAsia="pl-PL"/>
        </w:rPr>
        <w:t>/202</w:t>
      </w:r>
      <w:r>
        <w:rPr>
          <w:rFonts w:ascii="Times New Roman" w:eastAsia="Times New Roman" w:hAnsi="Times New Roman" w:cs="Times New Roman"/>
          <w:b/>
          <w:bCs/>
          <w:sz w:val="24"/>
          <w:szCs w:val="24"/>
          <w:lang w:eastAsia="pl-PL"/>
        </w:rPr>
        <w:t>2</w:t>
      </w:r>
      <w:r w:rsidRPr="00BD4451">
        <w:rPr>
          <w:rFonts w:ascii="Times New Roman" w:eastAsia="Times New Roman" w:hAnsi="Times New Roman" w:cs="Times New Roman"/>
          <w:b/>
          <w:bCs/>
          <w:sz w:val="24"/>
          <w:szCs w:val="24"/>
          <w:lang w:eastAsia="pl-PL"/>
        </w:rPr>
        <w:br/>
        <w:t>znak: TI.6220.</w:t>
      </w:r>
      <w:r w:rsidR="00740021">
        <w:rPr>
          <w:rFonts w:ascii="Times New Roman" w:eastAsia="Times New Roman" w:hAnsi="Times New Roman" w:cs="Times New Roman"/>
          <w:b/>
          <w:bCs/>
          <w:sz w:val="24"/>
          <w:szCs w:val="24"/>
          <w:lang w:eastAsia="pl-PL"/>
        </w:rPr>
        <w:t>2</w:t>
      </w:r>
      <w:r w:rsidR="00887327">
        <w:rPr>
          <w:rFonts w:ascii="Times New Roman" w:eastAsia="Times New Roman" w:hAnsi="Times New Roman" w:cs="Times New Roman"/>
          <w:b/>
          <w:bCs/>
          <w:sz w:val="24"/>
          <w:szCs w:val="24"/>
          <w:lang w:eastAsia="pl-PL"/>
        </w:rPr>
        <w:t>6</w:t>
      </w:r>
      <w:r w:rsidRPr="00BD4451">
        <w:rPr>
          <w:rFonts w:ascii="Times New Roman" w:eastAsia="Times New Roman" w:hAnsi="Times New Roman" w:cs="Times New Roman"/>
          <w:b/>
          <w:bCs/>
          <w:sz w:val="24"/>
          <w:szCs w:val="24"/>
          <w:lang w:eastAsia="pl-PL"/>
        </w:rPr>
        <w:t>.202</w:t>
      </w:r>
      <w:r w:rsidR="00887327">
        <w:rPr>
          <w:rFonts w:ascii="Times New Roman" w:eastAsia="Times New Roman" w:hAnsi="Times New Roman" w:cs="Times New Roman"/>
          <w:b/>
          <w:bCs/>
          <w:sz w:val="24"/>
          <w:szCs w:val="24"/>
          <w:lang w:eastAsia="pl-PL"/>
        </w:rPr>
        <w:t>0</w:t>
      </w:r>
      <w:r w:rsidRPr="00BD4451">
        <w:rPr>
          <w:rFonts w:ascii="Times New Roman" w:eastAsia="Times New Roman" w:hAnsi="Times New Roman" w:cs="Times New Roman"/>
          <w:b/>
          <w:bCs/>
          <w:sz w:val="24"/>
          <w:szCs w:val="24"/>
          <w:lang w:eastAsia="pl-PL"/>
        </w:rPr>
        <w:t xml:space="preserve"> </w:t>
      </w:r>
      <w:r w:rsidRPr="00BD4451">
        <w:rPr>
          <w:rFonts w:ascii="Times New Roman" w:eastAsia="Times New Roman" w:hAnsi="Times New Roman" w:cs="Times New Roman"/>
          <w:b/>
          <w:bCs/>
          <w:sz w:val="24"/>
          <w:szCs w:val="24"/>
          <w:lang w:eastAsia="pl-PL"/>
        </w:rPr>
        <w:br/>
        <w:t xml:space="preserve">z dnia </w:t>
      </w:r>
      <w:r w:rsidR="001D5722">
        <w:rPr>
          <w:rFonts w:ascii="Times New Roman" w:eastAsia="Times New Roman" w:hAnsi="Times New Roman" w:cs="Times New Roman"/>
          <w:b/>
          <w:bCs/>
          <w:sz w:val="24"/>
          <w:szCs w:val="24"/>
          <w:lang w:eastAsia="pl-PL"/>
        </w:rPr>
        <w:t>2</w:t>
      </w:r>
      <w:r w:rsidR="007F34F6">
        <w:rPr>
          <w:rFonts w:ascii="Times New Roman" w:eastAsia="Times New Roman" w:hAnsi="Times New Roman" w:cs="Times New Roman"/>
          <w:b/>
          <w:bCs/>
          <w:sz w:val="24"/>
          <w:szCs w:val="24"/>
          <w:lang w:eastAsia="pl-PL"/>
        </w:rPr>
        <w:t>1</w:t>
      </w:r>
      <w:r w:rsidR="00887327">
        <w:rPr>
          <w:rFonts w:ascii="Times New Roman" w:eastAsia="Times New Roman" w:hAnsi="Times New Roman" w:cs="Times New Roman"/>
          <w:b/>
          <w:bCs/>
          <w:sz w:val="24"/>
          <w:szCs w:val="24"/>
          <w:lang w:eastAsia="pl-PL"/>
        </w:rPr>
        <w:t xml:space="preserve"> wrze</w:t>
      </w:r>
      <w:r w:rsidR="00116336">
        <w:rPr>
          <w:rFonts w:ascii="Times New Roman" w:eastAsia="Times New Roman" w:hAnsi="Times New Roman" w:cs="Times New Roman"/>
          <w:b/>
          <w:bCs/>
          <w:sz w:val="24"/>
          <w:szCs w:val="24"/>
          <w:lang w:eastAsia="pl-PL"/>
        </w:rPr>
        <w:t>ś</w:t>
      </w:r>
      <w:r w:rsidR="00887327">
        <w:rPr>
          <w:rFonts w:ascii="Times New Roman" w:eastAsia="Times New Roman" w:hAnsi="Times New Roman" w:cs="Times New Roman"/>
          <w:b/>
          <w:bCs/>
          <w:sz w:val="24"/>
          <w:szCs w:val="24"/>
          <w:lang w:eastAsia="pl-PL"/>
        </w:rPr>
        <w:t>nia</w:t>
      </w:r>
      <w:r w:rsidRPr="00BD4451">
        <w:rPr>
          <w:rFonts w:ascii="Times New Roman" w:eastAsia="Times New Roman" w:hAnsi="Times New Roman" w:cs="Times New Roman"/>
          <w:b/>
          <w:bCs/>
          <w:sz w:val="24"/>
          <w:szCs w:val="24"/>
          <w:lang w:eastAsia="pl-PL"/>
        </w:rPr>
        <w:t xml:space="preserve"> 202</w:t>
      </w:r>
      <w:r>
        <w:rPr>
          <w:rFonts w:ascii="Times New Roman" w:eastAsia="Times New Roman" w:hAnsi="Times New Roman" w:cs="Times New Roman"/>
          <w:b/>
          <w:bCs/>
          <w:sz w:val="24"/>
          <w:szCs w:val="24"/>
          <w:lang w:eastAsia="pl-PL"/>
        </w:rPr>
        <w:t>2</w:t>
      </w:r>
      <w:r w:rsidRPr="00BD4451">
        <w:rPr>
          <w:rFonts w:ascii="Times New Roman" w:eastAsia="Times New Roman" w:hAnsi="Times New Roman" w:cs="Times New Roman"/>
          <w:b/>
          <w:bCs/>
          <w:sz w:val="24"/>
          <w:szCs w:val="24"/>
          <w:lang w:eastAsia="pl-PL"/>
        </w:rPr>
        <w:t xml:space="preserve"> r. </w:t>
      </w:r>
    </w:p>
    <w:p w14:paraId="5A4C8FB0" w14:textId="77777777" w:rsidR="00D620B8" w:rsidRPr="00BD4451" w:rsidRDefault="00D620B8" w:rsidP="00D620B8">
      <w:pPr>
        <w:spacing w:after="0" w:line="276" w:lineRule="auto"/>
        <w:rPr>
          <w:rFonts w:ascii="Times New Roman" w:eastAsia="Times New Roman" w:hAnsi="Times New Roman" w:cs="Times New Roman"/>
          <w:b/>
          <w:bCs/>
          <w:sz w:val="28"/>
          <w:szCs w:val="28"/>
          <w:u w:val="single"/>
          <w:lang w:eastAsia="pl-PL"/>
        </w:rPr>
      </w:pPr>
    </w:p>
    <w:p w14:paraId="463138B1" w14:textId="77777777" w:rsidR="00D620B8" w:rsidRPr="00BD4451" w:rsidRDefault="00D620B8" w:rsidP="00D620B8">
      <w:pPr>
        <w:spacing w:after="0" w:line="276" w:lineRule="auto"/>
        <w:jc w:val="center"/>
        <w:rPr>
          <w:rFonts w:ascii="Times New Roman" w:eastAsia="Times New Roman" w:hAnsi="Times New Roman" w:cs="Times New Roman"/>
          <w:b/>
          <w:bCs/>
          <w:sz w:val="28"/>
          <w:szCs w:val="28"/>
          <w:u w:val="single"/>
          <w:lang w:eastAsia="pl-PL"/>
        </w:rPr>
      </w:pPr>
      <w:r w:rsidRPr="00BD4451">
        <w:rPr>
          <w:rFonts w:ascii="Times New Roman" w:eastAsia="Times New Roman" w:hAnsi="Times New Roman" w:cs="Times New Roman"/>
          <w:b/>
          <w:bCs/>
          <w:sz w:val="28"/>
          <w:szCs w:val="28"/>
          <w:u w:val="single"/>
          <w:lang w:eastAsia="pl-PL"/>
        </w:rPr>
        <w:t xml:space="preserve">Charakterystyka przedsięwzięcia </w:t>
      </w:r>
    </w:p>
    <w:p w14:paraId="6958AB66" w14:textId="77777777" w:rsidR="00D620B8" w:rsidRPr="00BD4451" w:rsidRDefault="00D620B8" w:rsidP="00D620B8">
      <w:pPr>
        <w:spacing w:after="0" w:line="276" w:lineRule="auto"/>
        <w:jc w:val="center"/>
        <w:rPr>
          <w:rFonts w:ascii="Times New Roman" w:eastAsia="Times New Roman" w:hAnsi="Times New Roman" w:cs="Times New Roman"/>
          <w:b/>
          <w:bCs/>
          <w:sz w:val="28"/>
          <w:szCs w:val="28"/>
          <w:u w:val="single"/>
          <w:lang w:eastAsia="pl-PL"/>
        </w:rPr>
      </w:pPr>
    </w:p>
    <w:p w14:paraId="595BEB2C" w14:textId="77777777" w:rsidR="00116336" w:rsidRDefault="00116336" w:rsidP="00116336">
      <w:pPr>
        <w:spacing w:after="0" w:line="360" w:lineRule="auto"/>
        <w:jc w:val="both"/>
        <w:rPr>
          <w:rFonts w:ascii="Times New Roman" w:eastAsia="Times New Roman" w:hAnsi="Times New Roman" w:cs="Times New Roman"/>
          <w:bCs/>
          <w:sz w:val="24"/>
          <w:szCs w:val="24"/>
          <w:lang w:eastAsia="pl-PL"/>
        </w:rPr>
      </w:pPr>
    </w:p>
    <w:p w14:paraId="17EC0D06" w14:textId="74CE071E" w:rsidR="00116336" w:rsidRPr="00E229D4" w:rsidRDefault="00D620B8" w:rsidP="00E229D4">
      <w:pPr>
        <w:spacing w:after="0" w:line="360" w:lineRule="auto"/>
        <w:ind w:firstLine="697"/>
        <w:jc w:val="both"/>
        <w:rPr>
          <w:rFonts w:ascii="Times New Roman" w:eastAsia="Times New Roman" w:hAnsi="Times New Roman" w:cs="Times New Roman"/>
          <w:bCs/>
          <w:sz w:val="24"/>
          <w:szCs w:val="24"/>
          <w:lang w:eastAsia="pl-PL"/>
        </w:rPr>
      </w:pPr>
      <w:r w:rsidRPr="00E229D4">
        <w:rPr>
          <w:rFonts w:ascii="Times New Roman" w:eastAsia="Times New Roman" w:hAnsi="Times New Roman" w:cs="Times New Roman"/>
          <w:bCs/>
          <w:sz w:val="24"/>
          <w:szCs w:val="24"/>
          <w:lang w:eastAsia="pl-PL"/>
        </w:rPr>
        <w:t xml:space="preserve">Przedmiotem inwestycji, dla której wydano decyzję o środowiskowych uwarunkowaniach nr </w:t>
      </w:r>
      <w:r w:rsidR="00116336" w:rsidRPr="00E229D4">
        <w:rPr>
          <w:rFonts w:ascii="Times New Roman" w:eastAsia="Times New Roman" w:hAnsi="Times New Roman" w:cs="Times New Roman"/>
          <w:bCs/>
          <w:sz w:val="24"/>
          <w:szCs w:val="24"/>
          <w:lang w:eastAsia="pl-PL"/>
        </w:rPr>
        <w:t>16</w:t>
      </w:r>
      <w:r w:rsidRPr="00E229D4">
        <w:rPr>
          <w:rFonts w:ascii="Times New Roman" w:eastAsia="Times New Roman" w:hAnsi="Times New Roman" w:cs="Times New Roman"/>
          <w:bCs/>
          <w:sz w:val="24"/>
          <w:szCs w:val="24"/>
          <w:lang w:eastAsia="pl-PL"/>
        </w:rPr>
        <w:t>/2022 jest przedsięwzięcie polegające na</w:t>
      </w:r>
      <w:bookmarkStart w:id="33" w:name="_Hlk523824236"/>
      <w:bookmarkStart w:id="34" w:name="_Hlk524525971"/>
      <w:r w:rsidR="00116336" w:rsidRPr="00E229D4">
        <w:rPr>
          <w:rFonts w:ascii="Times New Roman" w:eastAsia="Times New Roman" w:hAnsi="Times New Roman" w:cs="Times New Roman"/>
          <w:bCs/>
          <w:sz w:val="24"/>
          <w:szCs w:val="24"/>
          <w:lang w:eastAsia="pl-PL"/>
        </w:rPr>
        <w:t xml:space="preserve"> budowie farmy fotowoltaicznej o mocy do 9,99 MW na powierzchni 18 ha ( dz. nr 1/2, obręb Łyna, gmina Nidzica</w:t>
      </w:r>
      <w:r w:rsidR="00E229D4">
        <w:rPr>
          <w:rFonts w:ascii="Times New Roman" w:eastAsia="Times New Roman" w:hAnsi="Times New Roman" w:cs="Times New Roman"/>
          <w:bCs/>
          <w:sz w:val="24"/>
          <w:szCs w:val="24"/>
          <w:lang w:eastAsia="pl-PL"/>
        </w:rPr>
        <w:t>).</w:t>
      </w:r>
    </w:p>
    <w:p w14:paraId="1324FF56" w14:textId="6230DF27" w:rsidR="002172BC" w:rsidRPr="00E229D4" w:rsidRDefault="003955B5" w:rsidP="00E229D4">
      <w:pPr>
        <w:pStyle w:val="Teksttreci0"/>
        <w:spacing w:line="360" w:lineRule="auto"/>
        <w:ind w:firstLine="697"/>
        <w:jc w:val="both"/>
        <w:rPr>
          <w:rFonts w:ascii="Times New Roman" w:hAnsi="Times New Roman" w:cs="Times New Roman"/>
          <w:color w:val="000000"/>
          <w:sz w:val="24"/>
          <w:szCs w:val="24"/>
          <w:lang w:eastAsia="pl-PL" w:bidi="pl-PL"/>
        </w:rPr>
      </w:pPr>
      <w:r w:rsidRPr="003955B5">
        <w:rPr>
          <w:rFonts w:ascii="Times New Roman" w:hAnsi="Times New Roman" w:cs="Times New Roman"/>
          <w:color w:val="000000"/>
          <w:sz w:val="24"/>
          <w:szCs w:val="24"/>
          <w:lang w:eastAsia="pl-PL" w:bidi="pl-PL"/>
        </w:rPr>
        <w:t>P</w:t>
      </w:r>
      <w:r w:rsidR="002172BC" w:rsidRPr="00E229D4">
        <w:rPr>
          <w:rFonts w:ascii="Times New Roman" w:hAnsi="Times New Roman" w:cs="Times New Roman"/>
          <w:color w:val="000000"/>
          <w:sz w:val="24"/>
          <w:szCs w:val="24"/>
          <w:lang w:eastAsia="pl-PL" w:bidi="pl-PL"/>
        </w:rPr>
        <w:t>lanowana</w:t>
      </w:r>
      <w:r w:rsidRPr="003955B5">
        <w:rPr>
          <w:rFonts w:ascii="Times New Roman" w:hAnsi="Times New Roman" w:cs="Times New Roman"/>
          <w:color w:val="000000"/>
          <w:sz w:val="24"/>
          <w:szCs w:val="24"/>
          <w:lang w:eastAsia="pl-PL" w:bidi="pl-PL"/>
        </w:rPr>
        <w:t xml:space="preserve"> inwestycja </w:t>
      </w:r>
      <w:r w:rsidR="002172BC" w:rsidRPr="00E229D4">
        <w:rPr>
          <w:rFonts w:ascii="Times New Roman" w:hAnsi="Times New Roman" w:cs="Times New Roman"/>
          <w:color w:val="000000"/>
          <w:sz w:val="24"/>
          <w:szCs w:val="24"/>
          <w:lang w:eastAsia="pl-PL" w:bidi="pl-PL"/>
        </w:rPr>
        <w:t>zgodnie</w:t>
      </w:r>
      <w:r w:rsidR="00E229D4">
        <w:rPr>
          <w:rFonts w:ascii="Times New Roman" w:hAnsi="Times New Roman" w:cs="Times New Roman"/>
          <w:color w:val="000000"/>
          <w:sz w:val="24"/>
          <w:szCs w:val="24"/>
          <w:lang w:eastAsia="pl-PL" w:bidi="pl-PL"/>
        </w:rPr>
        <w:t xml:space="preserve"> </w:t>
      </w:r>
      <w:r w:rsidR="002172BC" w:rsidRPr="00E229D4">
        <w:rPr>
          <w:rFonts w:ascii="Times New Roman" w:hAnsi="Times New Roman" w:cs="Times New Roman"/>
          <w:color w:val="000000"/>
          <w:sz w:val="24"/>
          <w:szCs w:val="24"/>
          <w:lang w:eastAsia="pl-PL" w:bidi="pl-PL"/>
        </w:rPr>
        <w:t>z § 3 ust. 1 pkt 54 lit. a rozporządzenia Rady Ministrów z dnia 10 września 2019 r. w sprawie przedsięwzięć mogących znacząco oddziaływać na środowisko kwalifikuje się do przedsięwzięć mogących potencjalnie znacząco oddziaływać na środowisko (zabudowa przemysłowa, w tym zabudowa systemami fotowoltaicznymi, lub magazynowa, wraz z towarzyszącą jej infrastrukturą, o powierzchni zabudowy nie mniejszej niż 0,5 ha na obszarach objętych formami ochrony przyrody).</w:t>
      </w:r>
    </w:p>
    <w:p w14:paraId="21C917DE" w14:textId="77777777" w:rsidR="003955B5" w:rsidRPr="00E229D4" w:rsidRDefault="003955B5" w:rsidP="00E229D4">
      <w:pPr>
        <w:pStyle w:val="Teksttreci0"/>
        <w:spacing w:line="360" w:lineRule="auto"/>
        <w:ind w:firstLine="697"/>
        <w:jc w:val="both"/>
        <w:rPr>
          <w:rFonts w:ascii="Times New Roman" w:hAnsi="Times New Roman" w:cs="Times New Roman"/>
          <w:sz w:val="24"/>
          <w:szCs w:val="24"/>
        </w:rPr>
      </w:pPr>
      <w:r w:rsidRPr="00E229D4">
        <w:rPr>
          <w:rFonts w:ascii="Times New Roman" w:hAnsi="Times New Roman" w:cs="Times New Roman"/>
          <w:color w:val="000000"/>
          <w:sz w:val="24"/>
          <w:szCs w:val="24"/>
        </w:rPr>
        <w:t>Teren przedsięwzięcia zlokalizowany jest na terenie Obszaru Chronionego Krajobrazu Puszczy Napiwodzko-Ramuckiej, na którym obowiązują zapisy Uchwały nr XXX/669/17 Sejmiku Województwa Warmińsko-Mazurskiego z dnia 26 września 2017r. w sprawie Obszaru Chronionego Krajobrazu Puszczy Napiwodzko-Ramuckiej (dz. Urz. Woj. Warm.-Maz. z 2017r., poz. 4143)</w:t>
      </w:r>
    </w:p>
    <w:p w14:paraId="3AA55A9E" w14:textId="204A0F07" w:rsidR="003955B5" w:rsidRPr="00E229D4" w:rsidRDefault="003955B5" w:rsidP="00E229D4">
      <w:pPr>
        <w:pStyle w:val="Teksttreci0"/>
        <w:spacing w:line="360" w:lineRule="auto"/>
        <w:ind w:firstLine="697"/>
        <w:jc w:val="both"/>
        <w:rPr>
          <w:rFonts w:ascii="Times New Roman" w:hAnsi="Times New Roman" w:cs="Times New Roman"/>
          <w:sz w:val="24"/>
          <w:szCs w:val="24"/>
        </w:rPr>
      </w:pPr>
      <w:r w:rsidRPr="00E229D4">
        <w:rPr>
          <w:rFonts w:ascii="Times New Roman" w:hAnsi="Times New Roman" w:cs="Times New Roman"/>
          <w:color w:val="000000"/>
          <w:sz w:val="24"/>
          <w:szCs w:val="24"/>
        </w:rPr>
        <w:t>Teren planowanego przedsięwzięcia nie jest objęty aktualnie obowiązującym miejscowym planem zagospodarowania przestrzennego.</w:t>
      </w:r>
    </w:p>
    <w:p w14:paraId="1FEB9C40" w14:textId="1BB38EBB" w:rsidR="00E229D4" w:rsidRPr="00E229D4" w:rsidRDefault="002172BC" w:rsidP="00E229D4">
      <w:pPr>
        <w:pStyle w:val="Teksttreci0"/>
        <w:spacing w:line="360" w:lineRule="auto"/>
        <w:ind w:firstLine="697"/>
        <w:jc w:val="both"/>
        <w:rPr>
          <w:rFonts w:ascii="Times New Roman" w:hAnsi="Times New Roman" w:cs="Times New Roman"/>
          <w:color w:val="000000"/>
          <w:sz w:val="24"/>
          <w:szCs w:val="24"/>
        </w:rPr>
      </w:pPr>
      <w:r w:rsidRPr="00E229D4">
        <w:rPr>
          <w:rFonts w:ascii="Times New Roman" w:hAnsi="Times New Roman" w:cs="Times New Roman"/>
          <w:color w:val="000000"/>
          <w:sz w:val="24"/>
          <w:szCs w:val="24"/>
        </w:rPr>
        <w:t xml:space="preserve">Przedmiotowe przedsięwzięcie planowane jest na działce nr 1/2 obręb 0012 Łyna, gmina Nidzica, powiat nidzicki, województwo warmińsko-mazurskie o sumarycznej powierzchni 18,4984 ha. Teren ten zajmują użytki rolne (R) IVb, V i VI klasy bonitacyjnej gleb oraz niewielki obszar lasów na glebach klasy V. </w:t>
      </w:r>
      <w:r w:rsidR="00E229D4" w:rsidRPr="00E229D4">
        <w:rPr>
          <w:rFonts w:ascii="Times New Roman" w:hAnsi="Times New Roman" w:cs="Times New Roman"/>
          <w:color w:val="000000"/>
          <w:sz w:val="24"/>
          <w:szCs w:val="24"/>
        </w:rPr>
        <w:t>Planowane przedsięwzięcie zajmować będzie powierzchnię ok. 14 ha. Jest to wartość sumaryczna powierzchni pod panelami fotowoltaicznymi, powierzchni między konstrukcjami wsporczymi, powierzchni pod stacjami transformatorowo- rozdzielczymi SN/nN i pozostałą towarzyszącą infrastrukturą techniczną (np.: okablowania, pasy techniczne, drogi wewnętrzne).</w:t>
      </w:r>
    </w:p>
    <w:p w14:paraId="07FC00FC" w14:textId="77777777" w:rsidR="00E229D4" w:rsidRDefault="00E229D4" w:rsidP="00E229D4">
      <w:pPr>
        <w:widowControl w:val="0"/>
        <w:spacing w:after="0" w:line="360" w:lineRule="auto"/>
        <w:ind w:firstLine="697"/>
        <w:jc w:val="both"/>
        <w:rPr>
          <w:rFonts w:ascii="Times New Roman" w:eastAsia="Arial" w:hAnsi="Times New Roman" w:cs="Times New Roman"/>
          <w:color w:val="000000"/>
          <w:sz w:val="24"/>
          <w:szCs w:val="24"/>
          <w:lang w:eastAsia="pl-PL" w:bidi="pl-PL"/>
        </w:rPr>
      </w:pPr>
      <w:r w:rsidRPr="003955B5">
        <w:rPr>
          <w:rFonts w:ascii="Times New Roman" w:eastAsia="Arial" w:hAnsi="Times New Roman" w:cs="Times New Roman"/>
          <w:color w:val="000000"/>
          <w:sz w:val="24"/>
          <w:szCs w:val="24"/>
          <w:lang w:eastAsia="pl-PL" w:bidi="pl-PL"/>
        </w:rPr>
        <w:t xml:space="preserve">Od strony północnej, północno-zachodniej i północno-wschodniej teren działki przeznaczonej pod planowaną farmę fotowoltaiczną otoczony jest lasami. Od strony </w:t>
      </w:r>
      <w:r w:rsidRPr="003955B5">
        <w:rPr>
          <w:rFonts w:ascii="Times New Roman" w:eastAsia="Arial" w:hAnsi="Times New Roman" w:cs="Times New Roman"/>
          <w:color w:val="000000"/>
          <w:sz w:val="24"/>
          <w:szCs w:val="24"/>
          <w:lang w:eastAsia="pl-PL" w:bidi="pl-PL"/>
        </w:rPr>
        <w:lastRenderedPageBreak/>
        <w:t>południowo-wschodniej oraz południowej sąsiaduje z terenem rolnym.</w:t>
      </w:r>
      <w:r>
        <w:rPr>
          <w:rFonts w:ascii="Times New Roman" w:eastAsia="Arial" w:hAnsi="Times New Roman" w:cs="Times New Roman"/>
          <w:color w:val="000000"/>
          <w:sz w:val="24"/>
          <w:szCs w:val="24"/>
          <w:lang w:eastAsia="pl-PL" w:bidi="pl-PL"/>
        </w:rPr>
        <w:t xml:space="preserve"> </w:t>
      </w:r>
      <w:r w:rsidRPr="003955B5">
        <w:rPr>
          <w:rFonts w:ascii="Times New Roman" w:eastAsia="Arial" w:hAnsi="Times New Roman" w:cs="Times New Roman"/>
          <w:color w:val="000000"/>
          <w:sz w:val="24"/>
          <w:szCs w:val="24"/>
          <w:lang w:eastAsia="pl-PL" w:bidi="pl-PL"/>
        </w:rPr>
        <w:t>Wzdłuż północno-wschodniej granicy przedmiotowej działki przebiega droga lokalna, która stanowi dojazd do działki.</w:t>
      </w:r>
    </w:p>
    <w:p w14:paraId="4FAC7DCD" w14:textId="73B1D317" w:rsidR="002172BC" w:rsidRPr="00E229D4" w:rsidRDefault="002172BC" w:rsidP="00E229D4">
      <w:pPr>
        <w:widowControl w:val="0"/>
        <w:spacing w:after="0" w:line="360" w:lineRule="auto"/>
        <w:ind w:firstLine="697"/>
        <w:jc w:val="both"/>
        <w:rPr>
          <w:rFonts w:ascii="Times New Roman" w:eastAsia="Arial" w:hAnsi="Times New Roman" w:cs="Times New Roman"/>
          <w:color w:val="000000"/>
          <w:sz w:val="24"/>
          <w:szCs w:val="24"/>
          <w:lang w:eastAsia="pl-PL" w:bidi="pl-PL"/>
        </w:rPr>
      </w:pPr>
      <w:r w:rsidRPr="00E229D4">
        <w:rPr>
          <w:rFonts w:ascii="Times New Roman" w:hAnsi="Times New Roman" w:cs="Times New Roman"/>
          <w:color w:val="000000"/>
          <w:sz w:val="24"/>
          <w:szCs w:val="24"/>
        </w:rPr>
        <w:t>Projektowaną instalację fotowoltaiczną tworzyć będą głównie panele fotowoltaiczne rozmieszczone w rzędach. Teren pomiędzy panelami będzie biologicznie czynny i nie będzie utwardzony.</w:t>
      </w:r>
    </w:p>
    <w:p w14:paraId="5651C072" w14:textId="77777777" w:rsidR="00E229D4" w:rsidRDefault="002172BC" w:rsidP="00E229D4">
      <w:pPr>
        <w:keepNext/>
        <w:keepLines/>
        <w:widowControl w:val="0"/>
        <w:spacing w:after="0" w:line="360" w:lineRule="auto"/>
        <w:ind w:firstLine="697"/>
        <w:jc w:val="both"/>
        <w:outlineLvl w:val="2"/>
        <w:rPr>
          <w:rFonts w:ascii="Times New Roman" w:eastAsia="Arial" w:hAnsi="Times New Roman" w:cs="Times New Roman"/>
          <w:color w:val="000000"/>
          <w:sz w:val="24"/>
          <w:szCs w:val="24"/>
          <w:lang w:eastAsia="pl-PL" w:bidi="pl-PL"/>
        </w:rPr>
      </w:pPr>
      <w:bookmarkStart w:id="35" w:name="bookmark230"/>
      <w:bookmarkStart w:id="36" w:name="bookmark231"/>
      <w:bookmarkStart w:id="37" w:name="bookmark232"/>
      <w:bookmarkStart w:id="38" w:name="_Hlk106617554"/>
      <w:r w:rsidRPr="002172BC">
        <w:rPr>
          <w:rFonts w:ascii="Times New Roman" w:eastAsia="Arial" w:hAnsi="Times New Roman" w:cs="Times New Roman"/>
          <w:color w:val="000000"/>
          <w:sz w:val="24"/>
          <w:szCs w:val="24"/>
          <w:u w:val="single"/>
          <w:lang w:eastAsia="pl-PL" w:bidi="pl-PL"/>
        </w:rPr>
        <w:t>W skład planowanej instalacji fotowoltaicznej wchodzić będą:</w:t>
      </w:r>
      <w:bookmarkEnd w:id="35"/>
      <w:bookmarkEnd w:id="36"/>
      <w:bookmarkEnd w:id="37"/>
    </w:p>
    <w:p w14:paraId="56E8D3E2" w14:textId="4B037862" w:rsidR="002172BC" w:rsidRPr="002172BC" w:rsidRDefault="00E229D4" w:rsidP="00E229D4">
      <w:pPr>
        <w:keepNext/>
        <w:keepLines/>
        <w:widowControl w:val="0"/>
        <w:spacing w:after="0" w:line="360" w:lineRule="auto"/>
        <w:jc w:val="both"/>
        <w:outlineLvl w:val="2"/>
        <w:rPr>
          <w:rFonts w:ascii="Times New Roman" w:eastAsia="Arial" w:hAnsi="Times New Roman" w:cs="Times New Roman"/>
          <w:color w:val="000000"/>
          <w:sz w:val="24"/>
          <w:szCs w:val="24"/>
          <w:lang w:eastAsia="pl-PL" w:bidi="pl-PL"/>
        </w:rPr>
      </w:pPr>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moduły fotowoltaiczne zainstalowane na konstrukcjach wsporczych wbijanych w ziemię</w:t>
      </w:r>
      <w:r w:rsidR="002172BC" w:rsidRPr="002172BC">
        <w:rPr>
          <w:rFonts w:ascii="Times New Roman" w:eastAsia="Times New Roman" w:hAnsi="Times New Roman" w:cs="Times New Roman"/>
          <w:color w:val="000000"/>
          <w:sz w:val="24"/>
          <w:szCs w:val="24"/>
          <w:lang w:eastAsia="pl-PL" w:bidi="pl-PL"/>
        </w:rPr>
        <w:t>,</w:t>
      </w:r>
    </w:p>
    <w:p w14:paraId="3D155A38" w14:textId="77777777" w:rsidR="002172BC" w:rsidRPr="002172BC" w:rsidRDefault="002172BC" w:rsidP="004721A9">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39" w:name="bookmark233"/>
      <w:bookmarkEnd w:id="39"/>
      <w:r w:rsidRPr="002172BC">
        <w:rPr>
          <w:rFonts w:ascii="Times New Roman" w:eastAsia="Arial" w:hAnsi="Times New Roman" w:cs="Times New Roman"/>
          <w:color w:val="000000"/>
          <w:sz w:val="24"/>
          <w:szCs w:val="24"/>
          <w:lang w:eastAsia="pl-PL" w:bidi="pl-PL"/>
        </w:rPr>
        <w:t>falowniki (inwertery),</w:t>
      </w:r>
    </w:p>
    <w:p w14:paraId="7732FD5E" w14:textId="7D8F303E" w:rsidR="002172BC" w:rsidRPr="002172BC" w:rsidRDefault="004721A9" w:rsidP="004721A9">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0" w:name="bookmark234"/>
      <w:bookmarkEnd w:id="40"/>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kontenerowe stacje transformatorowo-rozdzielcze SN/nN (po dwa transformatory każda)</w:t>
      </w:r>
    </w:p>
    <w:p w14:paraId="7A2EF5FB" w14:textId="4E5C9DDE"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1" w:name="bookmark235"/>
      <w:bookmarkEnd w:id="41"/>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okablowanie AC,</w:t>
      </w:r>
    </w:p>
    <w:p w14:paraId="769FA1AE" w14:textId="5CFA77D2"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2" w:name="bookmark236"/>
      <w:bookmarkEnd w:id="42"/>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okablowanie DC,</w:t>
      </w:r>
    </w:p>
    <w:p w14:paraId="650A8805" w14:textId="464C4972"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3" w:name="bookmark237"/>
      <w:bookmarkEnd w:id="43"/>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monitoring wizyjny, system alarmowy,</w:t>
      </w:r>
    </w:p>
    <w:p w14:paraId="601112BD" w14:textId="63CFD58A"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4" w:name="bookmark238"/>
      <w:bookmarkEnd w:id="44"/>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oświetlenie,</w:t>
      </w:r>
    </w:p>
    <w:p w14:paraId="0A08BE38" w14:textId="2B775782"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5" w:name="bookmark239"/>
      <w:bookmarkEnd w:id="45"/>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ogrodzenie terenu inwestycji,</w:t>
      </w:r>
    </w:p>
    <w:p w14:paraId="0C7630DB" w14:textId="746B4F5C" w:rsidR="002172BC" w:rsidRPr="002172BC" w:rsidRDefault="00E229D4" w:rsidP="00E229D4">
      <w:pPr>
        <w:widowControl w:val="0"/>
        <w:tabs>
          <w:tab w:val="left" w:pos="589"/>
        </w:tabs>
        <w:spacing w:after="0" w:line="360" w:lineRule="auto"/>
        <w:jc w:val="both"/>
        <w:rPr>
          <w:rFonts w:ascii="Times New Roman" w:eastAsia="Arial" w:hAnsi="Times New Roman" w:cs="Times New Roman"/>
          <w:color w:val="000000"/>
          <w:sz w:val="24"/>
          <w:szCs w:val="24"/>
          <w:lang w:eastAsia="pl-PL" w:bidi="pl-PL"/>
        </w:rPr>
      </w:pPr>
      <w:bookmarkStart w:id="46" w:name="bookmark240"/>
      <w:bookmarkEnd w:id="46"/>
      <w:r>
        <w:rPr>
          <w:rFonts w:ascii="Times New Roman" w:eastAsia="Arial" w:hAnsi="Times New Roman" w:cs="Times New Roman"/>
          <w:color w:val="000000"/>
          <w:sz w:val="24"/>
          <w:szCs w:val="24"/>
          <w:lang w:eastAsia="pl-PL" w:bidi="pl-PL"/>
        </w:rPr>
        <w:t xml:space="preserve">- </w:t>
      </w:r>
      <w:r w:rsidR="002172BC" w:rsidRPr="002172BC">
        <w:rPr>
          <w:rFonts w:ascii="Times New Roman" w:eastAsia="Arial" w:hAnsi="Times New Roman" w:cs="Times New Roman"/>
          <w:color w:val="000000"/>
          <w:sz w:val="24"/>
          <w:szCs w:val="24"/>
          <w:lang w:eastAsia="pl-PL" w:bidi="pl-PL"/>
        </w:rPr>
        <w:t>infrastruktura komunikacyjna.</w:t>
      </w:r>
    </w:p>
    <w:bookmarkEnd w:id="33"/>
    <w:bookmarkEnd w:id="34"/>
    <w:bookmarkEnd w:id="38"/>
    <w:p w14:paraId="44A0788C" w14:textId="04E1F871" w:rsidR="00D620B8" w:rsidRPr="00E229D4" w:rsidRDefault="00D620B8" w:rsidP="00E229D4">
      <w:pPr>
        <w:spacing w:after="0" w:line="360" w:lineRule="auto"/>
        <w:ind w:firstLine="708"/>
        <w:jc w:val="both"/>
        <w:rPr>
          <w:rFonts w:ascii="Times New Roman" w:eastAsia="Times New Roman" w:hAnsi="Times New Roman" w:cs="Times New Roman"/>
          <w:bCs/>
          <w:sz w:val="24"/>
          <w:szCs w:val="24"/>
          <w:lang w:eastAsia="pl-PL"/>
        </w:rPr>
        <w:sectPr w:rsidR="00D620B8" w:rsidRPr="00E229D4" w:rsidSect="00CF7C6C">
          <w:footerReference w:type="even" r:id="rId13"/>
          <w:footerReference w:type="default" r:id="rId14"/>
          <w:pgSz w:w="11900" w:h="16840"/>
          <w:pgMar w:top="1417" w:right="1417" w:bottom="1417" w:left="1417" w:header="0" w:footer="3" w:gutter="0"/>
          <w:cols w:space="720"/>
          <w:noEndnote/>
          <w:docGrid w:linePitch="360"/>
        </w:sectPr>
      </w:pPr>
      <w:r w:rsidRPr="00E229D4">
        <w:rPr>
          <w:rFonts w:ascii="Times New Roman" w:eastAsia="Times New Roman" w:hAnsi="Times New Roman" w:cs="Times New Roman"/>
          <w:bCs/>
          <w:sz w:val="24"/>
          <w:szCs w:val="24"/>
          <w:lang w:eastAsia="pl-PL"/>
        </w:rPr>
        <w:t>Po przeprowadzonym postępowaniu administracyjnym, uwzględnieniu</w:t>
      </w:r>
      <w:r w:rsidR="00E229D4">
        <w:rPr>
          <w:rFonts w:ascii="Times New Roman" w:eastAsia="Times New Roman" w:hAnsi="Times New Roman" w:cs="Times New Roman"/>
          <w:bCs/>
          <w:sz w:val="24"/>
          <w:szCs w:val="24"/>
          <w:lang w:eastAsia="pl-PL"/>
        </w:rPr>
        <w:t xml:space="preserve"> </w:t>
      </w:r>
      <w:r w:rsidRPr="00E229D4">
        <w:rPr>
          <w:rFonts w:ascii="Times New Roman" w:eastAsia="Times New Roman" w:hAnsi="Times New Roman" w:cs="Times New Roman"/>
          <w:bCs/>
          <w:sz w:val="24"/>
          <w:szCs w:val="24"/>
          <w:lang w:eastAsia="pl-PL"/>
        </w:rPr>
        <w:t>uzgodnienia  Regionalnego Dyrektora Ochrony Środowiska w Olsztynie</w:t>
      </w:r>
      <w:r w:rsidR="00E229D4">
        <w:rPr>
          <w:rFonts w:ascii="Times New Roman" w:eastAsia="Times New Roman" w:hAnsi="Times New Roman" w:cs="Times New Roman"/>
          <w:bCs/>
          <w:sz w:val="24"/>
          <w:szCs w:val="24"/>
          <w:lang w:eastAsia="pl-PL"/>
        </w:rPr>
        <w:t xml:space="preserve">, </w:t>
      </w:r>
      <w:r w:rsidRPr="00E229D4">
        <w:rPr>
          <w:rFonts w:ascii="Times New Roman" w:eastAsia="Times New Roman" w:hAnsi="Times New Roman" w:cs="Times New Roman"/>
          <w:bCs/>
          <w:sz w:val="24"/>
          <w:szCs w:val="24"/>
          <w:lang w:eastAsia="pl-PL"/>
        </w:rPr>
        <w:t>po przeprowadzeniu oceny oddziaływania projektowanego zamierzenia (w tym, z udziałem społeczeństwa) na środowisko wydano decyzję ustalającą środowiskowe uwarunkowania realizacji przedsięwzięcia.</w:t>
      </w:r>
    </w:p>
    <w:p w14:paraId="1244F431" w14:textId="77777777" w:rsidR="00B33104" w:rsidRPr="00740021" w:rsidRDefault="00B33104" w:rsidP="00740021">
      <w:pPr>
        <w:spacing w:after="0" w:line="240" w:lineRule="auto"/>
        <w:jc w:val="both"/>
        <w:rPr>
          <w:rFonts w:ascii="Times New Roman" w:eastAsia="Times New Roman" w:hAnsi="Times New Roman" w:cs="Times New Roman"/>
          <w:b/>
          <w:sz w:val="24"/>
          <w:szCs w:val="24"/>
          <w:lang w:eastAsia="pl-PL"/>
        </w:rPr>
      </w:pPr>
    </w:p>
    <w:sectPr w:rsidR="00B33104" w:rsidRPr="00740021" w:rsidSect="00D620B8">
      <w:footerReference w:type="default" r:id="rId15"/>
      <w:pgSz w:w="11900" w:h="16840"/>
      <w:pgMar w:top="1162" w:right="1200" w:bottom="1714" w:left="12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8ED7" w14:textId="77777777" w:rsidR="00A15C63" w:rsidRDefault="00A15C63" w:rsidP="002434DC">
      <w:pPr>
        <w:spacing w:after="0" w:line="240" w:lineRule="auto"/>
      </w:pPr>
      <w:r>
        <w:separator/>
      </w:r>
    </w:p>
  </w:endnote>
  <w:endnote w:type="continuationSeparator" w:id="0">
    <w:p w14:paraId="72C8B62E" w14:textId="77777777" w:rsidR="00A15C63" w:rsidRDefault="00A15C63" w:rsidP="002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D79C" w14:textId="77777777" w:rsidR="0009249B" w:rsidRDefault="0009249B">
    <w:pPr>
      <w:spacing w:line="1" w:lineRule="exact"/>
    </w:pPr>
    <w:r>
      <w:rPr>
        <w:noProof/>
      </w:rPr>
      <mc:AlternateContent>
        <mc:Choice Requires="wps">
          <w:drawing>
            <wp:anchor distT="0" distB="0" distL="0" distR="0" simplePos="0" relativeHeight="251662336" behindDoc="1" locked="0" layoutInCell="1" allowOverlap="1" wp14:anchorId="0D877BD8" wp14:editId="21A6C478">
              <wp:simplePos x="0" y="0"/>
              <wp:positionH relativeFrom="page">
                <wp:posOffset>3723005</wp:posOffset>
              </wp:positionH>
              <wp:positionV relativeFrom="page">
                <wp:posOffset>9583420</wp:posOffset>
              </wp:positionV>
              <wp:extent cx="45720" cy="84455"/>
              <wp:effectExtent l="0" t="0" r="0" b="0"/>
              <wp:wrapNone/>
              <wp:docPr id="11" name="Shape 11"/>
              <wp:cNvGraphicFramePr/>
              <a:graphic xmlns:a="http://schemas.openxmlformats.org/drawingml/2006/main">
                <a:graphicData uri="http://schemas.microsoft.com/office/word/2010/wordprocessingShape">
                  <wps:wsp>
                    <wps:cNvSpPr txBox="1"/>
                    <wps:spPr>
                      <a:xfrm>
                        <a:off x="0" y="0"/>
                        <a:ext cx="45720" cy="84455"/>
                      </a:xfrm>
                      <a:prstGeom prst="rect">
                        <a:avLst/>
                      </a:prstGeom>
                      <a:noFill/>
                    </wps:spPr>
                    <wps:txbx>
                      <w:txbxContent>
                        <w:p w14:paraId="28DE467C" w14:textId="77777777" w:rsidR="0009249B" w:rsidRDefault="0009249B">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wps:txbx>
                    <wps:bodyPr wrap="none" lIns="0" tIns="0" rIns="0" bIns="0">
                      <a:spAutoFit/>
                    </wps:bodyPr>
                  </wps:wsp>
                </a:graphicData>
              </a:graphic>
            </wp:anchor>
          </w:drawing>
        </mc:Choice>
        <mc:Fallback>
          <w:pict>
            <v:shapetype w14:anchorId="0D877BD8" id="_x0000_t202" coordsize="21600,21600" o:spt="202" path="m,l,21600r21600,l21600,xe">
              <v:stroke joinstyle="miter"/>
              <v:path gradientshapeok="t" o:connecttype="rect"/>
            </v:shapetype>
            <v:shape id="Shape 11" o:spid="_x0000_s1026" type="#_x0000_t202" style="position:absolute;margin-left:293.15pt;margin-top:754.6pt;width:3.6pt;height:6.6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" filled="f" stroked="f">
              <v:textbox style="mso-fit-shape-to-text:t" inset="0,0,0,0">
                <w:txbxContent>
                  <w:p w14:paraId="28DE467C" w14:textId="77777777" w:rsidR="0009249B" w:rsidRDefault="0009249B">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92E" w14:textId="77777777" w:rsidR="0009249B" w:rsidRDefault="0009249B">
    <w:pPr>
      <w:spacing w:line="1" w:lineRule="exact"/>
    </w:pPr>
    <w:r>
      <w:rPr>
        <w:noProof/>
      </w:rPr>
      <mc:AlternateContent>
        <mc:Choice Requires="wps">
          <w:drawing>
            <wp:anchor distT="0" distB="0" distL="0" distR="0" simplePos="0" relativeHeight="251661312" behindDoc="1" locked="0" layoutInCell="1" allowOverlap="1" wp14:anchorId="15CBEF83" wp14:editId="4BB025BE">
              <wp:simplePos x="0" y="0"/>
              <wp:positionH relativeFrom="page">
                <wp:posOffset>3723005</wp:posOffset>
              </wp:positionH>
              <wp:positionV relativeFrom="page">
                <wp:posOffset>9583420</wp:posOffset>
              </wp:positionV>
              <wp:extent cx="45720" cy="84455"/>
              <wp:effectExtent l="0" t="0" r="0" b="0"/>
              <wp:wrapNone/>
              <wp:docPr id="9" name="Shape 9"/>
              <wp:cNvGraphicFramePr/>
              <a:graphic xmlns:a="http://schemas.openxmlformats.org/drawingml/2006/main">
                <a:graphicData uri="http://schemas.microsoft.com/office/word/2010/wordprocessingShape">
                  <wps:wsp>
                    <wps:cNvSpPr txBox="1"/>
                    <wps:spPr>
                      <a:xfrm>
                        <a:off x="0" y="0"/>
                        <a:ext cx="45720" cy="84455"/>
                      </a:xfrm>
                      <a:prstGeom prst="rect">
                        <a:avLst/>
                      </a:prstGeom>
                      <a:noFill/>
                    </wps:spPr>
                    <wps:txbx>
                      <w:txbxContent>
                        <w:p w14:paraId="097449E6" w14:textId="77777777" w:rsidR="0009249B" w:rsidRDefault="0009249B">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wps:txbx>
                    <wps:bodyPr wrap="none" lIns="0" tIns="0" rIns="0" bIns="0">
                      <a:spAutoFit/>
                    </wps:bodyPr>
                  </wps:wsp>
                </a:graphicData>
              </a:graphic>
            </wp:anchor>
          </w:drawing>
        </mc:Choice>
        <mc:Fallback>
          <w:pict>
            <v:shapetype w14:anchorId="15CBEF83" id="_x0000_t202" coordsize="21600,21600" o:spt="202" path="m,l,21600r21600,l21600,xe">
              <v:stroke joinstyle="miter"/>
              <v:path gradientshapeok="t" o:connecttype="rect"/>
            </v:shapetype>
            <v:shape id="Shape 9" o:spid="_x0000_s1027" type="#_x0000_t202" style="position:absolute;margin-left:293.15pt;margin-top:754.6pt;width:3.6pt;height:6.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" filled="f" stroked="f">
              <v:textbox style="mso-fit-shape-to-text:t" inset="0,0,0,0">
                <w:txbxContent>
                  <w:p w14:paraId="097449E6" w14:textId="77777777" w:rsidR="0009249B" w:rsidRDefault="0009249B">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775" w14:textId="77777777" w:rsidR="0009249B" w:rsidRDefault="0009249B">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19D66" w14:textId="77777777" w:rsidR="00D620B8" w:rsidRDefault="00D620B8">
    <w:pPr>
      <w:spacing w:line="1" w:lineRule="exact"/>
    </w:pPr>
    <w:r>
      <w:rPr>
        <w:noProof/>
      </w:rPr>
      <mc:AlternateContent>
        <mc:Choice Requires="wps">
          <w:drawing>
            <wp:anchor distT="0" distB="0" distL="0" distR="0" simplePos="0" relativeHeight="251659264" behindDoc="1" locked="0" layoutInCell="1" allowOverlap="1" wp14:anchorId="10D14D58" wp14:editId="4890D567">
              <wp:simplePos x="0" y="0"/>
              <wp:positionH relativeFrom="page">
                <wp:posOffset>3730625</wp:posOffset>
              </wp:positionH>
              <wp:positionV relativeFrom="page">
                <wp:posOffset>9708515</wp:posOffset>
              </wp:positionV>
              <wp:extent cx="22860" cy="82550"/>
              <wp:effectExtent l="0" t="0" r="0" b="0"/>
              <wp:wrapNone/>
              <wp:docPr id="5" name="Shape 5"/>
              <wp:cNvGraphicFramePr/>
              <a:graphic xmlns:a="http://schemas.openxmlformats.org/drawingml/2006/main">
                <a:graphicData uri="http://schemas.microsoft.com/office/word/2010/wordprocessingShape">
                  <wps:wsp>
                    <wps:cNvSpPr txBox="1"/>
                    <wps:spPr>
                      <a:xfrm>
                        <a:off x="0" y="0"/>
                        <a:ext cx="22860" cy="82550"/>
                      </a:xfrm>
                      <a:prstGeom prst="rect">
                        <a:avLst/>
                      </a:prstGeom>
                      <a:noFill/>
                    </wps:spPr>
                    <wps:txbx>
                      <w:txbxContent>
                        <w:p w14:paraId="70089BE5" w14:textId="77777777" w:rsidR="00D620B8" w:rsidRDefault="00D620B8">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wps:txbx>
                    <wps:bodyPr wrap="none" lIns="0" tIns="0" rIns="0" bIns="0">
                      <a:spAutoFit/>
                    </wps:bodyPr>
                  </wps:wsp>
                </a:graphicData>
              </a:graphic>
            </wp:anchor>
          </w:drawing>
        </mc:Choice>
        <mc:Fallback>
          <w:pict>
            <v:shapetype w14:anchorId="10D14D58" id="_x0000_t202" coordsize="21600,21600" o:spt="202" path="m,l,21600r21600,l21600,xe">
              <v:stroke joinstyle="miter"/>
              <v:path gradientshapeok="t" o:connecttype="rect"/>
            </v:shapetype>
            <v:shape id="Shape 5" o:spid="_x0000_s1028" type="#_x0000_t202" style="position:absolute;margin-left:293.75pt;margin-top:764.45pt;width:1.8pt;height:6.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" filled="f" stroked="f">
              <v:textbox style="mso-fit-shape-to-text:t" inset="0,0,0,0">
                <w:txbxContent>
                  <w:p w14:paraId="70089BE5" w14:textId="77777777" w:rsidR="00D620B8" w:rsidRDefault="00D620B8">
                    <w:pPr>
                      <w:pStyle w:val="Nagweklubstopka20"/>
                      <w:rPr>
                        <w:sz w:val="19"/>
                        <w:szCs w:val="19"/>
                      </w:rPr>
                    </w:pPr>
                    <w:r>
                      <w:fldChar w:fldCharType="begin"/>
                    </w:r>
                    <w:r>
                      <w:instrText xml:space="preserve"> PAGE \* MERGEFORMAT </w:instrText>
                    </w:r>
                    <w:r>
                      <w:fldChar w:fldCharType="separate"/>
                    </w:r>
                    <w:r>
                      <w:rPr>
                        <w:color w:val="000000"/>
                        <w:sz w:val="19"/>
                        <w:szCs w:val="19"/>
                      </w:rPr>
                      <w:t>#</w:t>
                    </w:r>
                    <w:r>
                      <w:rPr>
                        <w:sz w:val="19"/>
                        <w:szCs w:val="19"/>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616B" w14:textId="77777777" w:rsidR="00D620B8" w:rsidRDefault="00D620B8">
    <w:pPr>
      <w:spacing w:line="1" w:lineRule="exac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12154"/>
      <w:docPartObj>
        <w:docPartGallery w:val="Page Numbers (Bottom of Page)"/>
        <w:docPartUnique/>
      </w:docPartObj>
    </w:sdtPr>
    <w:sdtContent>
      <w:p w14:paraId="7AA7D8A9" w14:textId="09DEB01B" w:rsidR="00C71E63" w:rsidRDefault="00C71E63" w:rsidP="00740021">
        <w:pPr>
          <w:pStyle w:val="Stopka"/>
          <w:jc w:val="center"/>
        </w:pPr>
        <w:r>
          <w:fldChar w:fldCharType="begin"/>
        </w:r>
        <w:r>
          <w:instrText>PAGE   \* MERGEFORMAT</w:instrText>
        </w:r>
        <w:r>
          <w:fldChar w:fldCharType="separate"/>
        </w:r>
        <w:r>
          <w:t>2</w:t>
        </w:r>
        <w:r>
          <w:fldChar w:fldCharType="end"/>
        </w:r>
      </w:p>
    </w:sdtContent>
  </w:sdt>
  <w:p w14:paraId="417CB4DA" w14:textId="77777777" w:rsidR="00DB75A9" w:rsidRDefault="00DB75A9">
    <w:pPr>
      <w:pStyle w:val="Stopka"/>
    </w:pPr>
  </w:p>
  <w:p w14:paraId="57757EEC" w14:textId="77777777" w:rsidR="000335AA" w:rsidRDefault="000335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D7CF" w14:textId="77777777" w:rsidR="00A15C63" w:rsidRDefault="00A15C63" w:rsidP="002434DC">
      <w:pPr>
        <w:spacing w:after="0" w:line="240" w:lineRule="auto"/>
      </w:pPr>
      <w:r>
        <w:separator/>
      </w:r>
    </w:p>
  </w:footnote>
  <w:footnote w:type="continuationSeparator" w:id="0">
    <w:p w14:paraId="09C50035" w14:textId="77777777" w:rsidR="00A15C63" w:rsidRDefault="00A15C63" w:rsidP="00243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604CFA"/>
    <w:lvl w:ilvl="0">
      <w:start w:val="1"/>
      <w:numFmt w:val="bullet"/>
      <w:pStyle w:val="Listapunktowana"/>
      <w:lvlText w:val=""/>
      <w:lvlJc w:val="left"/>
      <w:pPr>
        <w:tabs>
          <w:tab w:val="num" w:pos="3960"/>
        </w:tabs>
        <w:ind w:left="3960" w:hanging="360"/>
      </w:pPr>
      <w:rPr>
        <w:rFonts w:ascii="Symbol" w:hAnsi="Symbol" w:hint="default"/>
      </w:rPr>
    </w:lvl>
  </w:abstractNum>
  <w:abstractNum w:abstractNumId="1" w15:restartNumberingAfterBreak="0">
    <w:nsid w:val="007F3D54"/>
    <w:multiLevelType w:val="hybridMultilevel"/>
    <w:tmpl w:val="E8EAE49E"/>
    <w:lvl w:ilvl="0" w:tplc="2732F8B6">
      <w:start w:val="1"/>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C2132"/>
    <w:multiLevelType w:val="hybridMultilevel"/>
    <w:tmpl w:val="98184168"/>
    <w:lvl w:ilvl="0" w:tplc="60040B4A">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2C5949"/>
    <w:multiLevelType w:val="hybridMultilevel"/>
    <w:tmpl w:val="DA2EDA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CB06431"/>
    <w:multiLevelType w:val="multilevel"/>
    <w:tmpl w:val="14D0BF4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7D6196"/>
    <w:multiLevelType w:val="hybridMultilevel"/>
    <w:tmpl w:val="E5E64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A257E4"/>
    <w:multiLevelType w:val="multilevel"/>
    <w:tmpl w:val="25FA6C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692132"/>
    <w:multiLevelType w:val="multilevel"/>
    <w:tmpl w:val="5A2A4F96"/>
    <w:lvl w:ilvl="0">
      <w:start w:val="1"/>
      <w:numFmt w:val="bullet"/>
      <w:lvlText w:val="-"/>
      <w:lvlJc w:val="left"/>
      <w:rPr>
        <w:rFonts w:ascii="Arial" w:eastAsia="Arial" w:hAnsi="Arial" w:cs="Arial"/>
        <w:b w:val="0"/>
        <w:bCs w:val="0"/>
        <w:i w:val="0"/>
        <w:iCs w:val="0"/>
        <w:smallCaps w:val="0"/>
        <w:strike w:val="0"/>
        <w:color w:val="343535"/>
        <w:spacing w:val="0"/>
        <w:w w:val="100"/>
        <w:position w:val="0"/>
        <w:sz w:val="9"/>
        <w:szCs w:val="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3A7BEE"/>
    <w:multiLevelType w:val="multilevel"/>
    <w:tmpl w:val="776E236C"/>
    <w:lvl w:ilvl="0">
      <w:start w:val="1"/>
      <w:numFmt w:val="decimal"/>
      <w:lvlText w:val="%1."/>
      <w:lvlJc w:val="left"/>
      <w:rPr>
        <w:rFonts w:ascii="Times New Roman" w:eastAsia="Arial"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34640888">
    <w:abstractNumId w:val="0"/>
  </w:num>
  <w:num w:numId="2" w16cid:durableId="767508780">
    <w:abstractNumId w:val="3"/>
  </w:num>
  <w:num w:numId="3" w16cid:durableId="557857246">
    <w:abstractNumId w:val="1"/>
  </w:num>
  <w:num w:numId="4" w16cid:durableId="1541891973">
    <w:abstractNumId w:val="8"/>
  </w:num>
  <w:num w:numId="5" w16cid:durableId="565259054">
    <w:abstractNumId w:val="6"/>
  </w:num>
  <w:num w:numId="6" w16cid:durableId="1682929191">
    <w:abstractNumId w:val="5"/>
  </w:num>
  <w:num w:numId="7" w16cid:durableId="841747032">
    <w:abstractNumId w:val="4"/>
  </w:num>
  <w:num w:numId="8" w16cid:durableId="1769346585">
    <w:abstractNumId w:val="7"/>
  </w:num>
  <w:num w:numId="9" w16cid:durableId="23254832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68"/>
    <w:rsid w:val="00002583"/>
    <w:rsid w:val="00002D91"/>
    <w:rsid w:val="000165A3"/>
    <w:rsid w:val="00023CFF"/>
    <w:rsid w:val="00023E1E"/>
    <w:rsid w:val="00026994"/>
    <w:rsid w:val="000335AA"/>
    <w:rsid w:val="00035746"/>
    <w:rsid w:val="00035A33"/>
    <w:rsid w:val="00042A6D"/>
    <w:rsid w:val="000475E6"/>
    <w:rsid w:val="00050540"/>
    <w:rsid w:val="00054555"/>
    <w:rsid w:val="00060835"/>
    <w:rsid w:val="00070633"/>
    <w:rsid w:val="00080010"/>
    <w:rsid w:val="00082A62"/>
    <w:rsid w:val="00084512"/>
    <w:rsid w:val="00086424"/>
    <w:rsid w:val="0009249B"/>
    <w:rsid w:val="00095165"/>
    <w:rsid w:val="000A0DE2"/>
    <w:rsid w:val="000B5920"/>
    <w:rsid w:val="000B6CDB"/>
    <w:rsid w:val="000C1ED0"/>
    <w:rsid w:val="000C71B5"/>
    <w:rsid w:val="000E3793"/>
    <w:rsid w:val="000E5538"/>
    <w:rsid w:val="000F345F"/>
    <w:rsid w:val="000F37A7"/>
    <w:rsid w:val="000F4814"/>
    <w:rsid w:val="000F61D3"/>
    <w:rsid w:val="0010791C"/>
    <w:rsid w:val="001112BF"/>
    <w:rsid w:val="00112756"/>
    <w:rsid w:val="00116336"/>
    <w:rsid w:val="001240C3"/>
    <w:rsid w:val="00130328"/>
    <w:rsid w:val="00140C18"/>
    <w:rsid w:val="00153D37"/>
    <w:rsid w:val="00155ABB"/>
    <w:rsid w:val="00161009"/>
    <w:rsid w:val="00164DE6"/>
    <w:rsid w:val="00166D24"/>
    <w:rsid w:val="001707C3"/>
    <w:rsid w:val="00186AAD"/>
    <w:rsid w:val="0019662E"/>
    <w:rsid w:val="001971FD"/>
    <w:rsid w:val="001A74F2"/>
    <w:rsid w:val="001B5B33"/>
    <w:rsid w:val="001B7EB4"/>
    <w:rsid w:val="001C6A10"/>
    <w:rsid w:val="001D5722"/>
    <w:rsid w:val="001F3C94"/>
    <w:rsid w:val="00201436"/>
    <w:rsid w:val="00201A77"/>
    <w:rsid w:val="00207728"/>
    <w:rsid w:val="002172BC"/>
    <w:rsid w:val="00233A7A"/>
    <w:rsid w:val="00236B12"/>
    <w:rsid w:val="002434DC"/>
    <w:rsid w:val="0025670C"/>
    <w:rsid w:val="0026141F"/>
    <w:rsid w:val="00264BF6"/>
    <w:rsid w:val="00272723"/>
    <w:rsid w:val="002732C1"/>
    <w:rsid w:val="0027411D"/>
    <w:rsid w:val="00282013"/>
    <w:rsid w:val="0028525B"/>
    <w:rsid w:val="002969C7"/>
    <w:rsid w:val="002A407B"/>
    <w:rsid w:val="002A470B"/>
    <w:rsid w:val="002B0191"/>
    <w:rsid w:val="002C4B06"/>
    <w:rsid w:val="002C6A42"/>
    <w:rsid w:val="002E69CB"/>
    <w:rsid w:val="002F0DD6"/>
    <w:rsid w:val="002F5263"/>
    <w:rsid w:val="002F5B97"/>
    <w:rsid w:val="002F6C7B"/>
    <w:rsid w:val="00331D2F"/>
    <w:rsid w:val="003376DC"/>
    <w:rsid w:val="00344A51"/>
    <w:rsid w:val="00351F07"/>
    <w:rsid w:val="00352FEE"/>
    <w:rsid w:val="00361806"/>
    <w:rsid w:val="0036455D"/>
    <w:rsid w:val="00365C91"/>
    <w:rsid w:val="00366056"/>
    <w:rsid w:val="00370E48"/>
    <w:rsid w:val="0037593F"/>
    <w:rsid w:val="003955B5"/>
    <w:rsid w:val="0039744E"/>
    <w:rsid w:val="003B120D"/>
    <w:rsid w:val="003B7E65"/>
    <w:rsid w:val="003D0989"/>
    <w:rsid w:val="003E307C"/>
    <w:rsid w:val="003E4F54"/>
    <w:rsid w:val="003E5C08"/>
    <w:rsid w:val="003F74DA"/>
    <w:rsid w:val="004074A2"/>
    <w:rsid w:val="0041445A"/>
    <w:rsid w:val="004400BE"/>
    <w:rsid w:val="004703D4"/>
    <w:rsid w:val="004721A9"/>
    <w:rsid w:val="00477E2B"/>
    <w:rsid w:val="00490A68"/>
    <w:rsid w:val="004A1E05"/>
    <w:rsid w:val="004A29BA"/>
    <w:rsid w:val="004B3A55"/>
    <w:rsid w:val="004B5D5E"/>
    <w:rsid w:val="004B7522"/>
    <w:rsid w:val="004B7F18"/>
    <w:rsid w:val="004C264D"/>
    <w:rsid w:val="004D7419"/>
    <w:rsid w:val="004E5503"/>
    <w:rsid w:val="004F2029"/>
    <w:rsid w:val="004F73C7"/>
    <w:rsid w:val="004F7A19"/>
    <w:rsid w:val="00517E6A"/>
    <w:rsid w:val="00527D93"/>
    <w:rsid w:val="005315CF"/>
    <w:rsid w:val="005376EB"/>
    <w:rsid w:val="005404FB"/>
    <w:rsid w:val="00550F85"/>
    <w:rsid w:val="0056048A"/>
    <w:rsid w:val="00563EB8"/>
    <w:rsid w:val="005A75C6"/>
    <w:rsid w:val="005A7D20"/>
    <w:rsid w:val="005B794A"/>
    <w:rsid w:val="005F11ED"/>
    <w:rsid w:val="005F2B4F"/>
    <w:rsid w:val="005F5402"/>
    <w:rsid w:val="005F596E"/>
    <w:rsid w:val="00621776"/>
    <w:rsid w:val="00631074"/>
    <w:rsid w:val="00643EAE"/>
    <w:rsid w:val="00644A19"/>
    <w:rsid w:val="00647666"/>
    <w:rsid w:val="00652FED"/>
    <w:rsid w:val="006629C2"/>
    <w:rsid w:val="00664222"/>
    <w:rsid w:val="0068259F"/>
    <w:rsid w:val="00686E8D"/>
    <w:rsid w:val="0069127C"/>
    <w:rsid w:val="00694FAE"/>
    <w:rsid w:val="006B1EC3"/>
    <w:rsid w:val="006D1983"/>
    <w:rsid w:val="006E0122"/>
    <w:rsid w:val="006E4236"/>
    <w:rsid w:val="006E6467"/>
    <w:rsid w:val="006E7C40"/>
    <w:rsid w:val="006F01C5"/>
    <w:rsid w:val="006F0AF1"/>
    <w:rsid w:val="00700C17"/>
    <w:rsid w:val="007028F9"/>
    <w:rsid w:val="00704021"/>
    <w:rsid w:val="00716544"/>
    <w:rsid w:val="00717DB3"/>
    <w:rsid w:val="00727FD5"/>
    <w:rsid w:val="00734057"/>
    <w:rsid w:val="00740021"/>
    <w:rsid w:val="00744530"/>
    <w:rsid w:val="00762D12"/>
    <w:rsid w:val="00763FC0"/>
    <w:rsid w:val="00775447"/>
    <w:rsid w:val="0079434B"/>
    <w:rsid w:val="007A3260"/>
    <w:rsid w:val="007B4108"/>
    <w:rsid w:val="007C6FD5"/>
    <w:rsid w:val="007C7595"/>
    <w:rsid w:val="007D798C"/>
    <w:rsid w:val="007E53C7"/>
    <w:rsid w:val="007F34F6"/>
    <w:rsid w:val="007F6D58"/>
    <w:rsid w:val="00813F36"/>
    <w:rsid w:val="008164C1"/>
    <w:rsid w:val="0081772C"/>
    <w:rsid w:val="00826419"/>
    <w:rsid w:val="008323BB"/>
    <w:rsid w:val="00842705"/>
    <w:rsid w:val="0084408F"/>
    <w:rsid w:val="008541CE"/>
    <w:rsid w:val="00855ECB"/>
    <w:rsid w:val="0086490C"/>
    <w:rsid w:val="00865A1B"/>
    <w:rsid w:val="00884FDB"/>
    <w:rsid w:val="008850B5"/>
    <w:rsid w:val="0088656B"/>
    <w:rsid w:val="0088694D"/>
    <w:rsid w:val="00887327"/>
    <w:rsid w:val="00892A91"/>
    <w:rsid w:val="008A0BE0"/>
    <w:rsid w:val="008A3897"/>
    <w:rsid w:val="008B29F0"/>
    <w:rsid w:val="008B2C4A"/>
    <w:rsid w:val="008B3A62"/>
    <w:rsid w:val="008B4CD7"/>
    <w:rsid w:val="008B7764"/>
    <w:rsid w:val="008C2B8C"/>
    <w:rsid w:val="008C47AA"/>
    <w:rsid w:val="008C6C04"/>
    <w:rsid w:val="008D7BED"/>
    <w:rsid w:val="008E09C1"/>
    <w:rsid w:val="0090181D"/>
    <w:rsid w:val="009021F8"/>
    <w:rsid w:val="00905325"/>
    <w:rsid w:val="00911BF3"/>
    <w:rsid w:val="00914702"/>
    <w:rsid w:val="009175B9"/>
    <w:rsid w:val="00917E70"/>
    <w:rsid w:val="00922AD5"/>
    <w:rsid w:val="009247C2"/>
    <w:rsid w:val="00940E00"/>
    <w:rsid w:val="00945A72"/>
    <w:rsid w:val="00952978"/>
    <w:rsid w:val="009546CB"/>
    <w:rsid w:val="00962D20"/>
    <w:rsid w:val="0098545A"/>
    <w:rsid w:val="009903CE"/>
    <w:rsid w:val="00994091"/>
    <w:rsid w:val="00997E8A"/>
    <w:rsid w:val="009A18AA"/>
    <w:rsid w:val="009C3CD6"/>
    <w:rsid w:val="009D712A"/>
    <w:rsid w:val="009E7E39"/>
    <w:rsid w:val="009F4B0B"/>
    <w:rsid w:val="009F6283"/>
    <w:rsid w:val="00A13DCA"/>
    <w:rsid w:val="00A15C4F"/>
    <w:rsid w:val="00A15C63"/>
    <w:rsid w:val="00A20492"/>
    <w:rsid w:val="00A253C0"/>
    <w:rsid w:val="00A30A70"/>
    <w:rsid w:val="00A50777"/>
    <w:rsid w:val="00A576FA"/>
    <w:rsid w:val="00A7360E"/>
    <w:rsid w:val="00A7589C"/>
    <w:rsid w:val="00A75B31"/>
    <w:rsid w:val="00A75E5B"/>
    <w:rsid w:val="00A928A0"/>
    <w:rsid w:val="00A929E3"/>
    <w:rsid w:val="00A95379"/>
    <w:rsid w:val="00AC609C"/>
    <w:rsid w:val="00AE3196"/>
    <w:rsid w:val="00B038A0"/>
    <w:rsid w:val="00B33104"/>
    <w:rsid w:val="00B34C07"/>
    <w:rsid w:val="00B622BD"/>
    <w:rsid w:val="00B64263"/>
    <w:rsid w:val="00B6719E"/>
    <w:rsid w:val="00B67D8A"/>
    <w:rsid w:val="00B81016"/>
    <w:rsid w:val="00B81603"/>
    <w:rsid w:val="00B913C4"/>
    <w:rsid w:val="00B919C2"/>
    <w:rsid w:val="00BA59CE"/>
    <w:rsid w:val="00BB42FB"/>
    <w:rsid w:val="00BB72AD"/>
    <w:rsid w:val="00BC2100"/>
    <w:rsid w:val="00BD22EC"/>
    <w:rsid w:val="00BD4222"/>
    <w:rsid w:val="00BD4451"/>
    <w:rsid w:val="00BF2C2D"/>
    <w:rsid w:val="00BF7B89"/>
    <w:rsid w:val="00C00214"/>
    <w:rsid w:val="00C277B5"/>
    <w:rsid w:val="00C3302B"/>
    <w:rsid w:val="00C375C3"/>
    <w:rsid w:val="00C52A35"/>
    <w:rsid w:val="00C62255"/>
    <w:rsid w:val="00C62B26"/>
    <w:rsid w:val="00C6326B"/>
    <w:rsid w:val="00C71E63"/>
    <w:rsid w:val="00C75395"/>
    <w:rsid w:val="00C81EC7"/>
    <w:rsid w:val="00C82A6C"/>
    <w:rsid w:val="00C86B7C"/>
    <w:rsid w:val="00C92F2A"/>
    <w:rsid w:val="00CB07AF"/>
    <w:rsid w:val="00CD7142"/>
    <w:rsid w:val="00CE24D8"/>
    <w:rsid w:val="00CE4054"/>
    <w:rsid w:val="00CE5B93"/>
    <w:rsid w:val="00CE650B"/>
    <w:rsid w:val="00CF754F"/>
    <w:rsid w:val="00CF7C6C"/>
    <w:rsid w:val="00D03150"/>
    <w:rsid w:val="00D11573"/>
    <w:rsid w:val="00D1443E"/>
    <w:rsid w:val="00D20D06"/>
    <w:rsid w:val="00D21C02"/>
    <w:rsid w:val="00D26989"/>
    <w:rsid w:val="00D31A88"/>
    <w:rsid w:val="00D34D53"/>
    <w:rsid w:val="00D35AB7"/>
    <w:rsid w:val="00D36F60"/>
    <w:rsid w:val="00D4290A"/>
    <w:rsid w:val="00D61B27"/>
    <w:rsid w:val="00D620B8"/>
    <w:rsid w:val="00D730B6"/>
    <w:rsid w:val="00D77814"/>
    <w:rsid w:val="00D85743"/>
    <w:rsid w:val="00D90DF5"/>
    <w:rsid w:val="00D933C6"/>
    <w:rsid w:val="00DA1795"/>
    <w:rsid w:val="00DB1845"/>
    <w:rsid w:val="00DB1EE7"/>
    <w:rsid w:val="00DB75A9"/>
    <w:rsid w:val="00DC4354"/>
    <w:rsid w:val="00DC4786"/>
    <w:rsid w:val="00DD0BAF"/>
    <w:rsid w:val="00DE588C"/>
    <w:rsid w:val="00DE5DC5"/>
    <w:rsid w:val="00DF04AB"/>
    <w:rsid w:val="00E229D4"/>
    <w:rsid w:val="00E34F51"/>
    <w:rsid w:val="00E46041"/>
    <w:rsid w:val="00E648E9"/>
    <w:rsid w:val="00E77C10"/>
    <w:rsid w:val="00E81172"/>
    <w:rsid w:val="00E871D1"/>
    <w:rsid w:val="00E93AA5"/>
    <w:rsid w:val="00E96699"/>
    <w:rsid w:val="00EA3A84"/>
    <w:rsid w:val="00EB0464"/>
    <w:rsid w:val="00EB4CC5"/>
    <w:rsid w:val="00EC2520"/>
    <w:rsid w:val="00EC2B1C"/>
    <w:rsid w:val="00EC57BF"/>
    <w:rsid w:val="00ED61E9"/>
    <w:rsid w:val="00EE54DB"/>
    <w:rsid w:val="00EE74C6"/>
    <w:rsid w:val="00F04CAD"/>
    <w:rsid w:val="00F07FA4"/>
    <w:rsid w:val="00F41460"/>
    <w:rsid w:val="00F42235"/>
    <w:rsid w:val="00F448EE"/>
    <w:rsid w:val="00F45543"/>
    <w:rsid w:val="00F52ABF"/>
    <w:rsid w:val="00F6376B"/>
    <w:rsid w:val="00F70DD4"/>
    <w:rsid w:val="00F8645C"/>
    <w:rsid w:val="00F96781"/>
    <w:rsid w:val="00F96FC7"/>
    <w:rsid w:val="00FA07A0"/>
    <w:rsid w:val="00FB74FC"/>
    <w:rsid w:val="00FB77A5"/>
    <w:rsid w:val="00FD0F25"/>
    <w:rsid w:val="00FD2338"/>
    <w:rsid w:val="00FE2A5C"/>
    <w:rsid w:val="00FE4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97DD"/>
  <w15:chartTrackingRefBased/>
  <w15:docId w15:val="{67AC81C8-9956-4DF1-8FB6-7D0B5128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96699"/>
  </w:style>
  <w:style w:type="paragraph" w:styleId="Nagwek4">
    <w:name w:val="heading 4"/>
    <w:basedOn w:val="Normalny"/>
    <w:next w:val="Normalny"/>
    <w:link w:val="Nagwek4Znak"/>
    <w:uiPriority w:val="9"/>
    <w:unhideWhenUsed/>
    <w:qFormat/>
    <w:rsid w:val="00344A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6699"/>
    <w:pPr>
      <w:ind w:left="720"/>
      <w:contextualSpacing/>
    </w:pPr>
  </w:style>
  <w:style w:type="paragraph" w:styleId="Listapunktowana">
    <w:name w:val="List Bullet"/>
    <w:basedOn w:val="Normalny"/>
    <w:rsid w:val="00E96699"/>
    <w:pPr>
      <w:numPr>
        <w:numId w:val="1"/>
      </w:num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F52AB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52ABF"/>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344A51"/>
    <w:rPr>
      <w:rFonts w:asciiTheme="majorHAnsi" w:eastAsiaTheme="majorEastAsia" w:hAnsiTheme="majorHAnsi" w:cstheme="majorBidi"/>
      <w:i/>
      <w:iCs/>
      <w:color w:val="2F5496" w:themeColor="accent1" w:themeShade="BF"/>
    </w:rPr>
  </w:style>
  <w:style w:type="character" w:styleId="Uwydatnienie">
    <w:name w:val="Emphasis"/>
    <w:basedOn w:val="Domylnaczcionkaakapitu"/>
    <w:uiPriority w:val="20"/>
    <w:qFormat/>
    <w:rsid w:val="007F6D58"/>
    <w:rPr>
      <w:i/>
      <w:iCs/>
    </w:rPr>
  </w:style>
  <w:style w:type="paragraph" w:styleId="Nagwek">
    <w:name w:val="header"/>
    <w:basedOn w:val="Normalny"/>
    <w:link w:val="NagwekZnak"/>
    <w:uiPriority w:val="99"/>
    <w:unhideWhenUsed/>
    <w:rsid w:val="002434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34DC"/>
  </w:style>
  <w:style w:type="paragraph" w:styleId="Stopka">
    <w:name w:val="footer"/>
    <w:basedOn w:val="Normalny"/>
    <w:link w:val="StopkaZnak"/>
    <w:uiPriority w:val="99"/>
    <w:unhideWhenUsed/>
    <w:rsid w:val="002434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34DC"/>
  </w:style>
  <w:style w:type="paragraph" w:styleId="Tekstprzypisukocowego">
    <w:name w:val="endnote text"/>
    <w:basedOn w:val="Normalny"/>
    <w:link w:val="TekstprzypisukocowegoZnak"/>
    <w:uiPriority w:val="99"/>
    <w:semiHidden/>
    <w:unhideWhenUsed/>
    <w:rsid w:val="00BA59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59CE"/>
    <w:rPr>
      <w:sz w:val="20"/>
      <w:szCs w:val="20"/>
    </w:rPr>
  </w:style>
  <w:style w:type="character" w:styleId="Odwoanieprzypisukocowego">
    <w:name w:val="endnote reference"/>
    <w:basedOn w:val="Domylnaczcionkaakapitu"/>
    <w:uiPriority w:val="99"/>
    <w:semiHidden/>
    <w:unhideWhenUsed/>
    <w:rsid w:val="00BA59CE"/>
    <w:rPr>
      <w:vertAlign w:val="superscript"/>
    </w:rPr>
  </w:style>
  <w:style w:type="paragraph" w:customStyle="1" w:styleId="Default">
    <w:name w:val="Default"/>
    <w:rsid w:val="00282013"/>
    <w:pPr>
      <w:autoSpaceDE w:val="0"/>
      <w:autoSpaceDN w:val="0"/>
      <w:adjustRightInd w:val="0"/>
      <w:spacing w:after="0" w:line="240" w:lineRule="auto"/>
    </w:pPr>
    <w:rPr>
      <w:rFonts w:ascii="Calibri" w:hAnsi="Calibri" w:cs="Calibri"/>
      <w:color w:val="000000"/>
      <w:sz w:val="24"/>
      <w:szCs w:val="24"/>
    </w:rPr>
  </w:style>
  <w:style w:type="character" w:customStyle="1" w:styleId="Nagweklubstopka2">
    <w:name w:val="Nagłówek lub stopka (2)_"/>
    <w:basedOn w:val="Domylnaczcionkaakapitu"/>
    <w:link w:val="Nagweklubstopka20"/>
    <w:rsid w:val="00130328"/>
    <w:rPr>
      <w:rFonts w:ascii="Times New Roman" w:eastAsia="Times New Roman" w:hAnsi="Times New Roman" w:cs="Times New Roman"/>
      <w:sz w:val="20"/>
      <w:szCs w:val="20"/>
    </w:rPr>
  </w:style>
  <w:style w:type="paragraph" w:customStyle="1" w:styleId="Nagweklubstopka20">
    <w:name w:val="Nagłówek lub stopka (2)"/>
    <w:basedOn w:val="Normalny"/>
    <w:link w:val="Nagweklubstopka2"/>
    <w:rsid w:val="00130328"/>
    <w:pPr>
      <w:widowControl w:val="0"/>
      <w:spacing w:after="0" w:line="240" w:lineRule="auto"/>
    </w:pPr>
    <w:rPr>
      <w:rFonts w:ascii="Times New Roman" w:eastAsia="Times New Roman" w:hAnsi="Times New Roman" w:cs="Times New Roman"/>
      <w:sz w:val="20"/>
      <w:szCs w:val="20"/>
    </w:rPr>
  </w:style>
  <w:style w:type="character" w:customStyle="1" w:styleId="Teksttreci">
    <w:name w:val="Tekst treści_"/>
    <w:basedOn w:val="Domylnaczcionkaakapitu"/>
    <w:link w:val="Teksttreci0"/>
    <w:rsid w:val="00130328"/>
    <w:rPr>
      <w:rFonts w:ascii="Arial" w:eastAsia="Arial" w:hAnsi="Arial" w:cs="Arial"/>
      <w:sz w:val="20"/>
      <w:szCs w:val="20"/>
    </w:rPr>
  </w:style>
  <w:style w:type="paragraph" w:customStyle="1" w:styleId="Teksttreci0">
    <w:name w:val="Tekst treści"/>
    <w:basedOn w:val="Normalny"/>
    <w:link w:val="Teksttreci"/>
    <w:rsid w:val="00130328"/>
    <w:pPr>
      <w:widowControl w:val="0"/>
      <w:spacing w:after="0" w:line="276" w:lineRule="auto"/>
      <w:ind w:firstLine="400"/>
    </w:pPr>
    <w:rPr>
      <w:rFonts w:ascii="Arial" w:eastAsia="Arial" w:hAnsi="Arial" w:cs="Arial"/>
      <w:sz w:val="20"/>
      <w:szCs w:val="20"/>
    </w:rPr>
  </w:style>
  <w:style w:type="character" w:styleId="Hipercze">
    <w:name w:val="Hyperlink"/>
    <w:basedOn w:val="Domylnaczcionkaakapitu"/>
    <w:uiPriority w:val="99"/>
    <w:unhideWhenUsed/>
    <w:rsid w:val="006E4236"/>
    <w:rPr>
      <w:color w:val="0563C1" w:themeColor="hyperlink"/>
      <w:u w:val="single"/>
    </w:rPr>
  </w:style>
  <w:style w:type="character" w:styleId="Nierozpoznanawzmianka">
    <w:name w:val="Unresolved Mention"/>
    <w:basedOn w:val="Domylnaczcionkaakapitu"/>
    <w:uiPriority w:val="99"/>
    <w:semiHidden/>
    <w:unhideWhenUsed/>
    <w:rsid w:val="006E4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8235">
      <w:bodyDiv w:val="1"/>
      <w:marLeft w:val="0"/>
      <w:marRight w:val="0"/>
      <w:marTop w:val="0"/>
      <w:marBottom w:val="0"/>
      <w:divBdr>
        <w:top w:val="none" w:sz="0" w:space="0" w:color="auto"/>
        <w:left w:val="none" w:sz="0" w:space="0" w:color="auto"/>
        <w:bottom w:val="none" w:sz="0" w:space="0" w:color="auto"/>
        <w:right w:val="none" w:sz="0" w:space="0" w:color="auto"/>
      </w:divBdr>
    </w:div>
    <w:div w:id="658922544">
      <w:bodyDiv w:val="1"/>
      <w:marLeft w:val="0"/>
      <w:marRight w:val="0"/>
      <w:marTop w:val="0"/>
      <w:marBottom w:val="0"/>
      <w:divBdr>
        <w:top w:val="none" w:sz="0" w:space="0" w:color="auto"/>
        <w:left w:val="none" w:sz="0" w:space="0" w:color="auto"/>
        <w:bottom w:val="none" w:sz="0" w:space="0" w:color="auto"/>
        <w:right w:val="none" w:sz="0" w:space="0" w:color="auto"/>
      </w:divBdr>
      <w:divsChild>
        <w:div w:id="1382171777">
          <w:marLeft w:val="0"/>
          <w:marRight w:val="0"/>
          <w:marTop w:val="0"/>
          <w:marBottom w:val="0"/>
          <w:divBdr>
            <w:top w:val="none" w:sz="0" w:space="0" w:color="auto"/>
            <w:left w:val="none" w:sz="0" w:space="0" w:color="auto"/>
            <w:bottom w:val="none" w:sz="0" w:space="0" w:color="auto"/>
            <w:right w:val="none" w:sz="0" w:space="0" w:color="auto"/>
          </w:divBdr>
        </w:div>
      </w:divsChild>
    </w:div>
    <w:div w:id="812714524">
      <w:bodyDiv w:val="1"/>
      <w:marLeft w:val="0"/>
      <w:marRight w:val="0"/>
      <w:marTop w:val="0"/>
      <w:marBottom w:val="0"/>
      <w:divBdr>
        <w:top w:val="none" w:sz="0" w:space="0" w:color="auto"/>
        <w:left w:val="none" w:sz="0" w:space="0" w:color="auto"/>
        <w:bottom w:val="none" w:sz="0" w:space="0" w:color="auto"/>
        <w:right w:val="none" w:sz="0" w:space="0" w:color="auto"/>
      </w:divBdr>
      <w:divsChild>
        <w:div w:id="1512178996">
          <w:marLeft w:val="0"/>
          <w:marRight w:val="0"/>
          <w:marTop w:val="0"/>
          <w:marBottom w:val="0"/>
          <w:divBdr>
            <w:top w:val="none" w:sz="0" w:space="0" w:color="auto"/>
            <w:left w:val="none" w:sz="0" w:space="0" w:color="auto"/>
            <w:bottom w:val="none" w:sz="0" w:space="0" w:color="auto"/>
            <w:right w:val="none" w:sz="0" w:space="0" w:color="auto"/>
          </w:divBdr>
        </w:div>
      </w:divsChild>
    </w:div>
    <w:div w:id="870385734">
      <w:bodyDiv w:val="1"/>
      <w:marLeft w:val="0"/>
      <w:marRight w:val="0"/>
      <w:marTop w:val="0"/>
      <w:marBottom w:val="0"/>
      <w:divBdr>
        <w:top w:val="none" w:sz="0" w:space="0" w:color="auto"/>
        <w:left w:val="none" w:sz="0" w:space="0" w:color="auto"/>
        <w:bottom w:val="none" w:sz="0" w:space="0" w:color="auto"/>
        <w:right w:val="none" w:sz="0" w:space="0" w:color="auto"/>
      </w:divBdr>
    </w:div>
    <w:div w:id="1401756131">
      <w:bodyDiv w:val="1"/>
      <w:marLeft w:val="0"/>
      <w:marRight w:val="0"/>
      <w:marTop w:val="0"/>
      <w:marBottom w:val="0"/>
      <w:divBdr>
        <w:top w:val="none" w:sz="0" w:space="0" w:color="auto"/>
        <w:left w:val="none" w:sz="0" w:space="0" w:color="auto"/>
        <w:bottom w:val="none" w:sz="0" w:space="0" w:color="auto"/>
        <w:right w:val="none" w:sz="0" w:space="0" w:color="auto"/>
      </w:divBdr>
    </w:div>
    <w:div w:id="1523007643">
      <w:bodyDiv w:val="1"/>
      <w:marLeft w:val="0"/>
      <w:marRight w:val="0"/>
      <w:marTop w:val="0"/>
      <w:marBottom w:val="0"/>
      <w:divBdr>
        <w:top w:val="none" w:sz="0" w:space="0" w:color="auto"/>
        <w:left w:val="none" w:sz="0" w:space="0" w:color="auto"/>
        <w:bottom w:val="none" w:sz="0" w:space="0" w:color="auto"/>
        <w:right w:val="none" w:sz="0" w:space="0" w:color="auto"/>
      </w:divBdr>
    </w:div>
    <w:div w:id="1747796343">
      <w:bodyDiv w:val="1"/>
      <w:marLeft w:val="0"/>
      <w:marRight w:val="0"/>
      <w:marTop w:val="0"/>
      <w:marBottom w:val="0"/>
      <w:divBdr>
        <w:top w:val="none" w:sz="0" w:space="0" w:color="auto"/>
        <w:left w:val="none" w:sz="0" w:space="0" w:color="auto"/>
        <w:bottom w:val="none" w:sz="0" w:space="0" w:color="auto"/>
        <w:right w:val="none" w:sz="0" w:space="0" w:color="auto"/>
      </w:divBdr>
      <w:divsChild>
        <w:div w:id="1268122400">
          <w:marLeft w:val="0"/>
          <w:marRight w:val="0"/>
          <w:marTop w:val="0"/>
          <w:marBottom w:val="0"/>
          <w:divBdr>
            <w:top w:val="none" w:sz="0" w:space="0" w:color="auto"/>
            <w:left w:val="none" w:sz="0" w:space="0" w:color="auto"/>
            <w:bottom w:val="none" w:sz="0" w:space="0" w:color="auto"/>
            <w:right w:val="none" w:sz="0" w:space="0" w:color="auto"/>
          </w:divBdr>
        </w:div>
      </w:divsChild>
    </w:div>
    <w:div w:id="1870609794">
      <w:bodyDiv w:val="1"/>
      <w:marLeft w:val="0"/>
      <w:marRight w:val="0"/>
      <w:marTop w:val="0"/>
      <w:marBottom w:val="0"/>
      <w:divBdr>
        <w:top w:val="none" w:sz="0" w:space="0" w:color="auto"/>
        <w:left w:val="none" w:sz="0" w:space="0" w:color="auto"/>
        <w:bottom w:val="none" w:sz="0" w:space="0" w:color="auto"/>
        <w:right w:val="none" w:sz="0" w:space="0" w:color="auto"/>
      </w:divBdr>
      <w:divsChild>
        <w:div w:id="86121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nidzica.p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nidzica.pl/" TargetMode="Externa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56B2A-011C-4086-9585-6E13344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12</Pages>
  <Words>5550</Words>
  <Characters>33305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Adaszyńska</dc:creator>
  <cp:keywords/>
  <dc:description/>
  <cp:lastModifiedBy>Małgorzata Szczepkowska</cp:lastModifiedBy>
  <cp:revision>198</cp:revision>
  <cp:lastPrinted>2022-06-20T11:53:00Z</cp:lastPrinted>
  <dcterms:created xsi:type="dcterms:W3CDTF">2021-10-01T07:00:00Z</dcterms:created>
  <dcterms:modified xsi:type="dcterms:W3CDTF">2022-09-21T09:09:00Z</dcterms:modified>
</cp:coreProperties>
</file>