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5E4" w:rsidRDefault="001B25E4" w:rsidP="001B25E4">
      <w:pPr>
        <w:ind w:left="9912"/>
        <w:rPr>
          <w:sz w:val="18"/>
          <w:szCs w:val="18"/>
        </w:rPr>
      </w:pPr>
      <w:r>
        <w:rPr>
          <w:sz w:val="18"/>
          <w:szCs w:val="18"/>
        </w:rPr>
        <w:t>Załącznik do Zarządzenia</w:t>
      </w:r>
      <w:r w:rsidR="000C4D58">
        <w:rPr>
          <w:sz w:val="18"/>
          <w:szCs w:val="18"/>
        </w:rPr>
        <w:t xml:space="preserve"> </w:t>
      </w:r>
      <w:r w:rsidR="006B7391">
        <w:rPr>
          <w:sz w:val="18"/>
          <w:szCs w:val="18"/>
        </w:rPr>
        <w:t>1556/</w:t>
      </w:r>
      <w:r w:rsidR="000C4D58">
        <w:rPr>
          <w:sz w:val="18"/>
          <w:szCs w:val="18"/>
        </w:rPr>
        <w:t>2022</w:t>
      </w:r>
    </w:p>
    <w:p w:rsidR="001B25E4" w:rsidRDefault="001B25E4" w:rsidP="001B25E4">
      <w:pPr>
        <w:ind w:left="9912"/>
        <w:rPr>
          <w:iCs/>
          <w:sz w:val="18"/>
          <w:szCs w:val="18"/>
        </w:rPr>
      </w:pPr>
      <w:r>
        <w:rPr>
          <w:sz w:val="18"/>
          <w:szCs w:val="18"/>
        </w:rPr>
        <w:t xml:space="preserve">Burmistrza Nidzicy z dnia </w:t>
      </w:r>
      <w:r w:rsidR="006B7391">
        <w:rPr>
          <w:sz w:val="18"/>
          <w:szCs w:val="18"/>
        </w:rPr>
        <w:t>18 listopada</w:t>
      </w:r>
      <w:r w:rsidR="000C4D58">
        <w:rPr>
          <w:sz w:val="18"/>
          <w:szCs w:val="18"/>
        </w:rPr>
        <w:t xml:space="preserve"> 2022 r.</w:t>
      </w:r>
    </w:p>
    <w:p w:rsidR="001B25E4" w:rsidRDefault="001B25E4" w:rsidP="001B25E4">
      <w:pPr>
        <w:rPr>
          <w:sz w:val="18"/>
          <w:szCs w:val="18"/>
        </w:rPr>
      </w:pPr>
      <w:r>
        <w:rPr>
          <w:iCs/>
          <w:sz w:val="18"/>
          <w:szCs w:val="18"/>
        </w:rPr>
        <w:t>Wykaz nieruchomości przeznaczonych do zbycia:</w:t>
      </w:r>
    </w:p>
    <w:tbl>
      <w:tblPr>
        <w:tblW w:w="15390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82"/>
        <w:gridCol w:w="4394"/>
        <w:gridCol w:w="3827"/>
        <w:gridCol w:w="2835"/>
        <w:gridCol w:w="2126"/>
      </w:tblGrid>
      <w:tr w:rsidR="001B25E4" w:rsidTr="00FF0275">
        <w:trPr>
          <w:cantSplit/>
          <w:trHeight w:val="7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Pr="006312E2" w:rsidRDefault="001B25E4" w:rsidP="00FF0275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6312E2">
              <w:rPr>
                <w:b/>
                <w:bCs/>
                <w:sz w:val="17"/>
                <w:szCs w:val="17"/>
              </w:rPr>
              <w:t>Oznaczenie</w:t>
            </w:r>
          </w:p>
          <w:p w:rsidR="001B25E4" w:rsidRPr="006312E2" w:rsidRDefault="001B25E4" w:rsidP="00FF027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nieruchomości według księgi wieczystej</w:t>
            </w:r>
            <w:r w:rsidRPr="006312E2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6312E2">
              <w:rPr>
                <w:b/>
                <w:bCs/>
                <w:sz w:val="17"/>
                <w:szCs w:val="17"/>
              </w:rPr>
              <w:t>oraz katastru nieruchomości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>
              <w:rPr>
                <w:b/>
                <w:bCs/>
                <w:sz w:val="17"/>
                <w:szCs w:val="17"/>
              </w:rPr>
              <w:br/>
              <w:t>pow. nieruchomości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Przeznaczenie nieruchomości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 złotych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Zbycie</w:t>
            </w:r>
          </w:p>
          <w:p w:rsidR="001B25E4" w:rsidRDefault="001B25E4" w:rsidP="00FF027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25E4" w:rsidTr="00FF0275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1B25E4" w:rsidRDefault="001B25E4" w:rsidP="00FF0275">
            <w:pPr>
              <w:jc w:val="center"/>
              <w:rPr>
                <w:b/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562374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obręb Napiwoda</w:t>
            </w:r>
            <w:r w:rsidR="001B25E4">
              <w:rPr>
                <w:sz w:val="18"/>
                <w:szCs w:val="18"/>
              </w:rPr>
              <w:t xml:space="preserve"> </w:t>
            </w:r>
            <w:r w:rsidR="001B25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g</w:t>
            </w:r>
            <w:r w:rsidR="001B25E4">
              <w:rPr>
                <w:sz w:val="18"/>
                <w:szCs w:val="18"/>
              </w:rPr>
              <w:t xml:space="preserve">m. Nidzica, </w:t>
            </w:r>
          </w:p>
          <w:p w:rsidR="001B25E4" w:rsidRDefault="00562374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68/1 </w:t>
            </w:r>
            <w:r>
              <w:rPr>
                <w:sz w:val="18"/>
                <w:szCs w:val="18"/>
              </w:rPr>
              <w:br/>
              <w:t>o pow. 0,0744</w:t>
            </w:r>
            <w:r w:rsidR="001B25E4">
              <w:rPr>
                <w:sz w:val="18"/>
                <w:szCs w:val="18"/>
              </w:rPr>
              <w:t xml:space="preserve"> ha, </w:t>
            </w:r>
            <w:r w:rsidR="001B25E4">
              <w:rPr>
                <w:sz w:val="18"/>
                <w:szCs w:val="18"/>
              </w:rPr>
              <w:br/>
              <w:t>opis użytku: B</w:t>
            </w:r>
            <w:r>
              <w:rPr>
                <w:sz w:val="18"/>
                <w:szCs w:val="18"/>
              </w:rPr>
              <w:t>i</w:t>
            </w:r>
            <w:r w:rsidR="001B25E4">
              <w:rPr>
                <w:sz w:val="18"/>
                <w:szCs w:val="18"/>
              </w:rPr>
              <w:t xml:space="preserve">     </w:t>
            </w:r>
          </w:p>
          <w:p w:rsidR="001B25E4" w:rsidRDefault="00562374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OL1N/00009738/7</w:t>
            </w:r>
          </w:p>
          <w:p w:rsidR="001B25E4" w:rsidRDefault="001B25E4" w:rsidP="00FF0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1B25E4" w:rsidP="0056237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położona </w:t>
            </w:r>
            <w:r w:rsidR="00562374">
              <w:rPr>
                <w:sz w:val="18"/>
                <w:szCs w:val="18"/>
              </w:rPr>
              <w:t xml:space="preserve">w miejscowości Napiwoda, </w:t>
            </w:r>
            <w:r w:rsidR="00EC7A97">
              <w:rPr>
                <w:sz w:val="18"/>
                <w:szCs w:val="18"/>
              </w:rPr>
              <w:br/>
            </w:r>
            <w:r w:rsidR="00562374">
              <w:rPr>
                <w:sz w:val="18"/>
                <w:szCs w:val="18"/>
              </w:rPr>
              <w:t>w odległości około 10 km na północ od Nidzicy</w:t>
            </w:r>
            <w:r>
              <w:rPr>
                <w:sz w:val="18"/>
                <w:szCs w:val="18"/>
              </w:rPr>
              <w:t xml:space="preserve">. </w:t>
            </w:r>
            <w:r w:rsidR="00562374">
              <w:rPr>
                <w:sz w:val="18"/>
                <w:szCs w:val="18"/>
              </w:rPr>
              <w:t xml:space="preserve">Działka położona na obrzeżach zabudowy wsi. </w:t>
            </w:r>
            <w:r>
              <w:rPr>
                <w:sz w:val="18"/>
                <w:szCs w:val="18"/>
              </w:rPr>
              <w:t>Najbliższe otoczenie stanowi</w:t>
            </w:r>
            <w:r w:rsidR="00EC7A97">
              <w:rPr>
                <w:sz w:val="18"/>
                <w:szCs w:val="18"/>
              </w:rPr>
              <w:t>ą tereny tartaku oraz grunty</w:t>
            </w:r>
            <w:r w:rsidR="00562374">
              <w:rPr>
                <w:sz w:val="18"/>
                <w:szCs w:val="18"/>
              </w:rPr>
              <w:t xml:space="preserve"> niezabudowane.</w:t>
            </w:r>
            <w:r>
              <w:rPr>
                <w:sz w:val="18"/>
                <w:szCs w:val="18"/>
              </w:rPr>
              <w:t xml:space="preserve"> Działka posiada dostęp do drogi publicznej.</w:t>
            </w:r>
            <w:r w:rsidR="00562374">
              <w:rPr>
                <w:sz w:val="18"/>
                <w:szCs w:val="18"/>
              </w:rPr>
              <w:t xml:space="preserve"> Dojazd do nieruchomości na odcinku około 400 m drogą gruntową.</w:t>
            </w:r>
            <w:r>
              <w:rPr>
                <w:sz w:val="18"/>
                <w:szCs w:val="18"/>
              </w:rPr>
              <w:t xml:space="preserve"> Nieruchomość nie stanowi samodzielnej działki budowalnej, dlatego też zostanie włączona do nieruchomości sąsiedniej. </w:t>
            </w:r>
            <w:r w:rsidR="00562374">
              <w:rPr>
                <w:sz w:val="18"/>
                <w:szCs w:val="18"/>
              </w:rPr>
              <w:t xml:space="preserve">Na działce znajduje się część ogrodzenia nieruchomości sąsiedniej. </w:t>
            </w:r>
            <w:r>
              <w:rPr>
                <w:sz w:val="18"/>
                <w:szCs w:val="18"/>
              </w:rPr>
              <w:t xml:space="preserve">Kształt działki regularny, </w:t>
            </w:r>
            <w:r w:rsidR="00562374">
              <w:rPr>
                <w:sz w:val="18"/>
                <w:szCs w:val="18"/>
              </w:rPr>
              <w:t>wydłużony</w:t>
            </w:r>
            <w:r w:rsidRPr="00454A6A">
              <w:rPr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62374" w:rsidRPr="003E1B50" w:rsidRDefault="00562374" w:rsidP="00562374">
            <w:pPr>
              <w:snapToGrid w:val="0"/>
              <w:jc w:val="center"/>
              <w:rPr>
                <w:sz w:val="18"/>
                <w:szCs w:val="18"/>
              </w:rPr>
            </w:pPr>
            <w:r w:rsidRPr="003E1B50">
              <w:rPr>
                <w:sz w:val="18"/>
                <w:szCs w:val="18"/>
              </w:rPr>
              <w:t xml:space="preserve">Nieruchomość położona na terenie, </w:t>
            </w:r>
            <w:r w:rsidRPr="003E1B50">
              <w:rPr>
                <w:sz w:val="18"/>
                <w:szCs w:val="18"/>
              </w:rPr>
              <w:br/>
              <w:t>dla którego nie ma sporządzonego obowiązującego miejscowego planu zagospodarowania przestrzennego. Zgodnie ze zmianą Studium uwarunkowań i kierunków zagospodarowania przestrzennego miasta i gminy Nidzica działka położona jest w strefie 1 –</w:t>
            </w:r>
            <w:r>
              <w:rPr>
                <w:sz w:val="18"/>
                <w:szCs w:val="18"/>
              </w:rPr>
              <w:t xml:space="preserve"> </w:t>
            </w:r>
            <w:r w:rsidRPr="003E1B50">
              <w:rPr>
                <w:sz w:val="18"/>
                <w:szCs w:val="18"/>
              </w:rPr>
              <w:t>przyrodniczo-krajobrazowej –</w:t>
            </w:r>
            <w:r w:rsidR="00FB449D">
              <w:rPr>
                <w:sz w:val="18"/>
                <w:szCs w:val="18"/>
              </w:rPr>
              <w:t xml:space="preserve"> tereny zurbanizowane </w:t>
            </w:r>
            <w:r w:rsidR="00FB449D">
              <w:rPr>
                <w:sz w:val="18"/>
                <w:szCs w:val="18"/>
              </w:rPr>
              <w:br/>
              <w:t>i predysponowane do urbanizacji – tereny zabudowy mieszkaniowej i usługowej, tereny zabudowane oraz o rozpoczętym procesie urbanizacji.</w:t>
            </w:r>
          </w:p>
          <w:p w:rsidR="001B25E4" w:rsidRDefault="001B25E4" w:rsidP="005623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Pr="00D560F3" w:rsidRDefault="001B25E4" w:rsidP="00FF02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B25E4" w:rsidRPr="007728D6" w:rsidRDefault="002847C0" w:rsidP="00FF02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28 850</w:t>
            </w:r>
            <w:r w:rsidR="001B25E4" w:rsidRPr="007728D6">
              <w:rPr>
                <w:sz w:val="18"/>
                <w:szCs w:val="18"/>
              </w:rPr>
              <w:t>,00 zł</w:t>
            </w:r>
          </w:p>
          <w:p w:rsidR="001B25E4" w:rsidRPr="007728D6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2847C0">
              <w:rPr>
                <w:sz w:val="18"/>
                <w:szCs w:val="18"/>
              </w:rPr>
              <w:t xml:space="preserve">dwadzieścia osiem tysięcy osiemset pięćdziesiąt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:rsidR="001B25E4" w:rsidRPr="00D560F3" w:rsidRDefault="001B25E4" w:rsidP="00FF0275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:rsidR="001B25E4" w:rsidRPr="00D717FB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>
              <w:rPr>
                <w:sz w:val="18"/>
                <w:szCs w:val="18"/>
              </w:rPr>
              <w:t>2</w:t>
            </w:r>
            <w:r w:rsidRPr="00D717FB">
              <w:rPr>
                <w:sz w:val="18"/>
                <w:szCs w:val="18"/>
              </w:rPr>
              <w:t xml:space="preserve"> r. poz. </w:t>
            </w:r>
            <w:r w:rsidRPr="00D71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931</w:t>
            </w:r>
            <w:r w:rsidRPr="00D717FB">
              <w:rPr>
                <w:sz w:val="18"/>
                <w:szCs w:val="18"/>
              </w:rPr>
              <w:t xml:space="preserve"> ze zm.).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03B0" w:rsidRPr="00BC03B0" w:rsidRDefault="00BC03B0" w:rsidP="00BC03B0">
            <w:pPr>
              <w:jc w:val="center"/>
              <w:rPr>
                <w:sz w:val="18"/>
                <w:szCs w:val="18"/>
              </w:rPr>
            </w:pPr>
          </w:p>
          <w:p w:rsidR="00BC03B0" w:rsidRPr="00BC03B0" w:rsidRDefault="00BC03B0" w:rsidP="00BC03B0">
            <w:pPr>
              <w:jc w:val="center"/>
              <w:rPr>
                <w:sz w:val="18"/>
                <w:szCs w:val="18"/>
              </w:rPr>
            </w:pPr>
            <w:r w:rsidRPr="00BC03B0">
              <w:rPr>
                <w:sz w:val="18"/>
                <w:szCs w:val="18"/>
              </w:rPr>
              <w:t xml:space="preserve">Na własność, </w:t>
            </w:r>
          </w:p>
          <w:p w:rsidR="00BC03B0" w:rsidRPr="00BC03B0" w:rsidRDefault="00BC03B0" w:rsidP="00BC03B0">
            <w:pPr>
              <w:jc w:val="center"/>
              <w:rPr>
                <w:sz w:val="18"/>
                <w:szCs w:val="18"/>
              </w:rPr>
            </w:pPr>
            <w:r w:rsidRPr="00BC03B0">
              <w:rPr>
                <w:sz w:val="18"/>
                <w:szCs w:val="18"/>
              </w:rPr>
              <w:t xml:space="preserve">w drodze przetargu ustnego ograniczonego, </w:t>
            </w:r>
            <w:r w:rsidRPr="00BC03B0">
              <w:rPr>
                <w:sz w:val="18"/>
                <w:szCs w:val="18"/>
              </w:rPr>
              <w:br/>
              <w:t>na rzecz właścicieli</w:t>
            </w:r>
            <w:r>
              <w:rPr>
                <w:sz w:val="18"/>
                <w:szCs w:val="18"/>
              </w:rPr>
              <w:t>/użytkowników wieczystych</w:t>
            </w:r>
            <w:r w:rsidRPr="00BC03B0">
              <w:rPr>
                <w:sz w:val="18"/>
                <w:szCs w:val="18"/>
              </w:rPr>
              <w:t xml:space="preserve"> nieruchomości przyległych.</w:t>
            </w:r>
          </w:p>
          <w:p w:rsidR="00BC03B0" w:rsidRPr="00BC03B0" w:rsidRDefault="00BC03B0" w:rsidP="00BC03B0">
            <w:pPr>
              <w:jc w:val="center"/>
              <w:rPr>
                <w:sz w:val="18"/>
                <w:szCs w:val="18"/>
              </w:rPr>
            </w:pPr>
          </w:p>
          <w:p w:rsidR="00BC03B0" w:rsidRPr="00BC03B0" w:rsidRDefault="00BC03B0" w:rsidP="00BC03B0">
            <w:pPr>
              <w:jc w:val="center"/>
              <w:rPr>
                <w:sz w:val="18"/>
                <w:szCs w:val="18"/>
              </w:rPr>
            </w:pPr>
          </w:p>
          <w:p w:rsidR="001B25E4" w:rsidRDefault="001B25E4" w:rsidP="00FF0275">
            <w:pPr>
              <w:pStyle w:val="Tekstpodstawowy31"/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A515F" w:rsidTr="00FF0275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5F" w:rsidRDefault="004A515F" w:rsidP="004A515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A515F" w:rsidRDefault="004A515F" w:rsidP="004A515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A515F" w:rsidRDefault="004A515F" w:rsidP="004A5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3 </w:t>
            </w:r>
            <w:r>
              <w:rPr>
                <w:sz w:val="18"/>
                <w:szCs w:val="18"/>
              </w:rPr>
              <w:br/>
              <w:t xml:space="preserve">m. Nidzica, </w:t>
            </w:r>
          </w:p>
          <w:p w:rsidR="004A515F" w:rsidRDefault="004A515F" w:rsidP="004A5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524/27 </w:t>
            </w:r>
            <w:r>
              <w:rPr>
                <w:sz w:val="18"/>
                <w:szCs w:val="18"/>
              </w:rPr>
              <w:br/>
              <w:t xml:space="preserve">o pow. 0,0405 ha, opis użytku: B     </w:t>
            </w:r>
          </w:p>
          <w:p w:rsidR="004A515F" w:rsidRDefault="004A515F" w:rsidP="004A5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OL1N/00014948/0</w:t>
            </w:r>
          </w:p>
          <w:p w:rsidR="004A515F" w:rsidRDefault="004A515F" w:rsidP="004A5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w strefie północnej miasta, na zapleczu </w:t>
            </w:r>
            <w:r>
              <w:rPr>
                <w:sz w:val="18"/>
                <w:szCs w:val="18"/>
              </w:rPr>
              <w:br/>
              <w:t xml:space="preserve">ul. Bursztynowej. Najbliższe otoczenie stanowi zabudowa mieszkaniowa jednorodzinna. </w:t>
            </w:r>
            <w:r w:rsidRPr="003E0204">
              <w:rPr>
                <w:sz w:val="18"/>
                <w:szCs w:val="18"/>
              </w:rPr>
              <w:t>Grunt nie posiada dostępu do drogi publicznej. Nieruchomość nie stanowi samodzielnej działki budowalnej, dlatego też zostanie włączon</w:t>
            </w:r>
            <w:r>
              <w:rPr>
                <w:sz w:val="18"/>
                <w:szCs w:val="18"/>
              </w:rPr>
              <w:t>a</w:t>
            </w:r>
            <w:r w:rsidRPr="003E0204">
              <w:rPr>
                <w:sz w:val="18"/>
                <w:szCs w:val="18"/>
              </w:rPr>
              <w:t xml:space="preserve"> do nieruchomości sąsiedniej, która komunikacyjnie obsłu</w:t>
            </w:r>
            <w:r>
              <w:rPr>
                <w:sz w:val="18"/>
                <w:szCs w:val="18"/>
              </w:rPr>
              <w:t xml:space="preserve">giwana jest z ul. Bursztynowej. </w:t>
            </w:r>
            <w:r w:rsidR="00BE361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działce znajduje się część ogrodzenia nieruchomości sąsiedniej. Kształt działki regularny, zbliżony do prostokąta. Ukształtowanie terenu korzystne. Przy południowej granicy działki przebiega napowietrzna linia energetyczna ograniczająca możliwość jej racjonalnego zagospodarowania.</w:t>
            </w:r>
          </w:p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A515F" w:rsidRDefault="004A515F" w:rsidP="007B19D7">
            <w:pPr>
              <w:snapToGrid w:val="0"/>
              <w:jc w:val="center"/>
              <w:rPr>
                <w:sz w:val="18"/>
                <w:szCs w:val="18"/>
              </w:rPr>
            </w:pPr>
            <w:r w:rsidRPr="008D738A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>
              <w:rPr>
                <w:sz w:val="18"/>
                <w:szCs w:val="18"/>
              </w:rPr>
              <w:t>:</w:t>
            </w:r>
            <w:r w:rsidRPr="008D73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C-18 MN przeznaczonym pod zabudowę mieszkaniową jednorodzinną</w:t>
            </w:r>
            <w:r w:rsidR="006F40C2">
              <w:rPr>
                <w:sz w:val="18"/>
                <w:szCs w:val="18"/>
              </w:rPr>
              <w:t>, forma zabudowy:</w:t>
            </w:r>
            <w:r>
              <w:rPr>
                <w:sz w:val="18"/>
                <w:szCs w:val="18"/>
              </w:rPr>
              <w:t xml:space="preserve"> wolnostojącą </w:t>
            </w:r>
            <w:r w:rsidR="00BE3610">
              <w:rPr>
                <w:sz w:val="18"/>
                <w:szCs w:val="18"/>
              </w:rPr>
              <w:t>- 79,86% powierzchni działki</w:t>
            </w:r>
            <w:r w:rsidR="006F40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oraz C-20 ZN </w:t>
            </w:r>
            <w:r w:rsidRPr="008D738A">
              <w:rPr>
                <w:sz w:val="18"/>
                <w:szCs w:val="18"/>
              </w:rPr>
              <w:t xml:space="preserve">przeznaczonym pod </w:t>
            </w:r>
            <w:r>
              <w:rPr>
                <w:sz w:val="18"/>
                <w:szCs w:val="18"/>
              </w:rPr>
              <w:t>zieleń nieurządzoną</w:t>
            </w:r>
            <w:r w:rsidR="00BE3610">
              <w:rPr>
                <w:sz w:val="18"/>
                <w:szCs w:val="18"/>
              </w:rPr>
              <w:t xml:space="preserve"> - 20,14% powierzchni działki</w:t>
            </w:r>
            <w:r>
              <w:rPr>
                <w:sz w:val="18"/>
                <w:szCs w:val="18"/>
              </w:rPr>
              <w:t>. Zgodnie z rysunkiem planu nieruchomość</w:t>
            </w:r>
            <w:r w:rsidR="007B19D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6F40C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</w:t>
            </w:r>
            <w:r w:rsidR="007B19D7">
              <w:rPr>
                <w:sz w:val="18"/>
                <w:szCs w:val="18"/>
              </w:rPr>
              <w:t>części,</w:t>
            </w:r>
            <w:r>
              <w:rPr>
                <w:sz w:val="18"/>
                <w:szCs w:val="18"/>
              </w:rPr>
              <w:t xml:space="preserve"> stanowi strefę ograniczonego użytkowania w związku z przebiegiem linii elektroenergetycznych WN 110kV i SN 15kV.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15F" w:rsidRPr="00804AD9" w:rsidRDefault="004A515F" w:rsidP="004A515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A515F" w:rsidRPr="00EF15DD" w:rsidRDefault="00780FFA" w:rsidP="004A51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12 070</w:t>
            </w:r>
            <w:r w:rsidR="004A515F" w:rsidRPr="00EF15DD">
              <w:rPr>
                <w:sz w:val="18"/>
                <w:szCs w:val="18"/>
              </w:rPr>
              <w:t>,00 zł</w:t>
            </w:r>
          </w:p>
          <w:p w:rsidR="004A515F" w:rsidRPr="00EF15DD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  <w:r w:rsidRPr="00EF15DD">
              <w:rPr>
                <w:sz w:val="18"/>
                <w:szCs w:val="18"/>
              </w:rPr>
              <w:t>(</w:t>
            </w:r>
            <w:r w:rsidR="00BE14F1">
              <w:rPr>
                <w:sz w:val="18"/>
                <w:szCs w:val="18"/>
              </w:rPr>
              <w:t>dwanaście tysięcy siedemdziesiąt</w:t>
            </w:r>
            <w:r w:rsidRPr="00EF15DD">
              <w:rPr>
                <w:sz w:val="18"/>
                <w:szCs w:val="18"/>
              </w:rPr>
              <w:t xml:space="preserve"> złotych 00/100) netto.</w:t>
            </w:r>
          </w:p>
          <w:p w:rsidR="004A515F" w:rsidRPr="00EF15DD" w:rsidRDefault="004A515F" w:rsidP="004A515F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4A515F" w:rsidRPr="006312E2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  <w:r w:rsidRPr="00EF15DD">
              <w:rPr>
                <w:sz w:val="18"/>
                <w:szCs w:val="18"/>
              </w:rPr>
              <w:t xml:space="preserve">Podatek VAT zostanie naliczony zgodnie z przepisami ustawy </w:t>
            </w:r>
            <w:r w:rsidRPr="00EF15DD">
              <w:rPr>
                <w:sz w:val="18"/>
                <w:szCs w:val="18"/>
              </w:rPr>
              <w:br/>
              <w:t xml:space="preserve">z dnia 11.03.2004 r. </w:t>
            </w:r>
            <w:r w:rsidRPr="00EF15DD">
              <w:rPr>
                <w:sz w:val="18"/>
                <w:szCs w:val="18"/>
              </w:rPr>
              <w:br/>
              <w:t>o podatku od</w:t>
            </w:r>
            <w:r w:rsidR="00BE14F1">
              <w:rPr>
                <w:sz w:val="18"/>
                <w:szCs w:val="18"/>
              </w:rPr>
              <w:t xml:space="preserve"> towarów </w:t>
            </w:r>
            <w:r w:rsidR="00BE14F1">
              <w:rPr>
                <w:sz w:val="18"/>
                <w:szCs w:val="18"/>
              </w:rPr>
              <w:br/>
              <w:t xml:space="preserve">i usług (Dz. U. z 2022 r. poz. </w:t>
            </w:r>
            <w:r w:rsidR="00BE14F1">
              <w:rPr>
                <w:sz w:val="18"/>
                <w:szCs w:val="18"/>
              </w:rPr>
              <w:br/>
              <w:t>931</w:t>
            </w:r>
            <w:r w:rsidRPr="00EF15DD">
              <w:rPr>
                <w:sz w:val="18"/>
                <w:szCs w:val="18"/>
              </w:rPr>
              <w:t xml:space="preserve"> ze zm.).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E14F1" w:rsidRPr="00BE14F1" w:rsidRDefault="00BE14F1" w:rsidP="00BE14F1">
            <w:pPr>
              <w:jc w:val="center"/>
              <w:rPr>
                <w:sz w:val="18"/>
                <w:szCs w:val="18"/>
              </w:rPr>
            </w:pPr>
            <w:r w:rsidRPr="00BE14F1">
              <w:rPr>
                <w:sz w:val="18"/>
                <w:szCs w:val="18"/>
              </w:rPr>
              <w:t xml:space="preserve">Na własność, </w:t>
            </w:r>
          </w:p>
          <w:p w:rsidR="00BE14F1" w:rsidRPr="00BE14F1" w:rsidRDefault="00BE14F1" w:rsidP="00BE14F1">
            <w:pPr>
              <w:jc w:val="center"/>
              <w:rPr>
                <w:sz w:val="18"/>
                <w:szCs w:val="18"/>
              </w:rPr>
            </w:pPr>
            <w:r w:rsidRPr="00BE14F1">
              <w:rPr>
                <w:sz w:val="18"/>
                <w:szCs w:val="18"/>
              </w:rPr>
              <w:t xml:space="preserve">w drodze przetargu ustnego ograniczonego, </w:t>
            </w:r>
            <w:r w:rsidRPr="00BE14F1">
              <w:rPr>
                <w:sz w:val="18"/>
                <w:szCs w:val="18"/>
              </w:rPr>
              <w:br/>
              <w:t>na rzecz właścicieli nieruchomości przyległych.</w:t>
            </w:r>
          </w:p>
          <w:p w:rsidR="00BE14F1" w:rsidRPr="00BE14F1" w:rsidRDefault="00BE14F1" w:rsidP="00BE14F1">
            <w:pPr>
              <w:jc w:val="center"/>
              <w:rPr>
                <w:sz w:val="18"/>
                <w:szCs w:val="18"/>
              </w:rPr>
            </w:pPr>
          </w:p>
          <w:p w:rsidR="00BE14F1" w:rsidRPr="00BE14F1" w:rsidRDefault="00BE14F1" w:rsidP="00BE14F1">
            <w:pPr>
              <w:jc w:val="center"/>
              <w:rPr>
                <w:sz w:val="18"/>
                <w:szCs w:val="18"/>
              </w:rPr>
            </w:pPr>
          </w:p>
          <w:p w:rsidR="00BE14F1" w:rsidRPr="00BE14F1" w:rsidRDefault="00BE14F1" w:rsidP="00BE14F1">
            <w:pPr>
              <w:jc w:val="center"/>
              <w:rPr>
                <w:sz w:val="18"/>
                <w:szCs w:val="18"/>
              </w:rPr>
            </w:pPr>
          </w:p>
          <w:p w:rsidR="004A515F" w:rsidRDefault="004A515F" w:rsidP="004A515F">
            <w:pPr>
              <w:pStyle w:val="Tekstpodstawowy31"/>
              <w:snapToGrid w:val="0"/>
              <w:jc w:val="center"/>
              <w:rPr>
                <w:sz w:val="18"/>
                <w:szCs w:val="18"/>
              </w:rPr>
            </w:pPr>
          </w:p>
          <w:p w:rsidR="004A515F" w:rsidRDefault="004A515F" w:rsidP="004A515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25E4" w:rsidTr="00FF0275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B25E4" w:rsidRDefault="001B25E4" w:rsidP="00FF027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1B25E4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</w:t>
            </w:r>
            <w:r w:rsidR="00AF704F">
              <w:rPr>
                <w:sz w:val="18"/>
                <w:szCs w:val="18"/>
              </w:rPr>
              <w:t xml:space="preserve">2, </w:t>
            </w:r>
            <w:r w:rsidR="00AF704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m. Nidzica, </w:t>
            </w:r>
          </w:p>
          <w:p w:rsidR="001B25E4" w:rsidRDefault="00AF704F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219/1</w:t>
            </w:r>
            <w:r w:rsidR="00F0488C">
              <w:rPr>
                <w:sz w:val="18"/>
                <w:szCs w:val="18"/>
              </w:rPr>
              <w:br/>
              <w:t>o pow. 0,0306</w:t>
            </w:r>
            <w:r w:rsidR="001B25E4">
              <w:rPr>
                <w:sz w:val="18"/>
                <w:szCs w:val="18"/>
              </w:rPr>
              <w:t xml:space="preserve"> ha, </w:t>
            </w:r>
          </w:p>
          <w:p w:rsidR="001B25E4" w:rsidRDefault="00F0488C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użytku: RV, </w:t>
            </w:r>
            <w:proofErr w:type="spellStart"/>
            <w:r>
              <w:rPr>
                <w:sz w:val="18"/>
                <w:szCs w:val="18"/>
              </w:rPr>
              <w:t>PsV</w:t>
            </w:r>
            <w:proofErr w:type="spellEnd"/>
            <w:r w:rsidR="001B25E4">
              <w:rPr>
                <w:sz w:val="18"/>
                <w:szCs w:val="18"/>
              </w:rPr>
              <w:t xml:space="preserve">     </w:t>
            </w:r>
          </w:p>
          <w:p w:rsidR="001B25E4" w:rsidRDefault="00F0488C" w:rsidP="00FF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OL1N/00003836/2</w:t>
            </w:r>
          </w:p>
          <w:p w:rsidR="001B25E4" w:rsidRDefault="001B25E4" w:rsidP="00FF0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  <w:r w:rsidRPr="00F90510">
              <w:rPr>
                <w:sz w:val="18"/>
                <w:szCs w:val="18"/>
              </w:rPr>
              <w:t xml:space="preserve">Nieruchomość położona </w:t>
            </w:r>
            <w:r>
              <w:rPr>
                <w:sz w:val="18"/>
                <w:szCs w:val="18"/>
              </w:rPr>
              <w:t xml:space="preserve">w </w:t>
            </w:r>
            <w:r w:rsidR="00F0488C">
              <w:rPr>
                <w:sz w:val="18"/>
                <w:szCs w:val="18"/>
              </w:rPr>
              <w:t>strefie zachodniej miasta Nidzica, na zapleczu ul. Piaskowej</w:t>
            </w:r>
            <w:r w:rsidRPr="00F90510">
              <w:rPr>
                <w:sz w:val="18"/>
                <w:szCs w:val="18"/>
              </w:rPr>
              <w:t xml:space="preserve">. Najbliższe otoczenie stanowi zabudowa </w:t>
            </w:r>
            <w:r w:rsidR="00F0488C">
              <w:rPr>
                <w:sz w:val="18"/>
                <w:szCs w:val="18"/>
              </w:rPr>
              <w:t>mieszkaniowa jednorodzinna</w:t>
            </w:r>
            <w:r w:rsidRPr="00F90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C577E">
              <w:rPr>
                <w:sz w:val="18"/>
                <w:szCs w:val="18"/>
              </w:rPr>
              <w:t>Grunt nie posiada</w:t>
            </w:r>
            <w:r w:rsidR="00DC577E" w:rsidRPr="00DC577E">
              <w:rPr>
                <w:sz w:val="18"/>
                <w:szCs w:val="18"/>
              </w:rPr>
              <w:t xml:space="preserve"> dostępu do drogi publicznej. Nieruchomość nie stanowi samodzielnej działki budowalnej, dlatego też zostanie włączona do nieruchomości sąsiedniej, która komunikacyjnie obsługiwana jest z ul. </w:t>
            </w:r>
            <w:r w:rsidR="00DC577E">
              <w:rPr>
                <w:sz w:val="18"/>
                <w:szCs w:val="18"/>
              </w:rPr>
              <w:t>Piaskowej</w:t>
            </w:r>
            <w:r w:rsidR="00DC577E" w:rsidRPr="00DC577E">
              <w:rPr>
                <w:sz w:val="18"/>
                <w:szCs w:val="18"/>
              </w:rPr>
              <w:t xml:space="preserve">. </w:t>
            </w:r>
            <w:r w:rsidR="00DC577E">
              <w:rPr>
                <w:sz w:val="18"/>
                <w:szCs w:val="18"/>
              </w:rPr>
              <w:t>Działka nie jest wyposażona w elementy infrastruktury technicznej. Kształt</w:t>
            </w:r>
            <w:r w:rsidRPr="00F905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regularny</w:t>
            </w:r>
            <w:r w:rsidR="00DC577E">
              <w:rPr>
                <w:sz w:val="18"/>
                <w:szCs w:val="18"/>
              </w:rPr>
              <w:t>, zbliżony do prostokąta</w:t>
            </w:r>
            <w:r w:rsidRPr="00F90510">
              <w:rPr>
                <w:sz w:val="18"/>
                <w:szCs w:val="18"/>
              </w:rPr>
              <w:t xml:space="preserve">. </w:t>
            </w:r>
          </w:p>
          <w:p w:rsidR="001B25E4" w:rsidRDefault="00DC577E" w:rsidP="00DC57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nieruchomości </w:t>
            </w:r>
            <w:r w:rsidR="001B25E4" w:rsidRPr="00F90510">
              <w:rPr>
                <w:sz w:val="18"/>
                <w:szCs w:val="18"/>
              </w:rPr>
              <w:t xml:space="preserve">znajduje się </w:t>
            </w:r>
            <w:r>
              <w:rPr>
                <w:sz w:val="18"/>
                <w:szCs w:val="18"/>
              </w:rPr>
              <w:t>skarpa</w:t>
            </w:r>
            <w:r w:rsidR="001B25E4">
              <w:rPr>
                <w:sz w:val="18"/>
                <w:szCs w:val="18"/>
              </w:rPr>
              <w:t>.</w:t>
            </w:r>
          </w:p>
          <w:p w:rsidR="007B19D7" w:rsidRDefault="007B19D7" w:rsidP="00DC57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2B0CD7" w:rsidP="002B0CD7">
            <w:pPr>
              <w:snapToGrid w:val="0"/>
              <w:jc w:val="center"/>
              <w:rPr>
                <w:sz w:val="18"/>
                <w:szCs w:val="18"/>
              </w:rPr>
            </w:pPr>
            <w:r w:rsidRPr="002B0CD7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>
              <w:rPr>
                <w:sz w:val="18"/>
                <w:szCs w:val="18"/>
              </w:rPr>
              <w:t xml:space="preserve"> A-57</w:t>
            </w:r>
            <w:r w:rsidR="00521F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MN przeznaczonym pod zabudowę mieszkaniową jednorodzinną. Teren elementarny przeznaczony został na poprawę zagospodarowania sąsiednich działek zabudowy mieszkani</w:t>
            </w:r>
            <w:r w:rsidR="00541E06">
              <w:rPr>
                <w:sz w:val="18"/>
                <w:szCs w:val="18"/>
              </w:rPr>
              <w:t>owej jednorodzinnej. Teren t</w:t>
            </w:r>
            <w:r>
              <w:rPr>
                <w:sz w:val="18"/>
                <w:szCs w:val="18"/>
              </w:rPr>
              <w:t xml:space="preserve">en nie może stanowić samodzielnych działek budowlanych.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E4" w:rsidRPr="00D560F3" w:rsidRDefault="001B25E4" w:rsidP="00FF02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1B25E4" w:rsidRPr="007728D6" w:rsidRDefault="008912F1" w:rsidP="00FF02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16 700</w:t>
            </w:r>
            <w:r w:rsidR="001B25E4" w:rsidRPr="007728D6">
              <w:rPr>
                <w:sz w:val="18"/>
                <w:szCs w:val="18"/>
              </w:rPr>
              <w:t>,00 zł</w:t>
            </w:r>
          </w:p>
          <w:p w:rsidR="001B25E4" w:rsidRPr="007728D6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8912F1">
              <w:rPr>
                <w:sz w:val="18"/>
                <w:szCs w:val="18"/>
              </w:rPr>
              <w:t>szesnaście tysięcy siedemset</w:t>
            </w:r>
            <w:r>
              <w:rPr>
                <w:sz w:val="18"/>
                <w:szCs w:val="18"/>
              </w:rPr>
              <w:t xml:space="preserve">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:rsidR="001B25E4" w:rsidRPr="00D560F3" w:rsidRDefault="001B25E4" w:rsidP="00FF0275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:rsidR="001B25E4" w:rsidRPr="00D717FB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>
              <w:rPr>
                <w:sz w:val="18"/>
                <w:szCs w:val="18"/>
              </w:rPr>
              <w:t>2</w:t>
            </w:r>
            <w:r w:rsidRPr="00D717FB">
              <w:rPr>
                <w:sz w:val="18"/>
                <w:szCs w:val="18"/>
              </w:rPr>
              <w:t xml:space="preserve"> r. poz. </w:t>
            </w:r>
            <w:r w:rsidRPr="00D71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931</w:t>
            </w:r>
            <w:r w:rsidRPr="00D717FB">
              <w:rPr>
                <w:sz w:val="18"/>
                <w:szCs w:val="18"/>
              </w:rPr>
              <w:t xml:space="preserve"> ze zm.).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Na własność, 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w drodze przetargu ustnego ograniczonego, </w:t>
            </w:r>
            <w:r w:rsidRPr="008912F1">
              <w:rPr>
                <w:sz w:val="18"/>
                <w:szCs w:val="18"/>
              </w:rPr>
              <w:br/>
              <w:t>na rzecz właścicieli nieruchomości przyległych.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B25E4" w:rsidRDefault="001B25E4" w:rsidP="00FF02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2F1" w:rsidTr="00FF0275">
        <w:trPr>
          <w:cantSplit/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2, </w:t>
            </w:r>
            <w:r>
              <w:rPr>
                <w:sz w:val="18"/>
                <w:szCs w:val="18"/>
              </w:rPr>
              <w:br/>
              <w:t xml:space="preserve">m. Nidzica,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219/5</w:t>
            </w:r>
            <w:r>
              <w:rPr>
                <w:sz w:val="18"/>
                <w:szCs w:val="18"/>
              </w:rPr>
              <w:br/>
              <w:t xml:space="preserve">o pow. 0,0034 ha,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użytku: B     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OL1N/00003836/2</w:t>
            </w:r>
          </w:p>
          <w:p w:rsidR="008912F1" w:rsidRDefault="008912F1" w:rsidP="0089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F90510">
              <w:rPr>
                <w:sz w:val="18"/>
                <w:szCs w:val="18"/>
              </w:rPr>
              <w:t xml:space="preserve">Nieruchomość położona </w:t>
            </w:r>
            <w:r>
              <w:rPr>
                <w:sz w:val="18"/>
                <w:szCs w:val="18"/>
              </w:rPr>
              <w:t>w strefie zachodniej miasta Nidzica, na zapleczu ul. Piaskowej</w:t>
            </w:r>
            <w:r w:rsidRPr="00F90510">
              <w:rPr>
                <w:sz w:val="18"/>
                <w:szCs w:val="18"/>
              </w:rPr>
              <w:t xml:space="preserve">. Najbliższe otoczenie stanowi zabudowa </w:t>
            </w:r>
            <w:r>
              <w:rPr>
                <w:sz w:val="18"/>
                <w:szCs w:val="18"/>
              </w:rPr>
              <w:t>mieszkaniowa jednorodzinna</w:t>
            </w:r>
            <w:r w:rsidRPr="00F9051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Grunt nie posiada</w:t>
            </w:r>
            <w:r w:rsidRPr="00DC577E">
              <w:rPr>
                <w:sz w:val="18"/>
                <w:szCs w:val="18"/>
              </w:rPr>
              <w:t xml:space="preserve"> dostępu do drogi publicznej. Nieruchomość nie stanowi samodzielnej działki budowalnej, dlatego też zostanie włączona do nieruchomości sąsiedniej. </w:t>
            </w:r>
            <w:r w:rsidR="00521F28">
              <w:rPr>
                <w:sz w:val="18"/>
                <w:szCs w:val="18"/>
              </w:rPr>
              <w:t>Przez działkę przebiega sieć telekomunikacyjna</w:t>
            </w:r>
            <w:r>
              <w:rPr>
                <w:sz w:val="18"/>
                <w:szCs w:val="18"/>
              </w:rPr>
              <w:t>. Kształt</w:t>
            </w:r>
            <w:r w:rsidRPr="00F905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regularny, zbliżony do prostokąta</w:t>
            </w:r>
            <w:r w:rsidRPr="00F90510">
              <w:rPr>
                <w:sz w:val="18"/>
                <w:szCs w:val="18"/>
              </w:rPr>
              <w:t xml:space="preserve">. </w:t>
            </w: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521F28">
            <w:pPr>
              <w:snapToGrid w:val="0"/>
              <w:jc w:val="center"/>
              <w:rPr>
                <w:sz w:val="18"/>
                <w:szCs w:val="18"/>
              </w:rPr>
            </w:pPr>
            <w:r w:rsidRPr="002B0CD7">
              <w:rPr>
                <w:sz w:val="18"/>
                <w:szCs w:val="18"/>
              </w:rPr>
              <w:t>W obowiązującym miejscowym planie zagospodarowania przestrzennego miasta Nidzica działka położona na obszarze oznaczonym symbolem</w:t>
            </w:r>
            <w:r w:rsidR="00521F28">
              <w:rPr>
                <w:sz w:val="18"/>
                <w:szCs w:val="18"/>
              </w:rPr>
              <w:t xml:space="preserve"> A-55 </w:t>
            </w:r>
            <w:r>
              <w:rPr>
                <w:sz w:val="18"/>
                <w:szCs w:val="18"/>
              </w:rPr>
              <w:t xml:space="preserve">MN przeznaczonym pod zabudowę mieszkaniową jednorodzinną.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2F1" w:rsidRPr="00D560F3" w:rsidRDefault="008912F1" w:rsidP="008912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912F1" w:rsidRPr="007728D6" w:rsidRDefault="00521F28" w:rsidP="008912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</w:t>
            </w:r>
            <w:r w:rsidR="008912F1" w:rsidRPr="007728D6">
              <w:rPr>
                <w:sz w:val="18"/>
                <w:szCs w:val="18"/>
              </w:rPr>
              <w:t>,00 zł</w:t>
            </w:r>
          </w:p>
          <w:p w:rsidR="008912F1" w:rsidRPr="007728D6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7728D6">
              <w:rPr>
                <w:sz w:val="18"/>
                <w:szCs w:val="18"/>
              </w:rPr>
              <w:t>(</w:t>
            </w:r>
            <w:r w:rsidR="00521F28">
              <w:rPr>
                <w:sz w:val="18"/>
                <w:szCs w:val="18"/>
              </w:rPr>
              <w:t xml:space="preserve">trzy tysiące sto pięćdziesiąt </w:t>
            </w:r>
            <w:r w:rsidRPr="007728D6">
              <w:rPr>
                <w:sz w:val="18"/>
                <w:szCs w:val="18"/>
              </w:rPr>
              <w:t>złotych 00/100) netto.</w:t>
            </w:r>
          </w:p>
          <w:p w:rsidR="008912F1" w:rsidRPr="00D560F3" w:rsidRDefault="008912F1" w:rsidP="008912F1">
            <w:pPr>
              <w:snapToGrid w:val="0"/>
              <w:jc w:val="center"/>
              <w:rPr>
                <w:color w:val="FF0000"/>
                <w:sz w:val="10"/>
                <w:szCs w:val="10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D717FB">
              <w:rPr>
                <w:sz w:val="18"/>
                <w:szCs w:val="18"/>
              </w:rPr>
              <w:t xml:space="preserve">Podatek VAT zostanie naliczony zgodnie z przepisami ustawy </w:t>
            </w:r>
            <w:r w:rsidRPr="00D717FB">
              <w:rPr>
                <w:sz w:val="18"/>
                <w:szCs w:val="18"/>
              </w:rPr>
              <w:br/>
              <w:t xml:space="preserve">z dnia 11.03.2004 r. </w:t>
            </w:r>
            <w:r w:rsidRPr="00D717FB">
              <w:rPr>
                <w:sz w:val="18"/>
                <w:szCs w:val="18"/>
              </w:rPr>
              <w:br/>
              <w:t xml:space="preserve">o podatku od towarów </w:t>
            </w:r>
            <w:r w:rsidRPr="00D717FB">
              <w:rPr>
                <w:sz w:val="18"/>
                <w:szCs w:val="18"/>
              </w:rPr>
              <w:br/>
              <w:t>i usług (Dz. U. z 202</w:t>
            </w:r>
            <w:r>
              <w:rPr>
                <w:sz w:val="18"/>
                <w:szCs w:val="18"/>
              </w:rPr>
              <w:t>2</w:t>
            </w:r>
            <w:r w:rsidRPr="00D717FB">
              <w:rPr>
                <w:sz w:val="18"/>
                <w:szCs w:val="18"/>
              </w:rPr>
              <w:t xml:space="preserve"> r. poz. </w:t>
            </w:r>
            <w:r w:rsidRPr="00D71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931</w:t>
            </w:r>
            <w:r w:rsidRPr="00D717FB">
              <w:rPr>
                <w:sz w:val="18"/>
                <w:szCs w:val="18"/>
              </w:rPr>
              <w:t xml:space="preserve"> ze zm.).</w:t>
            </w:r>
          </w:p>
          <w:p w:rsidR="000C7929" w:rsidRPr="000C7929" w:rsidRDefault="000C7929" w:rsidP="008912F1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Na własność, 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  <w:r w:rsidRPr="008912F1">
              <w:rPr>
                <w:sz w:val="18"/>
                <w:szCs w:val="18"/>
              </w:rPr>
              <w:t xml:space="preserve">w drodze przetargu ustnego ograniczonego, </w:t>
            </w:r>
            <w:r w:rsidRPr="008912F1">
              <w:rPr>
                <w:sz w:val="18"/>
                <w:szCs w:val="18"/>
              </w:rPr>
              <w:br/>
              <w:t>na rzecz właścicieli nieruchomości przyległych.</w:t>
            </w: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P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912F1" w:rsidRDefault="008912F1" w:rsidP="008912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C7929" w:rsidRDefault="001B25E4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Pierwszeństwo w nabyciu ww. nieruchomości przysługuje osobom, które spełniają warunki określone w art. 34 ust. 1 pkt 1 i pkt 2 ustawy o gospodarce nieruchomościami (Dz. U. z 2021 r. poz. 1899 </w:t>
      </w:r>
    </w:p>
    <w:p w:rsidR="001B25E4" w:rsidRDefault="001B25E4" w:rsidP="001B25E4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>ze zm.) i złożą stosowne wnioski w Urzędzie Miejskim w Nidzicy, Plac Wolności 1 w terminie 6 tygodni od daty wywieszenia niniejszego wykazu.</w:t>
      </w:r>
    </w:p>
    <w:p w:rsidR="001B25E4" w:rsidRDefault="001B25E4" w:rsidP="001B25E4">
      <w:pPr>
        <w:snapToGrid w:val="0"/>
        <w:rPr>
          <w:sz w:val="18"/>
          <w:szCs w:val="18"/>
        </w:rPr>
      </w:pPr>
    </w:p>
    <w:p w:rsidR="005A1A19" w:rsidRDefault="005A1A19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p w:rsidR="00135807" w:rsidRDefault="00135807"/>
    <w:sectPr w:rsidR="00135807" w:rsidSect="001B25E4">
      <w:pgSz w:w="16838" w:h="11906" w:orient="landscape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FB"/>
    <w:rsid w:val="000C4D58"/>
    <w:rsid w:val="000C7929"/>
    <w:rsid w:val="000F28FB"/>
    <w:rsid w:val="00135807"/>
    <w:rsid w:val="001B25E4"/>
    <w:rsid w:val="002847C0"/>
    <w:rsid w:val="002B0CD7"/>
    <w:rsid w:val="004A515F"/>
    <w:rsid w:val="00521F28"/>
    <w:rsid w:val="00541E06"/>
    <w:rsid w:val="00562374"/>
    <w:rsid w:val="005A1A19"/>
    <w:rsid w:val="00671DE1"/>
    <w:rsid w:val="006B7391"/>
    <w:rsid w:val="006F40C2"/>
    <w:rsid w:val="00780FFA"/>
    <w:rsid w:val="007A4F00"/>
    <w:rsid w:val="007B19D7"/>
    <w:rsid w:val="00820F53"/>
    <w:rsid w:val="008912F1"/>
    <w:rsid w:val="00932915"/>
    <w:rsid w:val="00A21593"/>
    <w:rsid w:val="00AF704F"/>
    <w:rsid w:val="00BC03B0"/>
    <w:rsid w:val="00BE14F1"/>
    <w:rsid w:val="00BE3610"/>
    <w:rsid w:val="00DC577E"/>
    <w:rsid w:val="00EC7A97"/>
    <w:rsid w:val="00F0488C"/>
    <w:rsid w:val="00F45E1E"/>
    <w:rsid w:val="00F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01A-0A14-41DE-8E0E-EF130C7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25E4"/>
    <w:rPr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Kosińska</dc:creator>
  <cp:keywords/>
  <dc:description/>
  <cp:lastModifiedBy>Halina Jarzyńska</cp:lastModifiedBy>
  <cp:revision>14</cp:revision>
  <cp:lastPrinted>2022-11-18T09:31:00Z</cp:lastPrinted>
  <dcterms:created xsi:type="dcterms:W3CDTF">2022-11-15T10:23:00Z</dcterms:created>
  <dcterms:modified xsi:type="dcterms:W3CDTF">2022-11-18T11:48:00Z</dcterms:modified>
</cp:coreProperties>
</file>