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41E1" w14:textId="732D6DCB" w:rsidR="000E4FB6" w:rsidRDefault="000E4FB6" w:rsidP="000E4FB6">
      <w:pPr>
        <w:pStyle w:val="Tekstpodstawowy"/>
        <w:jc w:val="right"/>
      </w:pPr>
      <w:r>
        <w:t xml:space="preserve">Nidzica, </w:t>
      </w:r>
      <w:r w:rsidR="00BB6BC2">
        <w:t>14 września</w:t>
      </w:r>
      <w:r w:rsidR="008D45CB">
        <w:t xml:space="preserve"> </w:t>
      </w:r>
      <w:r>
        <w:t>202</w:t>
      </w:r>
      <w:r w:rsidR="00FC203B">
        <w:t>2</w:t>
      </w:r>
      <w:r>
        <w:t xml:space="preserve"> r.</w:t>
      </w:r>
    </w:p>
    <w:p w14:paraId="69CB40EF" w14:textId="77777777" w:rsidR="000E4FB6" w:rsidRDefault="000E4FB6" w:rsidP="000E4FB6">
      <w:pPr>
        <w:pStyle w:val="Tekstpodstawowy"/>
        <w:spacing w:after="0"/>
        <w:rPr>
          <w:u w:val="single"/>
        </w:rPr>
      </w:pPr>
      <w:r>
        <w:rPr>
          <w:u w:val="single"/>
        </w:rPr>
        <w:t>Znak:</w:t>
      </w:r>
    </w:p>
    <w:p w14:paraId="3586F5C1" w14:textId="3295E2B9" w:rsidR="000E4FB6" w:rsidRDefault="000E4FB6" w:rsidP="000E4FB6">
      <w:pPr>
        <w:pStyle w:val="Tekstpodstawowy"/>
        <w:spacing w:after="0"/>
      </w:pPr>
      <w:r>
        <w:t>TI.6220.</w:t>
      </w:r>
      <w:r w:rsidR="00FC203B">
        <w:t>1</w:t>
      </w:r>
      <w:r w:rsidR="00BB6BC2">
        <w:t>5</w:t>
      </w:r>
      <w:r>
        <w:t>.202</w:t>
      </w:r>
      <w:r w:rsidR="00FC203B">
        <w:t>2</w:t>
      </w:r>
    </w:p>
    <w:p w14:paraId="558E04EA" w14:textId="77777777" w:rsidR="008D45CB" w:rsidRDefault="008D45CB" w:rsidP="000E4FB6">
      <w:pPr>
        <w:pStyle w:val="Tekstpodstawowy"/>
        <w:spacing w:after="0"/>
      </w:pPr>
    </w:p>
    <w:p w14:paraId="158EBA4B" w14:textId="77777777" w:rsidR="000E4FB6" w:rsidRDefault="000E4FB6" w:rsidP="000E4FB6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i w:val="0"/>
          <w:sz w:val="32"/>
          <w:szCs w:val="32"/>
          <w:u w:val="single"/>
        </w:rPr>
        <w:t>O B W I E S Z C Z E N I E</w:t>
      </w:r>
    </w:p>
    <w:p w14:paraId="1F8D862C" w14:textId="77777777" w:rsidR="000E4FB6" w:rsidRDefault="000E4FB6" w:rsidP="000E4FB6"/>
    <w:p w14:paraId="23CFE6F0" w14:textId="45E38D58" w:rsidR="00FC203B" w:rsidRPr="00FC203B" w:rsidRDefault="000E4FB6" w:rsidP="00BB6BC2">
      <w:pPr>
        <w:pStyle w:val="Nagwek4"/>
        <w:spacing w:after="120" w:line="276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3214C5">
        <w:rPr>
          <w:rFonts w:ascii="Times New Roman" w:hAnsi="Times New Roman" w:cs="Times New Roman"/>
          <w:b w:val="0"/>
          <w:sz w:val="22"/>
          <w:szCs w:val="22"/>
        </w:rPr>
        <w:t xml:space="preserve">Na podstawie </w:t>
      </w:r>
      <w:r w:rsidR="00BB6BC2" w:rsidRPr="003214C5">
        <w:rPr>
          <w:rFonts w:ascii="Times New Roman" w:hAnsi="Times New Roman" w:cs="Times New Roman"/>
          <w:b w:val="0"/>
          <w:sz w:val="22"/>
          <w:szCs w:val="22"/>
        </w:rPr>
        <w:t>art. 74 ust. 3 ustawy z dnia 3 października 2008 r. o udostępnianiu informacji o środowisku i jego ochronie, udziale społeczeństwa w ochronie środowiska oraz o ocenach oddziaływania na środowisko (t. j. Dz. U. z 2022r., poz. 1029 z późn. zm.)</w:t>
      </w:r>
      <w:r w:rsidR="00BB6BC2">
        <w:rPr>
          <w:rFonts w:ascii="Times New Roman" w:hAnsi="Times New Roman" w:cs="Times New Roman"/>
          <w:b w:val="0"/>
          <w:sz w:val="22"/>
          <w:szCs w:val="22"/>
        </w:rPr>
        <w:t xml:space="preserve">, w związku z </w:t>
      </w:r>
      <w:r w:rsidRPr="003214C5">
        <w:rPr>
          <w:rFonts w:ascii="Times New Roman" w:hAnsi="Times New Roman" w:cs="Times New Roman"/>
          <w:b w:val="0"/>
          <w:sz w:val="22"/>
          <w:szCs w:val="22"/>
        </w:rPr>
        <w:t>art. 10 § 1 i art. 49 ustawy z dnia 14 czerwca 1960r. – Kodeks postępowania administracyjnego (t.</w:t>
      </w:r>
      <w:r w:rsidR="00FC203B" w:rsidRPr="003214C5">
        <w:rPr>
          <w:rFonts w:ascii="Times New Roman" w:hAnsi="Times New Roman" w:cs="Times New Roman"/>
          <w:b w:val="0"/>
          <w:sz w:val="22"/>
          <w:szCs w:val="22"/>
        </w:rPr>
        <w:t xml:space="preserve"> j.</w:t>
      </w:r>
      <w:r w:rsidRPr="003214C5">
        <w:rPr>
          <w:rFonts w:ascii="Times New Roman" w:hAnsi="Times New Roman" w:cs="Times New Roman"/>
          <w:b w:val="0"/>
          <w:sz w:val="22"/>
          <w:szCs w:val="22"/>
        </w:rPr>
        <w:t xml:space="preserve"> Dz. U. z 2021 r., poz. 735</w:t>
      </w:r>
      <w:r w:rsidR="00C0325B" w:rsidRPr="003214C5">
        <w:rPr>
          <w:rFonts w:ascii="Times New Roman" w:hAnsi="Times New Roman" w:cs="Times New Roman"/>
          <w:b w:val="0"/>
          <w:sz w:val="22"/>
          <w:szCs w:val="22"/>
        </w:rPr>
        <w:t xml:space="preserve"> z późn. zm.</w:t>
      </w:r>
      <w:r w:rsidRPr="003214C5">
        <w:rPr>
          <w:rFonts w:ascii="Times New Roman" w:hAnsi="Times New Roman" w:cs="Times New Roman"/>
          <w:b w:val="0"/>
          <w:sz w:val="22"/>
          <w:szCs w:val="22"/>
        </w:rPr>
        <w:t>)</w:t>
      </w:r>
      <w:r w:rsidR="00BB6BC2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3214C5">
        <w:rPr>
          <w:rFonts w:ascii="Times New Roman" w:hAnsi="Times New Roman" w:cs="Times New Roman"/>
          <w:b w:val="0"/>
          <w:sz w:val="22"/>
          <w:szCs w:val="22"/>
        </w:rPr>
        <w:t>w celu zapewnienia stronom pełnego i czynnego udziału w postępowaniu</w:t>
      </w:r>
    </w:p>
    <w:p w14:paraId="0B20CC1A" w14:textId="77777777" w:rsidR="000E4FB6" w:rsidRDefault="000E4FB6" w:rsidP="000E4FB6"/>
    <w:p w14:paraId="0442BA8B" w14:textId="4B8A297A" w:rsidR="000E4FB6" w:rsidRDefault="000E4FB6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zawiadamiam Strony postępowania</w:t>
      </w:r>
      <w:r w:rsidR="00020127">
        <w:rPr>
          <w:rFonts w:eastAsia="TimesNewRoman,Bold"/>
          <w:b/>
          <w:bCs/>
          <w:sz w:val="22"/>
          <w:szCs w:val="22"/>
        </w:rPr>
        <w:t xml:space="preserve">, </w:t>
      </w:r>
      <w:r>
        <w:rPr>
          <w:rFonts w:eastAsia="TimesNewRoman,Bold"/>
          <w:b/>
          <w:bCs/>
          <w:sz w:val="22"/>
          <w:szCs w:val="22"/>
        </w:rPr>
        <w:t>że</w:t>
      </w:r>
    </w:p>
    <w:p w14:paraId="0EFB29B6" w14:textId="77777777" w:rsidR="000E4FB6" w:rsidRDefault="000E4FB6" w:rsidP="000E4FB6">
      <w:pPr>
        <w:autoSpaceDE w:val="0"/>
        <w:autoSpaceDN w:val="0"/>
        <w:adjustRightInd w:val="0"/>
        <w:spacing w:after="120"/>
        <w:jc w:val="center"/>
        <w:rPr>
          <w:rFonts w:eastAsia="TimesNewRoman,Bold"/>
          <w:b/>
          <w:bCs/>
          <w:sz w:val="22"/>
          <w:szCs w:val="22"/>
        </w:rPr>
      </w:pPr>
    </w:p>
    <w:p w14:paraId="42B0A7D4" w14:textId="5D804A82" w:rsidR="00FD457E" w:rsidRPr="001036D6" w:rsidRDefault="000E4FB6" w:rsidP="001036D6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1036D6">
        <w:rPr>
          <w:sz w:val="22"/>
          <w:szCs w:val="22"/>
        </w:rPr>
        <w:t>w ramach postępowania o wydanie decyzji o środowiskowych uwarunkowaniach dla przedsięwzięcia</w:t>
      </w:r>
      <w:r w:rsidR="00C0325B" w:rsidRPr="001036D6">
        <w:rPr>
          <w:sz w:val="22"/>
          <w:szCs w:val="22"/>
        </w:rPr>
        <w:t xml:space="preserve"> </w:t>
      </w:r>
      <w:r w:rsidRPr="001036D6">
        <w:rPr>
          <w:sz w:val="22"/>
          <w:szCs w:val="22"/>
        </w:rPr>
        <w:t xml:space="preserve">polegającego </w:t>
      </w:r>
      <w:r w:rsidR="00FD457E" w:rsidRPr="001036D6">
        <w:rPr>
          <w:sz w:val="22"/>
          <w:szCs w:val="22"/>
        </w:rPr>
        <w:t>na</w:t>
      </w:r>
      <w:r w:rsidR="00C0325B" w:rsidRPr="001036D6">
        <w:rPr>
          <w:sz w:val="22"/>
          <w:szCs w:val="22"/>
        </w:rPr>
        <w:t xml:space="preserve"> </w:t>
      </w:r>
      <w:bookmarkStart w:id="0" w:name="_Hlk30676656"/>
      <w:r w:rsidR="00C0325B" w:rsidRPr="001036D6">
        <w:rPr>
          <w:sz w:val="22"/>
          <w:szCs w:val="22"/>
        </w:rPr>
        <w:t>„</w:t>
      </w:r>
      <w:r w:rsidR="001019B6">
        <w:rPr>
          <w:sz w:val="22"/>
          <w:szCs w:val="22"/>
        </w:rPr>
        <w:t>budowie farmy fotowoltaicznej o mocy ok. 7,3 MWp wraz z towarzyszącą infrastrukturą techniczną w miejscowości Radomin, gm. Nidzica</w:t>
      </w:r>
      <w:r w:rsidR="00C0325B" w:rsidRPr="001036D6">
        <w:rPr>
          <w:sz w:val="22"/>
          <w:szCs w:val="22"/>
        </w:rPr>
        <w:t>”</w:t>
      </w:r>
      <w:bookmarkEnd w:id="0"/>
      <w:r w:rsidR="00FD457E" w:rsidRPr="001036D6">
        <w:rPr>
          <w:sz w:val="22"/>
          <w:szCs w:val="22"/>
        </w:rPr>
        <w:t>:</w:t>
      </w:r>
    </w:p>
    <w:p w14:paraId="1949B308" w14:textId="2A6F36A9" w:rsidR="001019B6" w:rsidRPr="00811E0C" w:rsidRDefault="001019B6" w:rsidP="001019B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D457E">
        <w:rPr>
          <w:sz w:val="22"/>
          <w:szCs w:val="22"/>
        </w:rPr>
        <w:t>Regionalny Dyrektor Ochrony Środowiska w Olsztynie p</w:t>
      </w:r>
      <w:r>
        <w:rPr>
          <w:sz w:val="22"/>
          <w:szCs w:val="22"/>
        </w:rPr>
        <w:t>ostanowieniem</w:t>
      </w:r>
      <w:r w:rsidRPr="00FD457E">
        <w:rPr>
          <w:sz w:val="22"/>
          <w:szCs w:val="22"/>
        </w:rPr>
        <w:t xml:space="preserve"> znak: WOOŚ.4220.</w:t>
      </w:r>
      <w:r w:rsidR="00EF4736">
        <w:rPr>
          <w:sz w:val="22"/>
          <w:szCs w:val="22"/>
        </w:rPr>
        <w:t>355</w:t>
      </w:r>
      <w:r w:rsidRPr="00FD457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D457E">
        <w:rPr>
          <w:sz w:val="22"/>
          <w:szCs w:val="22"/>
        </w:rPr>
        <w:t>.</w:t>
      </w:r>
      <w:r w:rsidR="00EF4736">
        <w:rPr>
          <w:sz w:val="22"/>
          <w:szCs w:val="22"/>
        </w:rPr>
        <w:t>SCH</w:t>
      </w:r>
      <w:r w:rsidRPr="00FD457E">
        <w:rPr>
          <w:sz w:val="22"/>
          <w:szCs w:val="22"/>
        </w:rPr>
        <w:t xml:space="preserve"> z dnia</w:t>
      </w:r>
      <w:r w:rsidR="00EF4736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czerwca</w:t>
      </w:r>
      <w:r w:rsidRPr="00FD457E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FD457E">
        <w:rPr>
          <w:sz w:val="22"/>
          <w:szCs w:val="22"/>
        </w:rPr>
        <w:t>r. wyraził opinię, że dla planowanego przedsięwzięcia nie istnieje konieczność przeprowadzenia oceny oddziaływania na środowisk</w:t>
      </w:r>
      <w:r>
        <w:rPr>
          <w:sz w:val="22"/>
          <w:szCs w:val="22"/>
        </w:rPr>
        <w:t>o</w:t>
      </w:r>
      <w:r w:rsidR="00EF4736">
        <w:rPr>
          <w:sz w:val="22"/>
          <w:szCs w:val="22"/>
        </w:rPr>
        <w:t>;</w:t>
      </w:r>
    </w:p>
    <w:p w14:paraId="0B7909A5" w14:textId="77777777" w:rsidR="00EF4736" w:rsidRDefault="00EF4736" w:rsidP="00EF473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 Zarządu Zlewni w Ostrołęce pismem znak: BI.ZZŚ.5.4360.173.2022.JT z dnia 28 czerwca 2022r. wyraził opinię o braku potrzeby przeprowadzenia oceny oddziaływania przedmiotowego przedsięwzięcia na środowisko;</w:t>
      </w:r>
      <w:r w:rsidRPr="00C0325B">
        <w:rPr>
          <w:sz w:val="22"/>
          <w:szCs w:val="22"/>
        </w:rPr>
        <w:t xml:space="preserve"> </w:t>
      </w:r>
    </w:p>
    <w:p w14:paraId="4DFDC83D" w14:textId="44742C15" w:rsidR="00FD457E" w:rsidRPr="00EF4736" w:rsidRDefault="00FD457E" w:rsidP="00EF4736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F4736">
        <w:rPr>
          <w:sz w:val="22"/>
          <w:szCs w:val="22"/>
        </w:rPr>
        <w:t>Państwowy Powiatowy Inspektor Sanitarny w Nidzicy pismem znak: ZNS.</w:t>
      </w:r>
      <w:r w:rsidR="00020127" w:rsidRPr="00EF4736">
        <w:rPr>
          <w:sz w:val="22"/>
          <w:szCs w:val="22"/>
        </w:rPr>
        <w:t>9</w:t>
      </w:r>
      <w:r w:rsidRPr="00EF4736">
        <w:rPr>
          <w:sz w:val="22"/>
          <w:szCs w:val="22"/>
        </w:rPr>
        <w:t>083.</w:t>
      </w:r>
      <w:r w:rsidR="00EF4736">
        <w:rPr>
          <w:sz w:val="22"/>
          <w:szCs w:val="22"/>
        </w:rPr>
        <w:t>25</w:t>
      </w:r>
      <w:r w:rsidRPr="00EF4736">
        <w:rPr>
          <w:sz w:val="22"/>
          <w:szCs w:val="22"/>
        </w:rPr>
        <w:t>.202</w:t>
      </w:r>
      <w:r w:rsidR="00020127" w:rsidRPr="00EF4736">
        <w:rPr>
          <w:sz w:val="22"/>
          <w:szCs w:val="22"/>
        </w:rPr>
        <w:t>2</w:t>
      </w:r>
      <w:r w:rsidRPr="00EF4736">
        <w:rPr>
          <w:sz w:val="22"/>
          <w:szCs w:val="22"/>
        </w:rPr>
        <w:t xml:space="preserve"> z dnia </w:t>
      </w:r>
      <w:r w:rsidR="00EF4736">
        <w:rPr>
          <w:sz w:val="22"/>
          <w:szCs w:val="22"/>
        </w:rPr>
        <w:t xml:space="preserve">01 września </w:t>
      </w:r>
      <w:r w:rsidRPr="00EF4736">
        <w:rPr>
          <w:sz w:val="22"/>
          <w:szCs w:val="22"/>
        </w:rPr>
        <w:t>202</w:t>
      </w:r>
      <w:r w:rsidR="00020127" w:rsidRPr="00EF4736">
        <w:rPr>
          <w:sz w:val="22"/>
          <w:szCs w:val="22"/>
        </w:rPr>
        <w:t>2</w:t>
      </w:r>
      <w:r w:rsidRPr="00EF4736">
        <w:rPr>
          <w:sz w:val="22"/>
          <w:szCs w:val="22"/>
        </w:rPr>
        <w:t>r. stwierdził, że dla ww. przedsięwzięcia nie istnieje potrzeba przeprowadzenia oceny oddziaływania na środowisko</w:t>
      </w:r>
      <w:r w:rsidR="00AB7AFC">
        <w:rPr>
          <w:sz w:val="22"/>
          <w:szCs w:val="22"/>
        </w:rPr>
        <w:t>.</w:t>
      </w:r>
    </w:p>
    <w:p w14:paraId="26306B24" w14:textId="77777777" w:rsidR="00AB7AFC" w:rsidRDefault="00AB7AFC" w:rsidP="00DF0843">
      <w:pPr>
        <w:keepNext/>
        <w:spacing w:line="276" w:lineRule="auto"/>
        <w:ind w:firstLine="708"/>
        <w:jc w:val="both"/>
        <w:outlineLvl w:val="3"/>
        <w:rPr>
          <w:sz w:val="22"/>
          <w:szCs w:val="22"/>
        </w:rPr>
      </w:pPr>
    </w:p>
    <w:p w14:paraId="08D58200" w14:textId="37CBF2DA" w:rsidR="000E4FB6" w:rsidRDefault="000E4FB6" w:rsidP="00DF0843">
      <w:pPr>
        <w:keepNext/>
        <w:spacing w:line="276" w:lineRule="auto"/>
        <w:ind w:firstLine="708"/>
        <w:jc w:val="both"/>
        <w:outlineLvl w:val="3"/>
        <w:rPr>
          <w:rFonts w:eastAsia="TimesNewRoman,Bold"/>
          <w:b/>
          <w:bCs/>
          <w:sz w:val="22"/>
          <w:szCs w:val="22"/>
        </w:rPr>
      </w:pPr>
      <w:r>
        <w:rPr>
          <w:sz w:val="22"/>
          <w:szCs w:val="22"/>
        </w:rPr>
        <w:t xml:space="preserve">Wobec powyższego zawiadamia się, że w przedmiotowej sprawie </w:t>
      </w:r>
      <w:r>
        <w:rPr>
          <w:bCs/>
          <w:sz w:val="22"/>
          <w:szCs w:val="22"/>
          <w:u w:val="single"/>
        </w:rPr>
        <w:t>zebrany został materiał dowodowy</w:t>
      </w:r>
      <w:r>
        <w:rPr>
          <w:bCs/>
          <w:sz w:val="22"/>
          <w:szCs w:val="22"/>
        </w:rPr>
        <w:t xml:space="preserve"> dający podstawę do wydania decyzji. </w:t>
      </w:r>
      <w:r>
        <w:rPr>
          <w:b/>
          <w:bCs/>
          <w:sz w:val="22"/>
          <w:szCs w:val="22"/>
        </w:rPr>
        <w:t>Przed wydaniem decyzji Strony postępowania mają prawo zapoznać się z aktami sprawy, wypowiedzenia się co do zebranych dowodów i materiałów oraz zgłoszonych żądań, w terminie 7 dni od dnia doręczenia zawiadomienia.</w:t>
      </w:r>
    </w:p>
    <w:p w14:paraId="01E8FFB0" w14:textId="77777777" w:rsidR="000E4FB6" w:rsidRDefault="000E4FB6" w:rsidP="000E4FB6">
      <w:pPr>
        <w:keepNext/>
        <w:spacing w:line="252" w:lineRule="auto"/>
        <w:ind w:left="720"/>
        <w:contextualSpacing/>
        <w:jc w:val="both"/>
        <w:outlineLvl w:val="3"/>
        <w:rPr>
          <w:rFonts w:eastAsia="TimesNewRoman,Bold"/>
          <w:bCs/>
          <w:sz w:val="22"/>
          <w:szCs w:val="22"/>
        </w:rPr>
      </w:pPr>
    </w:p>
    <w:p w14:paraId="696D07F2" w14:textId="239141E7" w:rsidR="008D45CB" w:rsidRPr="001036D6" w:rsidRDefault="008D45CB" w:rsidP="00DF0843">
      <w:pPr>
        <w:spacing w:line="276" w:lineRule="auto"/>
        <w:ind w:firstLine="708"/>
        <w:jc w:val="both"/>
        <w:rPr>
          <w:sz w:val="22"/>
          <w:szCs w:val="22"/>
        </w:rPr>
      </w:pPr>
      <w:r w:rsidRPr="001036D6">
        <w:rPr>
          <w:sz w:val="22"/>
          <w:szCs w:val="22"/>
        </w:rPr>
        <w:t>Powyższego</w:t>
      </w:r>
      <w:r w:rsidR="003E57BF">
        <w:rPr>
          <w:sz w:val="22"/>
          <w:szCs w:val="22"/>
        </w:rPr>
        <w:t xml:space="preserve"> </w:t>
      </w:r>
      <w:r w:rsidRPr="001036D6">
        <w:rPr>
          <w:sz w:val="22"/>
          <w:szCs w:val="22"/>
        </w:rPr>
        <w:t xml:space="preserve">Strony mogą dokonać </w:t>
      </w:r>
      <w:r w:rsidR="00EC37C6" w:rsidRPr="001036D6">
        <w:rPr>
          <w:sz w:val="22"/>
          <w:szCs w:val="22"/>
        </w:rPr>
        <w:t xml:space="preserve">osobiście </w:t>
      </w:r>
      <w:r w:rsidRPr="001036D6">
        <w:rPr>
          <w:sz w:val="22"/>
          <w:szCs w:val="22"/>
        </w:rPr>
        <w:t>w siedzibie Urzędu Miejskiego w Nidzicy, Plac Wolności 1, 13-100 Nidzica (pokój nr 4), w godzinach urzędowania</w:t>
      </w:r>
      <w:r w:rsidR="00BD5A85">
        <w:rPr>
          <w:sz w:val="22"/>
          <w:szCs w:val="22"/>
        </w:rPr>
        <w:t>,</w:t>
      </w:r>
      <w:r w:rsidRPr="001036D6">
        <w:rPr>
          <w:sz w:val="22"/>
          <w:szCs w:val="22"/>
        </w:rPr>
        <w:t xml:space="preserve"> tj.: w poniedziałki od </w:t>
      </w:r>
      <w:r w:rsidR="00BD5A85">
        <w:rPr>
          <w:sz w:val="22"/>
          <w:szCs w:val="22"/>
        </w:rPr>
        <w:t xml:space="preserve">godz. </w:t>
      </w:r>
      <w:r w:rsidRPr="001036D6">
        <w:rPr>
          <w:sz w:val="22"/>
          <w:szCs w:val="22"/>
        </w:rPr>
        <w:t xml:space="preserve">8.00 do </w:t>
      </w:r>
      <w:r w:rsidR="00BD5A85">
        <w:rPr>
          <w:sz w:val="22"/>
          <w:szCs w:val="22"/>
        </w:rPr>
        <w:t>godz</w:t>
      </w:r>
      <w:r w:rsidR="003E57BF">
        <w:rPr>
          <w:sz w:val="22"/>
          <w:szCs w:val="22"/>
        </w:rPr>
        <w:t xml:space="preserve">. </w:t>
      </w:r>
      <w:r w:rsidRPr="001036D6">
        <w:rPr>
          <w:sz w:val="22"/>
          <w:szCs w:val="22"/>
        </w:rPr>
        <w:t xml:space="preserve">16.00 oraz wtorek- piątek od godz. 7.30 do </w:t>
      </w:r>
      <w:r w:rsidR="00BD5A85">
        <w:rPr>
          <w:sz w:val="22"/>
          <w:szCs w:val="22"/>
        </w:rPr>
        <w:t xml:space="preserve">godz. </w:t>
      </w:r>
      <w:r w:rsidRPr="001036D6">
        <w:rPr>
          <w:sz w:val="22"/>
          <w:szCs w:val="22"/>
        </w:rPr>
        <w:t>15.30</w:t>
      </w:r>
      <w:r w:rsidR="00EC37C6" w:rsidRPr="001036D6">
        <w:rPr>
          <w:sz w:val="22"/>
          <w:szCs w:val="22"/>
        </w:rPr>
        <w:t>, za pomocą telefaksu, za pośrednictwem operatora pocztowego lub (zgodnie z treścią art. 63 Kpa) poprzez Elektroniczną Platformę Usług Administracji Publicznej (skrzynka e-puap: 46t97laxgl/SkrytkaESP).</w:t>
      </w:r>
      <w:r w:rsidR="003E57BF">
        <w:rPr>
          <w:sz w:val="22"/>
          <w:szCs w:val="22"/>
        </w:rPr>
        <w:t xml:space="preserve"> </w:t>
      </w:r>
      <w:r w:rsidR="00EC37C6" w:rsidRPr="001036D6">
        <w:rPr>
          <w:sz w:val="22"/>
          <w:szCs w:val="22"/>
        </w:rPr>
        <w:t>Podania (żądania, wyjaśnienia, odwołania, zażalenia) wniesione na adres poczty elektronicznej organu administracji publicznej pozostawia się bez rozpoznania.</w:t>
      </w:r>
    </w:p>
    <w:p w14:paraId="6F36585E" w14:textId="77777777" w:rsidR="008D45CB" w:rsidRDefault="008D45CB" w:rsidP="008D45CB">
      <w:pPr>
        <w:ind w:firstLine="426"/>
        <w:jc w:val="both"/>
        <w:rPr>
          <w:sz w:val="22"/>
          <w:szCs w:val="22"/>
        </w:rPr>
      </w:pPr>
    </w:p>
    <w:p w14:paraId="09E6971A" w14:textId="201560FC" w:rsidR="000E4FB6" w:rsidRPr="008D45CB" w:rsidRDefault="008D45CB" w:rsidP="00653BA5">
      <w:pPr>
        <w:ind w:firstLine="708"/>
        <w:jc w:val="both"/>
        <w:rPr>
          <w:sz w:val="22"/>
          <w:szCs w:val="22"/>
        </w:rPr>
      </w:pPr>
      <w:r w:rsidRPr="00512C2D">
        <w:rPr>
          <w:sz w:val="22"/>
          <w:szCs w:val="22"/>
        </w:rPr>
        <w:t>Zawiadomienie stron uważa się za dokonane po upływie 14 dni od dnia publicznego ogłoszenia</w:t>
      </w:r>
      <w:r>
        <w:rPr>
          <w:sz w:val="22"/>
          <w:szCs w:val="22"/>
        </w:rPr>
        <w:t>.</w:t>
      </w:r>
    </w:p>
    <w:p w14:paraId="4B5E22E6" w14:textId="45BC5B57" w:rsidR="000E4FB6" w:rsidRDefault="000E4FB6" w:rsidP="000E4FB6">
      <w:pPr>
        <w:rPr>
          <w:sz w:val="22"/>
          <w:szCs w:val="22"/>
        </w:rPr>
      </w:pPr>
    </w:p>
    <w:p w14:paraId="71C50433" w14:textId="77777777" w:rsidR="00FD3FA2" w:rsidRDefault="00FD3FA2" w:rsidP="000E4FB6"/>
    <w:p w14:paraId="756DBB93" w14:textId="05850A76" w:rsidR="000E4FB6" w:rsidRDefault="000E4FB6" w:rsidP="000E4FB6"/>
    <w:p w14:paraId="5BEEFEDF" w14:textId="77777777" w:rsidR="001036D6" w:rsidRDefault="001036D6" w:rsidP="000E4FB6"/>
    <w:p w14:paraId="0DC1F76F" w14:textId="77777777" w:rsidR="000E4FB6" w:rsidRDefault="000E4FB6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</w:p>
    <w:p w14:paraId="653E08B5" w14:textId="77777777" w:rsidR="000E4FB6" w:rsidRDefault="000E4FB6" w:rsidP="000E4FB6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Obwieszczenie umieszcza si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;</w:t>
      </w:r>
      <w:r>
        <w:rPr>
          <w:rFonts w:ascii="Times-Roman" w:hAnsi="Times-Roman" w:cs="Times-Roman"/>
          <w:sz w:val="18"/>
          <w:szCs w:val="18"/>
        </w:rPr>
        <w:br/>
      </w:r>
      <w:r>
        <w:rPr>
          <w:rFonts w:ascii="Symbol" w:hAnsi="Symbol" w:cs="Symbol"/>
          <w:sz w:val="18"/>
          <w:szCs w:val="18"/>
        </w:rPr>
        <w:t xml:space="preserve">- </w:t>
      </w:r>
      <w:r>
        <w:rPr>
          <w:rFonts w:ascii="Times-Roman" w:hAnsi="Times-Roman" w:cs="Times-Roman"/>
          <w:sz w:val="18"/>
          <w:szCs w:val="18"/>
        </w:rPr>
        <w:t>na tablicy ogłosze</w:t>
      </w:r>
      <w:r>
        <w:rPr>
          <w:rFonts w:ascii="TTD9t00" w:hAnsi="TTD9t00" w:cs="TTD9t00"/>
          <w:sz w:val="18"/>
          <w:szCs w:val="18"/>
        </w:rPr>
        <w:t xml:space="preserve">ń </w:t>
      </w:r>
      <w:r>
        <w:rPr>
          <w:rFonts w:ascii="Times-Roman" w:hAnsi="Times-Roman" w:cs="Times-Roman"/>
          <w:sz w:val="18"/>
          <w:szCs w:val="18"/>
        </w:rPr>
        <w:t>w Urz</w:t>
      </w:r>
      <w:r>
        <w:rPr>
          <w:rFonts w:ascii="TTD9t00" w:hAnsi="TTD9t00" w:cs="TTD9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dzie Miejskim w Nidzicy;</w:t>
      </w:r>
    </w:p>
    <w:p w14:paraId="6284B013" w14:textId="6E7DAC0A" w:rsidR="001036D6" w:rsidRDefault="000E4FB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- </w:t>
      </w:r>
      <w:r>
        <w:rPr>
          <w:rFonts w:ascii="Times-Roman" w:hAnsi="Times-Roman" w:cs="Times-Roman"/>
          <w:sz w:val="18"/>
          <w:szCs w:val="18"/>
        </w:rPr>
        <w:t>w Biuletynie Informacji Publicznej Urzędu (</w:t>
      </w:r>
      <w:hyperlink r:id="rId5" w:history="1">
        <w:r>
          <w:rPr>
            <w:rStyle w:val="Hipercze"/>
            <w:rFonts w:eastAsia="TimesNewRoman"/>
            <w:sz w:val="18"/>
            <w:szCs w:val="18"/>
          </w:rPr>
          <w:t>www.bip.nidzica.pl</w:t>
        </w:r>
      </w:hyperlink>
      <w:r>
        <w:rPr>
          <w:rFonts w:ascii="Times-Roman" w:hAnsi="Times-Roman" w:cs="Times-Roman"/>
          <w:sz w:val="18"/>
          <w:szCs w:val="18"/>
        </w:rPr>
        <w:t>)</w:t>
      </w:r>
      <w:r w:rsidR="001036D6">
        <w:rPr>
          <w:rFonts w:ascii="Times-Roman" w:hAnsi="Times-Roman" w:cs="Times-Roman"/>
          <w:sz w:val="18"/>
          <w:szCs w:val="18"/>
        </w:rPr>
        <w:t>;</w:t>
      </w:r>
    </w:p>
    <w:p w14:paraId="663DDC5D" w14:textId="41EA6AC3" w:rsidR="001036D6" w:rsidRPr="008D45CB" w:rsidRDefault="001036D6" w:rsidP="008D45C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- </w:t>
      </w:r>
      <w:r w:rsidR="00653BA5">
        <w:rPr>
          <w:rFonts w:ascii="Times-Roman" w:hAnsi="Times-Roman" w:cs="Times-Roman"/>
          <w:sz w:val="18"/>
          <w:szCs w:val="18"/>
        </w:rPr>
        <w:t xml:space="preserve"> </w:t>
      </w:r>
      <w:r>
        <w:rPr>
          <w:rFonts w:ascii="Times-Roman" w:hAnsi="Times-Roman" w:cs="Times-Roman"/>
          <w:sz w:val="18"/>
          <w:szCs w:val="18"/>
        </w:rPr>
        <w:t>na tablicy ogłoszeń w miejscowości</w:t>
      </w:r>
      <w:r w:rsidR="00AB7AFC">
        <w:rPr>
          <w:rFonts w:ascii="Times-Roman" w:hAnsi="Times-Roman" w:cs="Times-Roman"/>
          <w:sz w:val="18"/>
          <w:szCs w:val="18"/>
        </w:rPr>
        <w:t xml:space="preserve"> Radomin.</w:t>
      </w:r>
    </w:p>
    <w:sectPr w:rsidR="001036D6" w:rsidRPr="008D45CB" w:rsidSect="001036D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9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3A8D"/>
    <w:multiLevelType w:val="hybridMultilevel"/>
    <w:tmpl w:val="F826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34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CD"/>
    <w:rsid w:val="00020127"/>
    <w:rsid w:val="000E4FB6"/>
    <w:rsid w:val="001019B6"/>
    <w:rsid w:val="001036D6"/>
    <w:rsid w:val="003214C5"/>
    <w:rsid w:val="003772E6"/>
    <w:rsid w:val="003E57BF"/>
    <w:rsid w:val="00653BA5"/>
    <w:rsid w:val="007E6976"/>
    <w:rsid w:val="00811E0C"/>
    <w:rsid w:val="008D45CB"/>
    <w:rsid w:val="00952978"/>
    <w:rsid w:val="009635F3"/>
    <w:rsid w:val="009C60CD"/>
    <w:rsid w:val="00AA24C0"/>
    <w:rsid w:val="00AB7AFC"/>
    <w:rsid w:val="00AE0657"/>
    <w:rsid w:val="00BB6BC2"/>
    <w:rsid w:val="00BD5A85"/>
    <w:rsid w:val="00C0325B"/>
    <w:rsid w:val="00D36F60"/>
    <w:rsid w:val="00D84CFB"/>
    <w:rsid w:val="00DF0843"/>
    <w:rsid w:val="00EC37C6"/>
    <w:rsid w:val="00EF4736"/>
    <w:rsid w:val="00FC203B"/>
    <w:rsid w:val="00FD3FA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8652"/>
  <w15:chartTrackingRefBased/>
  <w15:docId w15:val="{CB2EB5B9-FDDC-450A-BADA-CFB63B84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4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0E4FB6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4F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E4FB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4F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E4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4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19</cp:revision>
  <cp:lastPrinted>2022-06-27T12:15:00Z</cp:lastPrinted>
  <dcterms:created xsi:type="dcterms:W3CDTF">2021-05-05T09:11:00Z</dcterms:created>
  <dcterms:modified xsi:type="dcterms:W3CDTF">2022-09-14T10:01:00Z</dcterms:modified>
</cp:coreProperties>
</file>